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64DF" w14:textId="0146328A" w:rsidR="004E0233" w:rsidRDefault="004E0233" w:rsidP="004E0233">
      <w:pPr>
        <w:jc w:val="center"/>
      </w:pPr>
      <w:r>
        <w:rPr>
          <w:rFonts w:ascii="宋体" w:eastAsia="宋体" w:hAnsi="宋体" w:hint="eastAsia"/>
          <w:b/>
          <w:bCs/>
          <w:sz w:val="36"/>
          <w:szCs w:val="36"/>
        </w:rPr>
        <w:t>双光栅微弱振动测量实验</w:t>
      </w:r>
    </w:p>
    <w:p w14:paraId="0DBC8FA3" w14:textId="32D4ED51" w:rsidR="004E0233" w:rsidRDefault="004E0233" w:rsidP="004E0233">
      <w:pPr>
        <w:adjustRightInd w:val="0"/>
        <w:snapToGrid w:val="0"/>
        <w:spacing w:beforeLines="50" w:before="156" w:afterLines="50" w:after="156"/>
        <w:jc w:val="center"/>
        <w:rPr>
          <w:rFonts w:ascii="宋体" w:hAnsi="宋体"/>
          <w:sz w:val="24"/>
          <w:szCs w:val="24"/>
        </w:rPr>
      </w:pPr>
      <w:r>
        <w:rPr>
          <w:rFonts w:ascii="宋体" w:eastAsia="宋体" w:hAnsi="宋体" w:hint="eastAsia"/>
          <w:sz w:val="24"/>
          <w:szCs w:val="24"/>
        </w:rPr>
        <w:t>2022</w:t>
      </w:r>
      <w:r>
        <w:rPr>
          <w:rFonts w:hint="eastAsia"/>
          <w:sz w:val="24"/>
          <w:szCs w:val="24"/>
        </w:rPr>
        <w:t xml:space="preserve">级 人工智能 </w:t>
      </w:r>
      <w:r w:rsidR="00D02B9E">
        <w:rPr>
          <w:rFonts w:ascii="宋体" w:hAnsi="宋体" w:hint="eastAsia"/>
          <w:sz w:val="24"/>
          <w:szCs w:val="24"/>
        </w:rPr>
        <w:t>Z</w:t>
      </w:r>
      <w:r w:rsidR="00D02B9E">
        <w:rPr>
          <w:rFonts w:ascii="宋体" w:hAnsi="宋体"/>
          <w:sz w:val="24"/>
          <w:szCs w:val="24"/>
        </w:rPr>
        <w:t>YH</w:t>
      </w:r>
    </w:p>
    <w:p w14:paraId="443ABF56" w14:textId="77777777" w:rsidR="004E0233" w:rsidRDefault="004E0233" w:rsidP="004E0233">
      <w:r>
        <w:rPr>
          <w:rFonts w:ascii="宋体" w:eastAsia="宋体" w:hAnsi="宋体" w:hint="eastAsia"/>
          <w:b/>
          <w:sz w:val="28"/>
          <w:szCs w:val="28"/>
        </w:rPr>
        <w:t>引言</w:t>
      </w:r>
    </w:p>
    <w:p w14:paraId="65525C95" w14:textId="77777777" w:rsidR="004E0233" w:rsidRPr="004E0233" w:rsidRDefault="004E0233" w:rsidP="004E0233">
      <w:pPr>
        <w:ind w:firstLineChars="200" w:firstLine="480"/>
        <w:rPr>
          <w:rFonts w:ascii="宋体" w:eastAsia="宋体" w:hAnsi="宋体"/>
          <w:sz w:val="24"/>
          <w:szCs w:val="24"/>
        </w:rPr>
      </w:pPr>
      <w:r w:rsidRPr="004E0233">
        <w:rPr>
          <w:rFonts w:ascii="宋体" w:eastAsia="宋体" w:hAnsi="宋体" w:hint="eastAsia"/>
          <w:sz w:val="24"/>
          <w:szCs w:val="24"/>
        </w:rPr>
        <w:t>在电磁波的传播过程中，由于光源和接收器之间相对运动使得接收器收到的光波频率不同于光源发出的光波频率的现象称为多普勒效应，由此产生的频率变化称为多普勒频移。如果移动光栅相对静止光栅运动，使激光束通过这样的双光栅便可以产生光的多普勒效应，将频移和非频移的两束光直接平行叠加可以获得光拍，再通过光电的平方律检波器检测，取出差频信号，就可以精确测量微弱振动的位移。</w:t>
      </w:r>
    </w:p>
    <w:p w14:paraId="23B69CBE" w14:textId="77777777" w:rsidR="004E0233" w:rsidRPr="004E0233" w:rsidRDefault="004E0233" w:rsidP="004E0233">
      <w:pPr>
        <w:ind w:firstLineChars="200" w:firstLine="480"/>
        <w:rPr>
          <w:rFonts w:ascii="宋体" w:eastAsia="宋体" w:hAnsi="宋体"/>
          <w:sz w:val="24"/>
          <w:szCs w:val="24"/>
        </w:rPr>
      </w:pPr>
      <w:r w:rsidRPr="004E0233">
        <w:rPr>
          <w:rFonts w:ascii="宋体" w:eastAsia="宋体" w:hAnsi="宋体" w:hint="eastAsia"/>
          <w:sz w:val="24"/>
          <w:szCs w:val="24"/>
        </w:rPr>
        <w:t>多普勒频移物理特性的应用也非常广泛，如医学上的超声诊断仪，测量海水各深度层的海流速度和方向、卫星导航定位系统、乐器的调音等。</w:t>
      </w:r>
    </w:p>
    <w:p w14:paraId="2C7AED12" w14:textId="2FA7EBFB" w:rsidR="00EA5AC6" w:rsidRDefault="004E0233" w:rsidP="004E0233">
      <w:pPr>
        <w:ind w:firstLineChars="200" w:firstLine="480"/>
        <w:rPr>
          <w:rFonts w:ascii="宋体" w:eastAsia="宋体" w:hAnsi="宋体"/>
          <w:sz w:val="24"/>
          <w:szCs w:val="24"/>
        </w:rPr>
      </w:pPr>
      <w:r w:rsidRPr="004E0233">
        <w:rPr>
          <w:rFonts w:ascii="宋体" w:eastAsia="宋体" w:hAnsi="宋体" w:hint="eastAsia"/>
          <w:sz w:val="24"/>
          <w:szCs w:val="24"/>
        </w:rPr>
        <w:t>双光栅微弱振动测量仪在力学实验项目中用于音叉振动分析、微弱振幅（位移）测量和光拍研究等。</w:t>
      </w:r>
    </w:p>
    <w:p w14:paraId="1A6F4D24" w14:textId="5050689B" w:rsidR="004E0233" w:rsidRPr="004E0233" w:rsidRDefault="004E0233" w:rsidP="004E0233">
      <w:pPr>
        <w:pStyle w:val="10"/>
        <w:numPr>
          <w:ilvl w:val="0"/>
          <w:numId w:val="4"/>
        </w:numPr>
        <w:adjustRightInd w:val="0"/>
        <w:snapToGrid w:val="0"/>
        <w:spacing w:beforeLines="50" w:before="156" w:afterLines="50" w:after="156"/>
        <w:ind w:firstLineChars="0"/>
        <w:rPr>
          <w:rFonts w:ascii="宋体" w:hAnsi="宋体"/>
          <w:b/>
          <w:sz w:val="28"/>
          <w:szCs w:val="28"/>
        </w:rPr>
      </w:pPr>
      <w:r>
        <w:rPr>
          <w:rFonts w:ascii="宋体" w:hAnsi="宋体" w:hint="eastAsia"/>
          <w:b/>
          <w:sz w:val="28"/>
          <w:szCs w:val="28"/>
        </w:rPr>
        <w:t>实验目的</w:t>
      </w:r>
    </w:p>
    <w:p w14:paraId="6D7DE3C4" w14:textId="5B2C95E7" w:rsidR="004E0233" w:rsidRDefault="004E0233" w:rsidP="004E0233">
      <w:pPr>
        <w:pStyle w:val="a3"/>
        <w:numPr>
          <w:ilvl w:val="0"/>
          <w:numId w:val="3"/>
        </w:numPr>
        <w:ind w:firstLineChars="0"/>
        <w:rPr>
          <w:rFonts w:ascii="宋体" w:eastAsia="宋体" w:hAnsi="宋体"/>
          <w:sz w:val="24"/>
          <w:szCs w:val="24"/>
        </w:rPr>
      </w:pPr>
      <w:r>
        <w:rPr>
          <w:rFonts w:ascii="宋体" w:eastAsia="宋体" w:hAnsi="宋体" w:hint="eastAsia"/>
          <w:sz w:val="24"/>
          <w:szCs w:val="24"/>
        </w:rPr>
        <w:t>了解利用光的多普勒频移形成光拍的原理并用于测量光拍拍频。</w:t>
      </w:r>
    </w:p>
    <w:p w14:paraId="35FF4F04" w14:textId="198AFD51" w:rsidR="004E0233" w:rsidRDefault="004E0233" w:rsidP="004E0233">
      <w:pPr>
        <w:pStyle w:val="a3"/>
        <w:numPr>
          <w:ilvl w:val="0"/>
          <w:numId w:val="3"/>
        </w:numPr>
        <w:ind w:firstLineChars="0"/>
        <w:rPr>
          <w:rFonts w:ascii="宋体" w:eastAsia="宋体" w:hAnsi="宋体"/>
          <w:sz w:val="24"/>
          <w:szCs w:val="24"/>
        </w:rPr>
      </w:pPr>
      <w:r>
        <w:rPr>
          <w:rFonts w:ascii="宋体" w:eastAsia="宋体" w:hAnsi="宋体" w:hint="eastAsia"/>
          <w:sz w:val="24"/>
          <w:szCs w:val="24"/>
        </w:rPr>
        <w:t>学会使用精确测量微弱振动位移的一种方法</w:t>
      </w:r>
    </w:p>
    <w:p w14:paraId="328E55FF" w14:textId="77777777" w:rsidR="004E0233" w:rsidRDefault="004E0233" w:rsidP="004E0233">
      <w:pPr>
        <w:rPr>
          <w:rFonts w:ascii="宋体" w:eastAsia="宋体" w:hAnsi="宋体"/>
          <w:sz w:val="24"/>
          <w:szCs w:val="24"/>
        </w:rPr>
      </w:pPr>
    </w:p>
    <w:p w14:paraId="70D231AB" w14:textId="77777777" w:rsidR="004E0233" w:rsidRDefault="004E0233" w:rsidP="004E0233">
      <w:pPr>
        <w:pStyle w:val="a3"/>
        <w:numPr>
          <w:ilvl w:val="0"/>
          <w:numId w:val="4"/>
        </w:numPr>
        <w:ind w:firstLineChars="0"/>
        <w:rPr>
          <w:rFonts w:ascii="宋体" w:eastAsia="宋体" w:hAnsi="宋体"/>
          <w:sz w:val="28"/>
          <w:szCs w:val="28"/>
        </w:rPr>
      </w:pPr>
      <w:r>
        <w:rPr>
          <w:rFonts w:ascii="宋体" w:eastAsia="宋体" w:hAnsi="宋体" w:hint="eastAsia"/>
          <w:b/>
          <w:sz w:val="28"/>
          <w:szCs w:val="28"/>
        </w:rPr>
        <w:t>实验仪器</w:t>
      </w:r>
    </w:p>
    <w:p w14:paraId="7E415766" w14:textId="74C5FF64" w:rsidR="004E0233" w:rsidRDefault="004E0233" w:rsidP="004E0233">
      <w:pPr>
        <w:rPr>
          <w:rFonts w:ascii="宋体" w:eastAsia="宋体" w:hAnsi="宋体"/>
          <w:sz w:val="24"/>
          <w:szCs w:val="24"/>
        </w:rPr>
      </w:pPr>
      <w:r>
        <w:rPr>
          <w:rFonts w:ascii="宋体" w:eastAsia="宋体" w:hAnsi="宋体" w:hint="eastAsia"/>
          <w:sz w:val="24"/>
          <w:szCs w:val="24"/>
        </w:rPr>
        <w:t>激光源、信号发生器、频率计（已集成在测量仪器箱内）</w:t>
      </w:r>
    </w:p>
    <w:p w14:paraId="397775A3" w14:textId="77777777" w:rsidR="004E0233" w:rsidRDefault="004E0233" w:rsidP="004E0233">
      <w:pPr>
        <w:rPr>
          <w:rFonts w:ascii="宋体" w:eastAsia="宋体" w:hAnsi="宋体"/>
          <w:sz w:val="24"/>
          <w:szCs w:val="24"/>
        </w:rPr>
      </w:pPr>
    </w:p>
    <w:p w14:paraId="1D34B91C" w14:textId="77777777" w:rsidR="004E0233" w:rsidRDefault="004E0233" w:rsidP="004E0233">
      <w:pPr>
        <w:pStyle w:val="a3"/>
        <w:numPr>
          <w:ilvl w:val="0"/>
          <w:numId w:val="4"/>
        </w:numPr>
        <w:adjustRightInd w:val="0"/>
        <w:snapToGrid w:val="0"/>
        <w:spacing w:beforeLines="50" w:before="156" w:afterLines="50" w:after="156"/>
        <w:ind w:firstLineChars="0"/>
        <w:rPr>
          <w:rFonts w:ascii="宋体" w:eastAsia="宋体" w:hAnsi="宋体"/>
          <w:sz w:val="24"/>
          <w:szCs w:val="24"/>
        </w:rPr>
      </w:pPr>
      <w:r>
        <w:rPr>
          <w:rFonts w:ascii="宋体" w:eastAsia="宋体" w:hAnsi="宋体" w:hint="eastAsia"/>
          <w:b/>
          <w:sz w:val="28"/>
          <w:szCs w:val="28"/>
        </w:rPr>
        <w:t>实验原理</w:t>
      </w:r>
    </w:p>
    <w:p w14:paraId="19D423D5" w14:textId="03A586EF" w:rsidR="004E0233" w:rsidRDefault="00A43822" w:rsidP="00A43822">
      <w:pPr>
        <w:jc w:val="center"/>
        <w:rPr>
          <w:rFonts w:ascii="宋体" w:eastAsia="宋体" w:hAnsi="宋体" w:cs="宋体"/>
          <w:b/>
          <w:bCs/>
          <w:sz w:val="24"/>
          <w:szCs w:val="24"/>
        </w:rPr>
      </w:pPr>
      <w:r w:rsidRPr="00A43822">
        <w:rPr>
          <w:rFonts w:ascii="宋体" w:eastAsia="宋体" w:hAnsi="宋体" w:cs="宋体" w:hint="eastAsia"/>
          <w:b/>
          <w:bCs/>
          <w:sz w:val="24"/>
          <w:szCs w:val="24"/>
        </w:rPr>
        <w:t>移动光学相位光栅的多普勒频移</w:t>
      </w:r>
    </w:p>
    <w:p w14:paraId="6B1BB69D" w14:textId="18B2DF50" w:rsidR="00B247A6" w:rsidRDefault="00A43822" w:rsidP="00A43822">
      <w:pPr>
        <w:adjustRightInd w:val="0"/>
        <w:snapToGrid w:val="0"/>
        <w:spacing w:beforeLines="50" w:before="156" w:afterLines="50" w:after="156"/>
        <w:ind w:firstLineChars="200" w:firstLine="480"/>
        <w:rPr>
          <w:rFonts w:ascii="宋体" w:eastAsia="宋体" w:hAnsi="宋体" w:cs="宋体"/>
          <w:sz w:val="24"/>
          <w:szCs w:val="24"/>
        </w:rPr>
      </w:pPr>
      <w:r>
        <w:rPr>
          <w:rFonts w:ascii="宋体" w:eastAsia="宋体" w:hAnsi="宋体" w:cs="宋体" w:hint="eastAsia"/>
          <w:sz w:val="24"/>
          <w:szCs w:val="24"/>
        </w:rPr>
        <w:t>所谓相位物体就是指那些只有空间的相位结构而透明度一样的透明体，如生物切片、油膜、热塑料等，它们只改变入射光的相位而不影响其振幅。当激光平面波垂直入射到相位光栅上时，由于相位光栅上不同的光密和光疏媒质部分对光波的位相延迟作用使入射的平面波变成出射时的摺曲波阵面</w:t>
      </w:r>
      <w:r w:rsidR="00B247A6">
        <w:rPr>
          <w:rFonts w:ascii="宋体" w:eastAsia="宋体" w:hAnsi="宋体" w:cs="宋体" w:hint="eastAsia"/>
          <w:sz w:val="24"/>
          <w:szCs w:val="24"/>
        </w:rPr>
        <w:t>，如图1所示。</w:t>
      </w:r>
    </w:p>
    <w:p w14:paraId="7480C1F2" w14:textId="7E5312DB" w:rsidR="00B247A6" w:rsidRDefault="00B247A6" w:rsidP="00B247A6">
      <w:pPr>
        <w:adjustRightInd w:val="0"/>
        <w:snapToGrid w:val="0"/>
        <w:spacing w:beforeLines="50" w:before="156" w:afterLines="50" w:after="156"/>
        <w:jc w:val="center"/>
        <w:rPr>
          <w:rFonts w:ascii="宋体" w:eastAsia="宋体" w:hAnsi="宋体" w:cs="宋体"/>
          <w:sz w:val="24"/>
          <w:szCs w:val="24"/>
        </w:rPr>
      </w:pPr>
      <w:r>
        <w:rPr>
          <w:noProof/>
        </w:rPr>
        <w:lastRenderedPageBreak/>
        <w:drawing>
          <wp:inline distT="0" distB="0" distL="0" distR="0" wp14:anchorId="54075D09" wp14:editId="3988F750">
            <wp:extent cx="3771900" cy="2524125"/>
            <wp:effectExtent l="0" t="0" r="0" b="9525"/>
            <wp:docPr id="269072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72254" name=""/>
                    <pic:cNvPicPr/>
                  </pic:nvPicPr>
                  <pic:blipFill>
                    <a:blip r:embed="rId8"/>
                    <a:stretch>
                      <a:fillRect/>
                    </a:stretch>
                  </pic:blipFill>
                  <pic:spPr>
                    <a:xfrm>
                      <a:off x="0" y="0"/>
                      <a:ext cx="3771900" cy="2524125"/>
                    </a:xfrm>
                    <a:prstGeom prst="rect">
                      <a:avLst/>
                    </a:prstGeom>
                  </pic:spPr>
                </pic:pic>
              </a:graphicData>
            </a:graphic>
          </wp:inline>
        </w:drawing>
      </w:r>
    </w:p>
    <w:p w14:paraId="5F33D105" w14:textId="437142C7" w:rsidR="00A43822" w:rsidRDefault="00A43822" w:rsidP="00B247A6">
      <w:pPr>
        <w:adjustRightInd w:val="0"/>
        <w:snapToGrid w:val="0"/>
        <w:spacing w:beforeLines="50" w:before="156" w:afterLines="50" w:after="156"/>
        <w:ind w:firstLineChars="200" w:firstLine="480"/>
        <w:rPr>
          <w:rFonts w:ascii="宋体" w:eastAsia="宋体" w:hAnsi="宋体" w:cs="宋体"/>
          <w:sz w:val="24"/>
          <w:szCs w:val="24"/>
        </w:rPr>
      </w:pPr>
      <w:r>
        <w:rPr>
          <w:rFonts w:ascii="宋体" w:eastAsia="宋体" w:hAnsi="宋体" w:cs="宋体" w:hint="eastAsia"/>
          <w:sz w:val="24"/>
          <w:szCs w:val="24"/>
        </w:rPr>
        <w:t>由于光栅上单缝自身的衍射作用和缝之间的干涉作用，通过光栅后光的强度出现周期性的变化。在远场，可以用大家熟知的光栅衍射方程式来表示主极大位置：</w:t>
      </w:r>
    </w:p>
    <w:p w14:paraId="180D38B2" w14:textId="5D8532DD" w:rsidR="00A43822" w:rsidRPr="00A43822" w:rsidRDefault="00A43822" w:rsidP="00B247A6">
      <w:pPr>
        <w:jc w:val="center"/>
        <w:rPr>
          <w:rFonts w:ascii="宋体" w:eastAsia="宋体" w:hAnsi="宋体"/>
          <w:sz w:val="24"/>
          <w:szCs w:val="24"/>
        </w:rPr>
      </w:pPr>
      <m:oMathPara>
        <m:oMath>
          <m:r>
            <w:rPr>
              <w:rFonts w:ascii="Cambria Math" w:eastAsia="宋体" w:hAnsi="Cambria Math" w:hint="eastAsia"/>
              <w:sz w:val="24"/>
              <w:szCs w:val="24"/>
            </w:rPr>
            <m:t>d</m:t>
          </m:r>
          <m:r>
            <w:rPr>
              <w:rFonts w:ascii="Cambria Math" w:eastAsia="宋体" w:hAnsi="Cambria Math"/>
              <w:sz w:val="24"/>
              <w:szCs w:val="24"/>
            </w:rPr>
            <m:t>sinθ= ±k</m:t>
          </m:r>
          <m:r>
            <w:rPr>
              <w:rFonts w:ascii="Cambria Math" w:eastAsia="黑体" w:hAnsi="Cambria Math" w:cs="黑体" w:hint="eastAsia"/>
              <w:sz w:val="24"/>
              <w:szCs w:val="24"/>
            </w:rPr>
            <m:t>λ</m:t>
          </m:r>
          <m:r>
            <w:rPr>
              <w:rFonts w:ascii="Cambria Math" w:eastAsia="黑体" w:hAnsi="Cambria Math" w:cs="黑体"/>
              <w:sz w:val="24"/>
              <w:szCs w:val="24"/>
            </w:rPr>
            <m:t xml:space="preserve">     k=0,1,2,⋯</m:t>
          </m:r>
        </m:oMath>
      </m:oMathPara>
    </w:p>
    <w:p w14:paraId="65526430" w14:textId="081573BB" w:rsidR="00A43822" w:rsidRDefault="00A43822" w:rsidP="00A43822">
      <w:pPr>
        <w:rPr>
          <w:rFonts w:ascii="宋体" w:eastAsia="宋体" w:hAnsi="宋体"/>
          <w:sz w:val="24"/>
          <w:szCs w:val="24"/>
        </w:rPr>
      </w:pPr>
      <w:r>
        <w:rPr>
          <w:rFonts w:ascii="宋体" w:eastAsia="宋体" w:hAnsi="宋体" w:hint="eastAsia"/>
          <w:sz w:val="24"/>
          <w:szCs w:val="24"/>
        </w:rPr>
        <w:t>式中：整数</w:t>
      </w:r>
      <m:oMath>
        <m:r>
          <w:rPr>
            <w:rFonts w:ascii="Cambria Math" w:eastAsia="宋体" w:hAnsi="Cambria Math" w:hint="eastAsia"/>
            <w:sz w:val="24"/>
            <w:szCs w:val="24"/>
          </w:rPr>
          <m:t>k</m:t>
        </m:r>
      </m:oMath>
      <w:r>
        <w:rPr>
          <w:rFonts w:ascii="宋体" w:eastAsia="宋体" w:hAnsi="宋体" w:hint="eastAsia"/>
          <w:sz w:val="24"/>
          <w:szCs w:val="24"/>
        </w:rPr>
        <w:t>为主极大级数，</w:t>
      </w:r>
      <m:oMath>
        <m:r>
          <w:rPr>
            <w:rFonts w:ascii="Cambria Math" w:eastAsia="宋体" w:hAnsi="Cambria Math" w:hint="eastAsia"/>
            <w:sz w:val="24"/>
            <w:szCs w:val="24"/>
          </w:rPr>
          <m:t>d</m:t>
        </m:r>
      </m:oMath>
      <w:r>
        <w:rPr>
          <w:rFonts w:ascii="宋体" w:eastAsia="宋体" w:hAnsi="宋体" w:hint="eastAsia"/>
          <w:sz w:val="24"/>
          <w:szCs w:val="24"/>
        </w:rPr>
        <w:t>为光栅常数，</w:t>
      </w:r>
      <m:oMath>
        <m:r>
          <w:rPr>
            <w:rFonts w:ascii="Cambria Math" w:eastAsia="宋体" w:hAnsi="Cambria Math"/>
            <w:sz w:val="24"/>
            <w:szCs w:val="24"/>
          </w:rPr>
          <m:t>θ</m:t>
        </m:r>
      </m:oMath>
      <w:r>
        <w:rPr>
          <w:rFonts w:ascii="宋体" w:eastAsia="宋体" w:hAnsi="宋体" w:hint="eastAsia"/>
          <w:sz w:val="24"/>
          <w:szCs w:val="24"/>
        </w:rPr>
        <w:t>为衍射角，</w:t>
      </w:r>
      <m:oMath>
        <m:r>
          <w:rPr>
            <w:rFonts w:ascii="Cambria Math" w:eastAsia="黑体" w:hAnsi="Cambria Math" w:cs="黑体" w:hint="eastAsia"/>
            <w:sz w:val="24"/>
            <w:szCs w:val="24"/>
          </w:rPr>
          <m:t>λ</m:t>
        </m:r>
      </m:oMath>
      <w:r>
        <w:rPr>
          <w:rFonts w:ascii="宋体" w:eastAsia="宋体" w:hAnsi="宋体" w:hint="eastAsia"/>
          <w:sz w:val="24"/>
          <w:szCs w:val="24"/>
        </w:rPr>
        <w:t>为光波波长。</w:t>
      </w:r>
    </w:p>
    <w:p w14:paraId="7A907611" w14:textId="47423BC4" w:rsidR="00A43822" w:rsidRDefault="00A43822" w:rsidP="00A43822">
      <w:pPr>
        <w:ind w:firstLineChars="200" w:firstLine="480"/>
        <w:rPr>
          <w:rFonts w:ascii="宋体" w:eastAsia="宋体" w:hAnsi="宋体" w:cs="宋体"/>
          <w:sz w:val="24"/>
          <w:szCs w:val="24"/>
        </w:rPr>
      </w:pPr>
      <w:r w:rsidRPr="00A43822">
        <w:rPr>
          <w:rFonts w:ascii="宋体" w:eastAsia="宋体" w:hAnsi="宋体" w:cs="宋体" w:hint="eastAsia"/>
          <w:sz w:val="24"/>
          <w:szCs w:val="24"/>
        </w:rPr>
        <w:t>如果光栅在</w:t>
      </w:r>
      <m:oMath>
        <m:r>
          <w:rPr>
            <w:rFonts w:ascii="Cambria Math" w:eastAsia="宋体" w:hAnsi="Cambria Math" w:cs="宋体" w:hint="eastAsia"/>
            <w:sz w:val="24"/>
            <w:szCs w:val="24"/>
          </w:rPr>
          <m:t>y</m:t>
        </m:r>
      </m:oMath>
      <w:r w:rsidRPr="00A43822">
        <w:rPr>
          <w:rFonts w:ascii="宋体" w:eastAsia="宋体" w:hAnsi="宋体" w:cs="宋体" w:hint="eastAsia"/>
          <w:sz w:val="24"/>
          <w:szCs w:val="24"/>
        </w:rPr>
        <w:t>方向以速度</w:t>
      </w:r>
      <m:oMath>
        <m:r>
          <w:rPr>
            <w:rFonts w:ascii="Cambria Math" w:eastAsia="宋体" w:hAnsi="Cambria Math" w:cs="宋体" w:hint="eastAsia"/>
            <w:sz w:val="24"/>
            <w:szCs w:val="24"/>
          </w:rPr>
          <m:t>v</m:t>
        </m:r>
      </m:oMath>
      <w:r w:rsidRPr="00A43822">
        <w:rPr>
          <w:rFonts w:ascii="宋体" w:eastAsia="宋体" w:hAnsi="宋体" w:cs="宋体" w:hint="eastAsia"/>
          <w:sz w:val="24"/>
          <w:szCs w:val="24"/>
        </w:rPr>
        <w:t>移动，则从光栅出射的光的波阵面也以速度</w:t>
      </w:r>
      <m:oMath>
        <m:r>
          <w:rPr>
            <w:rFonts w:ascii="Cambria Math" w:eastAsia="宋体" w:hAnsi="Cambria Math" w:cs="宋体" w:hint="eastAsia"/>
            <w:sz w:val="24"/>
            <w:szCs w:val="24"/>
          </w:rPr>
          <m:t>v</m:t>
        </m:r>
      </m:oMath>
      <w:r w:rsidRPr="00A43822">
        <w:rPr>
          <w:rFonts w:ascii="宋体" w:eastAsia="宋体" w:hAnsi="宋体" w:cs="宋体" w:hint="eastAsia"/>
          <w:sz w:val="24"/>
          <w:szCs w:val="24"/>
        </w:rPr>
        <w:t>在</w:t>
      </w:r>
      <m:oMath>
        <m:r>
          <w:rPr>
            <w:rFonts w:ascii="Cambria Math" w:eastAsia="宋体" w:hAnsi="Cambria Math" w:cs="宋体" w:hint="eastAsia"/>
            <w:sz w:val="24"/>
            <w:szCs w:val="24"/>
          </w:rPr>
          <m:t>y</m:t>
        </m:r>
      </m:oMath>
      <w:r w:rsidRPr="00A43822">
        <w:rPr>
          <w:rFonts w:ascii="宋体" w:eastAsia="宋体" w:hAnsi="宋体" w:cs="宋体" w:hint="eastAsia"/>
          <w:sz w:val="24"/>
          <w:szCs w:val="24"/>
        </w:rPr>
        <w:t>方向移动。因此在不同时刻，对于同一级的衍射，它从光栅出射时，在</w:t>
      </w:r>
      <m:oMath>
        <m:r>
          <w:rPr>
            <w:rFonts w:ascii="Cambria Math" w:eastAsia="宋体" w:hAnsi="Cambria Math" w:cs="宋体" w:hint="eastAsia"/>
            <w:sz w:val="24"/>
            <w:szCs w:val="24"/>
          </w:rPr>
          <m:t>y</m:t>
        </m:r>
      </m:oMath>
      <w:r w:rsidRPr="00A43822">
        <w:rPr>
          <w:rFonts w:ascii="宋体" w:eastAsia="宋体" w:hAnsi="宋体" w:cs="宋体" w:hint="eastAsia"/>
          <w:sz w:val="24"/>
          <w:szCs w:val="24"/>
        </w:rPr>
        <w:t>方向也有一个</w:t>
      </w:r>
      <m:oMath>
        <m:r>
          <w:rPr>
            <w:rFonts w:ascii="Cambria Math" w:eastAsia="宋体" w:hAnsi="Cambria Math" w:cs="宋体" w:hint="eastAsia"/>
            <w:sz w:val="24"/>
            <w:szCs w:val="24"/>
          </w:rPr>
          <m:t>vt</m:t>
        </m:r>
      </m:oMath>
      <w:r w:rsidRPr="00A43822">
        <w:rPr>
          <w:rFonts w:ascii="宋体" w:eastAsia="宋体" w:hAnsi="宋体" w:cs="宋体" w:hint="eastAsia"/>
          <w:sz w:val="24"/>
          <w:szCs w:val="24"/>
        </w:rPr>
        <w:t>的位移量，见图</w:t>
      </w:r>
      <w:r w:rsidR="007F1111">
        <w:rPr>
          <w:rFonts w:ascii="宋体" w:eastAsia="宋体" w:hAnsi="宋体" w:cs="宋体" w:hint="eastAsia"/>
          <w:sz w:val="24"/>
          <w:szCs w:val="24"/>
        </w:rPr>
        <w:t>2</w:t>
      </w:r>
      <w:r w:rsidRPr="00A43822">
        <w:rPr>
          <w:rFonts w:ascii="宋体" w:eastAsia="宋体" w:hAnsi="宋体" w:cs="宋体" w:hint="eastAsia"/>
          <w:sz w:val="24"/>
          <w:szCs w:val="24"/>
        </w:rPr>
        <w:t>。</w:t>
      </w:r>
    </w:p>
    <w:p w14:paraId="2A1CB93E" w14:textId="7EBCD485" w:rsidR="00B247A6" w:rsidRDefault="00B247A6" w:rsidP="00B247A6">
      <w:pPr>
        <w:ind w:firstLineChars="200" w:firstLine="420"/>
        <w:jc w:val="center"/>
        <w:rPr>
          <w:rFonts w:ascii="宋体" w:eastAsia="宋体" w:hAnsi="宋体" w:cs="宋体"/>
          <w:sz w:val="24"/>
          <w:szCs w:val="24"/>
        </w:rPr>
      </w:pPr>
      <w:r>
        <w:rPr>
          <w:noProof/>
        </w:rPr>
        <w:drawing>
          <wp:inline distT="0" distB="0" distL="0" distR="0" wp14:anchorId="2D31EC00" wp14:editId="6F37953D">
            <wp:extent cx="2781300" cy="2714625"/>
            <wp:effectExtent l="0" t="0" r="0" b="9525"/>
            <wp:docPr id="1037785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5457" name=""/>
                    <pic:cNvPicPr/>
                  </pic:nvPicPr>
                  <pic:blipFill>
                    <a:blip r:embed="rId9"/>
                    <a:stretch>
                      <a:fillRect/>
                    </a:stretch>
                  </pic:blipFill>
                  <pic:spPr>
                    <a:xfrm>
                      <a:off x="0" y="0"/>
                      <a:ext cx="2781300" cy="2714625"/>
                    </a:xfrm>
                    <a:prstGeom prst="rect">
                      <a:avLst/>
                    </a:prstGeom>
                  </pic:spPr>
                </pic:pic>
              </a:graphicData>
            </a:graphic>
          </wp:inline>
        </w:drawing>
      </w:r>
    </w:p>
    <w:p w14:paraId="6F5C4FE0" w14:textId="7A61BA47" w:rsidR="00B247A6" w:rsidRDefault="00B247A6" w:rsidP="00B247A6">
      <w:pPr>
        <w:ind w:firstLineChars="200" w:firstLine="480"/>
        <w:rPr>
          <w:rFonts w:ascii="宋体" w:eastAsia="宋体" w:hAnsi="宋体" w:cs="宋体"/>
          <w:sz w:val="24"/>
          <w:szCs w:val="24"/>
        </w:rPr>
      </w:pPr>
      <w:r>
        <w:rPr>
          <w:rFonts w:ascii="宋体" w:eastAsia="宋体" w:hAnsi="宋体" w:cs="宋体" w:hint="eastAsia"/>
          <w:sz w:val="24"/>
          <w:szCs w:val="24"/>
        </w:rPr>
        <w:t>这个位移量对应于出射光波位相的变化量为</w:t>
      </w:r>
      <m:oMath>
        <m:r>
          <w:rPr>
            <w:rFonts w:ascii="Cambria Math" w:eastAsia="宋体" w:hAnsi="Cambria Math" w:cs="宋体"/>
            <w:sz w:val="24"/>
            <w:szCs w:val="24"/>
          </w:rPr>
          <m:t>∆ϕ(t)</m:t>
        </m:r>
      </m:oMath>
      <w:r>
        <w:rPr>
          <w:rFonts w:ascii="宋体" w:eastAsia="宋体" w:hAnsi="宋体" w:cs="宋体" w:hint="eastAsia"/>
          <w:sz w:val="24"/>
          <w:szCs w:val="24"/>
        </w:rPr>
        <w:t>：</w:t>
      </w:r>
    </w:p>
    <w:p w14:paraId="78C320E6" w14:textId="6345557D" w:rsidR="00B247A6" w:rsidRPr="00B247A6" w:rsidRDefault="00B247A6" w:rsidP="00B247A6">
      <w:pPr>
        <w:rPr>
          <w:rFonts w:ascii="宋体" w:eastAsia="宋体" w:hAnsi="宋体" w:cs="宋体"/>
          <w:iCs/>
          <w:sz w:val="24"/>
          <w:szCs w:val="24"/>
        </w:rPr>
      </w:pPr>
      <m:oMathPara>
        <m:oMath>
          <m:r>
            <w:rPr>
              <w:rFonts w:ascii="Cambria Math" w:eastAsia="宋体" w:hAnsi="Cambria Math" w:cs="宋体"/>
              <w:sz w:val="24"/>
              <w:szCs w:val="24"/>
            </w:rPr>
            <m:t>∆ϕ</m:t>
          </m:r>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2π</m:t>
              </m:r>
            </m:num>
            <m:den>
              <m:r>
                <w:rPr>
                  <w:rFonts w:ascii="Cambria Math" w:eastAsia="宋体" w:hAnsi="Cambria Math" w:cs="宋体"/>
                  <w:sz w:val="24"/>
                  <w:szCs w:val="24"/>
                </w:rPr>
                <m:t>λ</m:t>
              </m:r>
            </m:den>
          </m:f>
          <m:r>
            <w:rPr>
              <w:rFonts w:ascii="Cambria Math" w:eastAsia="宋体" w:hAnsi="Cambria Math" w:cs="宋体"/>
              <w:sz w:val="24"/>
              <w:szCs w:val="24"/>
            </w:rPr>
            <m:t>∆</m:t>
          </m:r>
          <m:r>
            <w:rPr>
              <w:rFonts w:ascii="Cambria Math" w:eastAsia="宋体" w:hAnsi="Cambria Math" w:cs="宋体" w:hint="eastAsia"/>
              <w:sz w:val="24"/>
              <w:szCs w:val="24"/>
            </w:rPr>
            <m:t>s</m:t>
          </m:r>
          <m:r>
            <w:rPr>
              <w:rFonts w:ascii="Cambria Math" w:eastAsia="宋体" w:hAnsi="Cambria Math" w:cs="宋体"/>
              <w:sz w:val="24"/>
              <w:szCs w:val="24"/>
            </w:rPr>
            <m:t>=</m:t>
          </m:r>
          <m:f>
            <m:fPr>
              <m:ctrlPr>
                <w:rPr>
                  <w:rFonts w:ascii="Cambria Math" w:eastAsia="宋体" w:hAnsi="Cambria Math" w:cs="宋体"/>
                  <w:i/>
                  <w:sz w:val="24"/>
                  <w:szCs w:val="24"/>
                </w:rPr>
              </m:ctrlPr>
            </m:fPr>
            <m:num>
              <m:r>
                <w:rPr>
                  <w:rFonts w:ascii="Cambria Math" w:eastAsia="宋体" w:hAnsi="Cambria Math" w:cs="宋体"/>
                  <w:sz w:val="24"/>
                  <w:szCs w:val="24"/>
                </w:rPr>
                <m:t>2π</m:t>
              </m:r>
            </m:num>
            <m:den>
              <m:r>
                <w:rPr>
                  <w:rFonts w:ascii="Cambria Math" w:eastAsia="宋体" w:hAnsi="Cambria Math" w:cs="宋体"/>
                  <w:sz w:val="24"/>
                  <w:szCs w:val="24"/>
                </w:rPr>
                <m:t>λ</m:t>
              </m:r>
            </m:den>
          </m:f>
          <m:r>
            <w:rPr>
              <w:rFonts w:ascii="Cambria Math" w:eastAsia="宋体" w:hAnsi="Cambria Math" w:cs="宋体"/>
              <w:sz w:val="24"/>
              <w:szCs w:val="24"/>
            </w:rPr>
            <m:t xml:space="preserve">vtsinθ </m:t>
          </m:r>
        </m:oMath>
      </m:oMathPara>
    </w:p>
    <w:p w14:paraId="6F9945E1" w14:textId="48F92FC7" w:rsidR="00B247A6" w:rsidRDefault="00B247A6" w:rsidP="00B247A6">
      <w:pPr>
        <w:rPr>
          <w:rFonts w:ascii="宋体" w:eastAsia="宋体" w:hAnsi="宋体" w:cs="宋体"/>
          <w:iCs/>
          <w:sz w:val="24"/>
          <w:szCs w:val="24"/>
        </w:rPr>
      </w:pPr>
      <w:r>
        <w:rPr>
          <w:rFonts w:ascii="宋体" w:eastAsia="宋体" w:hAnsi="宋体" w:cs="宋体" w:hint="eastAsia"/>
          <w:iCs/>
          <w:sz w:val="24"/>
          <w:szCs w:val="24"/>
        </w:rPr>
        <w:lastRenderedPageBreak/>
        <w:t>把上述式子代入得：</w:t>
      </w:r>
    </w:p>
    <w:p w14:paraId="245F026C" w14:textId="458C3DBE" w:rsidR="00B247A6" w:rsidRPr="00B247A6" w:rsidRDefault="00B247A6" w:rsidP="00B247A6">
      <w:pPr>
        <w:rPr>
          <w:rFonts w:ascii="宋体" w:eastAsia="宋体" w:hAnsi="宋体" w:cs="宋体"/>
          <w:sz w:val="24"/>
          <w:szCs w:val="24"/>
        </w:rPr>
      </w:pPr>
      <m:oMathPara>
        <m:oMath>
          <m:r>
            <w:rPr>
              <w:rFonts w:ascii="Cambria Math" w:eastAsia="宋体" w:hAnsi="Cambria Math" w:cs="宋体"/>
              <w:sz w:val="24"/>
              <w:szCs w:val="24"/>
            </w:rPr>
            <m:t>∆ϕ</m:t>
          </m:r>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m:t>
          </m:r>
          <m:f>
            <m:fPr>
              <m:ctrlPr>
                <w:rPr>
                  <w:rFonts w:ascii="Cambria Math" w:eastAsia="宋体" w:hAnsi="Cambria Math" w:cs="宋体"/>
                  <w:i/>
                  <w:sz w:val="24"/>
                  <w:szCs w:val="24"/>
                </w:rPr>
              </m:ctrlPr>
            </m:fPr>
            <m:num>
              <m:r>
                <w:rPr>
                  <w:rFonts w:ascii="Cambria Math" w:eastAsia="宋体" w:hAnsi="Cambria Math" w:cs="宋体"/>
                  <w:sz w:val="24"/>
                  <w:szCs w:val="24"/>
                </w:rPr>
                <m:t>2π</m:t>
              </m:r>
            </m:num>
            <m:den>
              <m:r>
                <w:rPr>
                  <w:rFonts w:ascii="Cambria Math" w:eastAsia="宋体" w:hAnsi="Cambria Math" w:cs="宋体"/>
                  <w:sz w:val="24"/>
                  <w:szCs w:val="24"/>
                </w:rPr>
                <m:t>λ</m:t>
              </m:r>
            </m:den>
          </m:f>
          <m:r>
            <w:rPr>
              <w:rFonts w:ascii="Cambria Math" w:eastAsia="宋体" w:hAnsi="Cambria Math" w:cs="宋体"/>
              <w:sz w:val="24"/>
              <w:szCs w:val="24"/>
            </w:rPr>
            <m:t>vt</m:t>
          </m:r>
          <m:f>
            <m:fPr>
              <m:ctrlPr>
                <w:rPr>
                  <w:rFonts w:ascii="Cambria Math" w:eastAsia="宋体" w:hAnsi="Cambria Math" w:cs="宋体"/>
                  <w:i/>
                  <w:sz w:val="24"/>
                  <w:szCs w:val="24"/>
                </w:rPr>
              </m:ctrlPr>
            </m:fPr>
            <m:num>
              <m:r>
                <w:rPr>
                  <w:rFonts w:ascii="Cambria Math" w:eastAsia="宋体" w:hAnsi="Cambria Math" w:cs="宋体"/>
                  <w:sz w:val="24"/>
                  <w:szCs w:val="24"/>
                </w:rPr>
                <m:t>kλ</m:t>
              </m:r>
            </m:num>
            <m:den>
              <m:r>
                <w:rPr>
                  <w:rFonts w:ascii="Cambria Math" w:eastAsia="宋体" w:hAnsi="Cambria Math" w:cs="宋体" w:hint="eastAsia"/>
                  <w:sz w:val="24"/>
                  <w:szCs w:val="24"/>
                </w:rPr>
                <m:t>d</m:t>
              </m:r>
            </m:den>
          </m:f>
          <m:r>
            <w:rPr>
              <w:rFonts w:ascii="Cambria Math" w:eastAsia="宋体" w:hAnsi="Cambria Math" w:cs="宋体"/>
              <w:sz w:val="24"/>
              <w:szCs w:val="24"/>
            </w:rPr>
            <m:t>=k∙2π</m:t>
          </m:r>
          <m:f>
            <m:fPr>
              <m:ctrlPr>
                <w:rPr>
                  <w:rFonts w:ascii="Cambria Math" w:eastAsia="宋体" w:hAnsi="Cambria Math" w:cs="宋体"/>
                  <w:i/>
                  <w:sz w:val="24"/>
                  <w:szCs w:val="24"/>
                </w:rPr>
              </m:ctrlPr>
            </m:fPr>
            <m:num>
              <m:r>
                <w:rPr>
                  <w:rFonts w:ascii="Cambria Math" w:eastAsia="宋体" w:hAnsi="Cambria Math" w:cs="宋体"/>
                  <w:sz w:val="24"/>
                  <w:szCs w:val="24"/>
                </w:rPr>
                <m:t>v</m:t>
              </m:r>
            </m:num>
            <m:den>
              <m:r>
                <w:rPr>
                  <w:rFonts w:ascii="Cambria Math" w:eastAsia="宋体" w:hAnsi="Cambria Math" w:cs="宋体"/>
                  <w:sz w:val="24"/>
                  <w:szCs w:val="24"/>
                </w:rPr>
                <m:t>d</m:t>
              </m:r>
            </m:den>
          </m:f>
          <m:r>
            <w:rPr>
              <w:rFonts w:ascii="Cambria Math" w:eastAsia="宋体" w:hAnsi="Cambria Math" w:cs="宋体"/>
              <w:sz w:val="24"/>
              <w:szCs w:val="24"/>
            </w:rPr>
            <m:t>t=k</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t</m:t>
          </m:r>
        </m:oMath>
      </m:oMathPara>
    </w:p>
    <w:p w14:paraId="71AB04B0" w14:textId="084AF116" w:rsidR="00B247A6" w:rsidRPr="00B247A6" w:rsidRDefault="00B247A6" w:rsidP="00B247A6">
      <w:pPr>
        <w:rPr>
          <w:rFonts w:ascii="宋体" w:eastAsia="宋体" w:hAnsi="宋体" w:cs="宋体"/>
          <w:iCs/>
          <w:sz w:val="24"/>
          <w:szCs w:val="24"/>
        </w:rPr>
      </w:pPr>
      <w:r>
        <w:rPr>
          <w:rFonts w:ascii="宋体" w:eastAsia="宋体" w:hAnsi="宋体" w:cs="宋体" w:hint="eastAsia"/>
          <w:sz w:val="24"/>
          <w:szCs w:val="24"/>
        </w:rPr>
        <w:t>式中，</w:t>
      </w:r>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=2π</m:t>
        </m:r>
        <m:f>
          <m:fPr>
            <m:ctrlPr>
              <w:rPr>
                <w:rFonts w:ascii="Cambria Math" w:eastAsia="宋体" w:hAnsi="Cambria Math" w:cs="宋体"/>
                <w:i/>
                <w:sz w:val="24"/>
                <w:szCs w:val="24"/>
              </w:rPr>
            </m:ctrlPr>
          </m:fPr>
          <m:num>
            <m:r>
              <w:rPr>
                <w:rFonts w:ascii="Cambria Math" w:eastAsia="宋体" w:hAnsi="Cambria Math" w:cs="宋体"/>
                <w:sz w:val="24"/>
                <w:szCs w:val="24"/>
              </w:rPr>
              <m:t>v</m:t>
            </m:r>
          </m:num>
          <m:den>
            <m:r>
              <w:rPr>
                <w:rFonts w:ascii="Cambria Math" w:eastAsia="宋体" w:hAnsi="Cambria Math" w:cs="宋体" w:hint="eastAsia"/>
                <w:sz w:val="24"/>
                <w:szCs w:val="24"/>
              </w:rPr>
              <m:t>d</m:t>
            </m:r>
          </m:den>
        </m:f>
      </m:oMath>
    </w:p>
    <w:p w14:paraId="78B65445" w14:textId="4396AD72" w:rsidR="00B247A6" w:rsidRDefault="00B247A6" w:rsidP="007F1111">
      <w:pPr>
        <w:adjustRightInd w:val="0"/>
        <w:snapToGrid w:val="0"/>
        <w:spacing w:beforeLines="50" w:before="156" w:afterLines="50" w:after="156"/>
        <w:ind w:firstLineChars="200" w:firstLine="480"/>
        <w:rPr>
          <w:rFonts w:ascii="宋体" w:eastAsia="宋体" w:hAnsi="宋体" w:cs="宋体"/>
          <w:sz w:val="24"/>
          <w:szCs w:val="24"/>
        </w:rPr>
      </w:pPr>
      <w:r>
        <w:rPr>
          <w:rFonts w:ascii="宋体" w:eastAsia="宋体" w:hAnsi="宋体" w:cs="宋体" w:hint="eastAsia"/>
          <w:sz w:val="24"/>
          <w:szCs w:val="24"/>
        </w:rPr>
        <w:t>若激光从一静止的光栅出射时，光波电矢量方程为</w:t>
      </w:r>
      <w:r w:rsidR="00364102">
        <w:rPr>
          <w:rFonts w:ascii="宋体" w:eastAsia="宋体" w:hAnsi="宋体" w:cs="宋体" w:hint="eastAsia"/>
          <w:sz w:val="24"/>
          <w:szCs w:val="24"/>
        </w:rPr>
        <w:t>：</w:t>
      </w:r>
    </w:p>
    <w:p w14:paraId="1E5D0DF8" w14:textId="7F75A26B" w:rsidR="00A43822" w:rsidRPr="007F1111" w:rsidRDefault="00B247A6" w:rsidP="00A43822">
      <w:pPr>
        <w:rPr>
          <w:rFonts w:ascii="宋体" w:eastAsia="宋体" w:hAnsi="宋体" w:cs="宋体"/>
          <w:sz w:val="24"/>
          <w:szCs w:val="24"/>
        </w:rPr>
      </w:pPr>
      <w:bookmarkStart w:id="0" w:name="_Hlk137117012"/>
      <m:oMathPara>
        <m:oMath>
          <m:r>
            <w:rPr>
              <w:rFonts w:ascii="Cambria Math" w:eastAsia="宋体" w:hAnsi="Cambria Math" w:cs="宋体"/>
              <w:sz w:val="24"/>
              <w:szCs w:val="24"/>
            </w:rPr>
            <m:t xml:space="preserve">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m:t>
              </m:r>
            </m:e>
          </m:func>
        </m:oMath>
      </m:oMathPara>
    </w:p>
    <w:bookmarkEnd w:id="0"/>
    <w:p w14:paraId="49A458C5" w14:textId="7F7615BB" w:rsidR="007F1111" w:rsidRDefault="007F1111" w:rsidP="007F1111">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而激光从相应移动光栅出射时，光波电矢量方程则为</w:t>
      </w:r>
      <w:r w:rsidR="00364102">
        <w:rPr>
          <w:rFonts w:ascii="宋体" w:eastAsia="宋体" w:hAnsi="宋体" w:cs="宋体" w:hint="eastAsia"/>
          <w:sz w:val="24"/>
          <w:szCs w:val="24"/>
        </w:rPr>
        <w:t>：</w:t>
      </w:r>
    </w:p>
    <w:p w14:paraId="50C4FEB6" w14:textId="16DC1763" w:rsidR="007F1111" w:rsidRPr="007F1111" w:rsidRDefault="007F1111" w:rsidP="00A43822">
      <w:pPr>
        <w:rPr>
          <w:rFonts w:ascii="宋体" w:eastAsia="宋体" w:hAnsi="宋体" w:cs="宋体"/>
          <w:sz w:val="24"/>
          <w:szCs w:val="24"/>
        </w:rPr>
      </w:pPr>
      <w:bookmarkStart w:id="1" w:name="_Hlk137117043"/>
      <m:oMathPara>
        <m:oMath>
          <m:r>
            <w:rPr>
              <w:rFonts w:ascii="Cambria Math" w:eastAsia="宋体" w:hAnsi="Cambria Math" w:cs="宋体"/>
              <w:sz w:val="24"/>
              <w:szCs w:val="24"/>
            </w:rPr>
            <m:t xml:space="preserve">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t+∆ϕ</m:t>
                  </m:r>
                  <m:d>
                    <m:dPr>
                      <m:ctrlPr>
                        <w:rPr>
                          <w:rFonts w:ascii="Cambria Math" w:eastAsia="宋体" w:hAnsi="Cambria Math" w:cs="宋体"/>
                          <w:i/>
                          <w:sz w:val="24"/>
                          <w:szCs w:val="24"/>
                        </w:rPr>
                      </m:ctrlPr>
                    </m:dPr>
                    <m:e>
                      <m:r>
                        <w:rPr>
                          <w:rFonts w:ascii="Cambria Math" w:eastAsia="宋体" w:hAnsi="Cambria Math" w:cs="宋体"/>
                          <w:sz w:val="24"/>
                          <w:szCs w:val="24"/>
                        </w:rPr>
                        <m:t>t</m:t>
                      </m:r>
                    </m:e>
                  </m:d>
                  <m:r>
                    <w:rPr>
                      <w:rFonts w:ascii="Cambria Math" w:eastAsia="宋体" w:hAnsi="Cambria Math" w:cs="宋体"/>
                      <w:sz w:val="24"/>
                      <w:szCs w:val="24"/>
                    </w:rPr>
                    <m:t xml:space="preserve"> </m:t>
                  </m:r>
                </m:e>
              </m:d>
              <m:r>
                <w:rPr>
                  <w:rFonts w:ascii="Cambria Math" w:eastAsia="宋体" w:hAnsi="Cambria Math" w:cs="宋体"/>
                  <w:sz w:val="24"/>
                  <w:szCs w:val="24"/>
                </w:rPr>
                <m:t xml:space="preserve"> </m:t>
              </m:r>
            </m:e>
          </m:func>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+k</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e>
                  </m:d>
                  <m:r>
                    <w:rPr>
                      <w:rFonts w:ascii="Cambria Math" w:eastAsia="宋体" w:hAnsi="Cambria Math" w:cs="宋体"/>
                      <w:sz w:val="24"/>
                      <w:szCs w:val="24"/>
                    </w:rPr>
                    <m:t xml:space="preserve">t </m:t>
                  </m:r>
                </m:e>
              </m:d>
              <m:r>
                <w:rPr>
                  <w:rFonts w:ascii="Cambria Math" w:eastAsia="宋体" w:hAnsi="Cambria Math" w:cs="宋体"/>
                  <w:sz w:val="24"/>
                  <w:szCs w:val="24"/>
                </w:rPr>
                <m:t xml:space="preserve"> </m:t>
              </m:r>
            </m:e>
          </m:func>
        </m:oMath>
      </m:oMathPara>
    </w:p>
    <w:bookmarkEnd w:id="1"/>
    <w:p w14:paraId="014CD546" w14:textId="2980045C" w:rsidR="007F1111" w:rsidRDefault="007F1111" w:rsidP="007F1111">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显而易见，移动的位相光栅 k 级衍射光波相对于静止的位相光栅有一个多普勒频移，其频率为</w:t>
      </w:r>
      <w:r w:rsidR="00364102">
        <w:rPr>
          <w:rFonts w:ascii="宋体" w:eastAsia="宋体" w:hAnsi="宋体" w:cs="宋体" w:hint="eastAsia"/>
          <w:sz w:val="24"/>
          <w:szCs w:val="24"/>
        </w:rPr>
        <w:t>：</w:t>
      </w:r>
    </w:p>
    <w:bookmarkStart w:id="2" w:name="_Hlk137117076"/>
    <w:p w14:paraId="26627083" w14:textId="1980CB12" w:rsidR="007F1111" w:rsidRPr="007F1111" w:rsidRDefault="00000000" w:rsidP="00A43822">
      <w:pPr>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+k</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oMath>
      </m:oMathPara>
    </w:p>
    <w:bookmarkEnd w:id="2"/>
    <w:p w14:paraId="26BDE90F" w14:textId="15325A9B" w:rsidR="007F1111" w:rsidRDefault="007F1111" w:rsidP="00A43822">
      <w:pPr>
        <w:rPr>
          <w:rFonts w:ascii="宋体" w:eastAsia="宋体" w:hAnsi="宋体" w:cs="宋体"/>
          <w:sz w:val="24"/>
          <w:szCs w:val="24"/>
        </w:rPr>
      </w:pPr>
      <w:r>
        <w:rPr>
          <w:rFonts w:ascii="宋体" w:eastAsia="宋体" w:hAnsi="宋体" w:cs="宋体" w:hint="eastAsia"/>
          <w:sz w:val="24"/>
          <w:szCs w:val="24"/>
        </w:rPr>
        <w:t>如图3所示。</w:t>
      </w:r>
    </w:p>
    <w:p w14:paraId="4706E9A9" w14:textId="63BC6D7F" w:rsidR="007F1111" w:rsidRDefault="007F1111" w:rsidP="007F1111">
      <w:pPr>
        <w:jc w:val="center"/>
        <w:rPr>
          <w:rFonts w:ascii="宋体" w:eastAsia="宋体" w:hAnsi="宋体" w:cs="宋体"/>
          <w:sz w:val="24"/>
          <w:szCs w:val="24"/>
        </w:rPr>
      </w:pPr>
      <w:r>
        <w:rPr>
          <w:noProof/>
        </w:rPr>
        <w:drawing>
          <wp:inline distT="0" distB="0" distL="0" distR="0" wp14:anchorId="4EC18B3C" wp14:editId="72075E6D">
            <wp:extent cx="3200400" cy="1638300"/>
            <wp:effectExtent l="0" t="0" r="0" b="0"/>
            <wp:docPr id="1147583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83285" name=""/>
                    <pic:cNvPicPr/>
                  </pic:nvPicPr>
                  <pic:blipFill>
                    <a:blip r:embed="rId10"/>
                    <a:stretch>
                      <a:fillRect/>
                    </a:stretch>
                  </pic:blipFill>
                  <pic:spPr>
                    <a:xfrm>
                      <a:off x="0" y="0"/>
                      <a:ext cx="3200400" cy="1638300"/>
                    </a:xfrm>
                    <a:prstGeom prst="rect">
                      <a:avLst/>
                    </a:prstGeom>
                  </pic:spPr>
                </pic:pic>
              </a:graphicData>
            </a:graphic>
          </wp:inline>
        </w:drawing>
      </w:r>
    </w:p>
    <w:p w14:paraId="2EEB9283" w14:textId="77777777" w:rsidR="007F1111" w:rsidRDefault="007F1111" w:rsidP="007F1111">
      <w:pPr>
        <w:rPr>
          <w:rFonts w:ascii="宋体" w:eastAsia="宋体" w:hAnsi="宋体" w:cs="宋体"/>
          <w:sz w:val="24"/>
          <w:szCs w:val="24"/>
        </w:rPr>
      </w:pPr>
    </w:p>
    <w:p w14:paraId="596C9C99" w14:textId="112FDF76" w:rsidR="007F1111" w:rsidRDefault="007F1111" w:rsidP="007F1111">
      <w:pPr>
        <w:jc w:val="center"/>
        <w:rPr>
          <w:rFonts w:ascii="宋体" w:eastAsia="宋体" w:hAnsi="宋体" w:cs="宋体"/>
          <w:b/>
          <w:bCs/>
          <w:sz w:val="24"/>
          <w:szCs w:val="24"/>
        </w:rPr>
      </w:pPr>
      <w:r w:rsidRPr="007F1111">
        <w:rPr>
          <w:rFonts w:ascii="宋体" w:eastAsia="宋体" w:hAnsi="宋体" w:cs="宋体" w:hint="eastAsia"/>
          <w:b/>
          <w:bCs/>
          <w:sz w:val="24"/>
          <w:szCs w:val="24"/>
        </w:rPr>
        <w:t>光拍的获得与检测</w:t>
      </w:r>
    </w:p>
    <w:p w14:paraId="73C6FF58" w14:textId="77777777" w:rsidR="007F1111" w:rsidRDefault="007F1111" w:rsidP="007F1111">
      <w:pPr>
        <w:adjustRightInd w:val="0"/>
        <w:snapToGrid w:val="0"/>
        <w:spacing w:beforeLines="50" w:before="156" w:afterLines="50" w:after="156"/>
        <w:ind w:firstLine="420"/>
        <w:rPr>
          <w:rFonts w:ascii="宋体" w:eastAsia="宋体" w:hAnsi="宋体" w:cs="宋体"/>
          <w:sz w:val="24"/>
          <w:szCs w:val="24"/>
        </w:rPr>
      </w:pPr>
      <w:r>
        <w:rPr>
          <w:rFonts w:ascii="宋体" w:eastAsia="宋体" w:hAnsi="宋体" w:cs="宋体" w:hint="eastAsia"/>
          <w:sz w:val="24"/>
          <w:szCs w:val="24"/>
        </w:rPr>
        <w:t>光频率很高，为了在光频中检测出多普勒频移量，必须采用"拍"的方法，即要把已频移的和未频移的光束互相平行迭加以形成光拍。由于拍频较低，容易测得，通过拍频即可检测出多普勒频移量。</w:t>
      </w:r>
    </w:p>
    <w:p w14:paraId="343EB6ED" w14:textId="305FB136" w:rsidR="007F1111" w:rsidRDefault="007F1111" w:rsidP="007F1111">
      <w:pPr>
        <w:adjustRightInd w:val="0"/>
        <w:snapToGrid w:val="0"/>
        <w:spacing w:beforeLines="50" w:before="156" w:afterLines="50" w:after="156"/>
        <w:ind w:firstLine="420"/>
        <w:rPr>
          <w:rFonts w:ascii="宋体" w:eastAsia="宋体" w:hAnsi="宋体" w:cs="宋体"/>
          <w:sz w:val="24"/>
          <w:szCs w:val="24"/>
        </w:rPr>
      </w:pPr>
      <w:r>
        <w:rPr>
          <w:rFonts w:ascii="宋体" w:eastAsia="宋体" w:hAnsi="宋体" w:cs="宋体" w:hint="eastAsia"/>
          <w:sz w:val="24"/>
          <w:szCs w:val="24"/>
        </w:rPr>
        <w:t xml:space="preserve">本实验形成光拍的方法是采用两片完全相同的光栅平行紧贴，一片 </w:t>
      </w:r>
      <w:bookmarkStart w:id="3" w:name="_Hlk137117454"/>
      <m:oMath>
        <m:r>
          <w:rPr>
            <w:rFonts w:ascii="Cambria Math" w:eastAsia="宋体" w:hAnsi="Cambria Math" w:cs="宋体" w:hint="eastAsia"/>
            <w:sz w:val="24"/>
            <w:szCs w:val="24"/>
          </w:rPr>
          <m:t>B</m:t>
        </m:r>
      </m:oMath>
      <w:bookmarkEnd w:id="3"/>
      <w:r>
        <w:rPr>
          <w:rFonts w:ascii="宋体" w:eastAsia="宋体" w:hAnsi="宋体" w:cs="宋体" w:hint="eastAsia"/>
          <w:sz w:val="24"/>
          <w:szCs w:val="24"/>
        </w:rPr>
        <w:t xml:space="preserve"> 静止，另一片 </w:t>
      </w:r>
      <w:bookmarkStart w:id="4" w:name="_Hlk137117461"/>
      <m:oMath>
        <m:r>
          <w:rPr>
            <w:rFonts w:ascii="Cambria Math" w:eastAsia="宋体" w:hAnsi="Cambria Math" w:cs="宋体" w:hint="eastAsia"/>
            <w:sz w:val="24"/>
            <w:szCs w:val="24"/>
          </w:rPr>
          <m:t>A</m:t>
        </m:r>
      </m:oMath>
      <w:bookmarkEnd w:id="4"/>
      <w:r>
        <w:rPr>
          <w:rFonts w:ascii="宋体" w:eastAsia="宋体" w:hAnsi="宋体" w:cs="宋体" w:hint="eastAsia"/>
          <w:sz w:val="24"/>
          <w:szCs w:val="24"/>
        </w:rPr>
        <w:t xml:space="preserve"> 相对移动。激光通过双光栅后所形成的衍射光即为两种以上光束的平行迭加。其形成的第 </w:t>
      </w:r>
      <m:oMath>
        <m:r>
          <w:rPr>
            <w:rFonts w:ascii="Cambria Math" w:eastAsia="宋体" w:hAnsi="Cambria Math" w:cs="宋体" w:hint="eastAsia"/>
            <w:sz w:val="24"/>
            <w:szCs w:val="24"/>
          </w:rPr>
          <m:t>k</m:t>
        </m:r>
      </m:oMath>
      <w:r>
        <w:rPr>
          <w:rFonts w:ascii="宋体" w:eastAsia="宋体" w:hAnsi="宋体" w:cs="宋体" w:hint="eastAsia"/>
          <w:sz w:val="24"/>
          <w:szCs w:val="24"/>
        </w:rPr>
        <w:t xml:space="preserve"> 级衍射光波的多普勒频移如图</w:t>
      </w:r>
      <w:r>
        <w:rPr>
          <w:rFonts w:ascii="宋体" w:eastAsia="宋体" w:hAnsi="宋体" w:cs="宋体"/>
          <w:sz w:val="24"/>
          <w:szCs w:val="24"/>
        </w:rPr>
        <w:t>4</w:t>
      </w:r>
      <w:r>
        <w:rPr>
          <w:rFonts w:ascii="宋体" w:eastAsia="宋体" w:hAnsi="宋体" w:cs="宋体" w:hint="eastAsia"/>
          <w:sz w:val="24"/>
          <w:szCs w:val="24"/>
        </w:rPr>
        <w:t>所示。</w:t>
      </w:r>
    </w:p>
    <w:p w14:paraId="39C2890B" w14:textId="256A1A09" w:rsidR="007F1111" w:rsidRDefault="007F1111" w:rsidP="007F1111">
      <w:pPr>
        <w:adjustRightInd w:val="0"/>
        <w:snapToGrid w:val="0"/>
        <w:spacing w:beforeLines="50" w:before="156" w:afterLines="50" w:after="156"/>
        <w:jc w:val="center"/>
        <w:rPr>
          <w:rFonts w:ascii="宋体" w:eastAsia="宋体" w:hAnsi="宋体" w:cs="宋体"/>
          <w:sz w:val="24"/>
          <w:szCs w:val="24"/>
        </w:rPr>
      </w:pPr>
      <w:r w:rsidRPr="007F1111">
        <w:rPr>
          <w:rFonts w:ascii="宋体" w:eastAsia="宋体" w:hAnsi="宋体" w:cs="宋体"/>
          <w:noProof/>
          <w:sz w:val="24"/>
          <w:szCs w:val="24"/>
        </w:rPr>
        <w:lastRenderedPageBreak/>
        <w:drawing>
          <wp:inline distT="0" distB="0" distL="0" distR="0" wp14:anchorId="38BC869E" wp14:editId="5C6EE593">
            <wp:extent cx="3244850" cy="2262505"/>
            <wp:effectExtent l="0" t="0" r="0" b="4445"/>
            <wp:docPr id="1125221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4850" cy="2262505"/>
                    </a:xfrm>
                    <a:prstGeom prst="rect">
                      <a:avLst/>
                    </a:prstGeom>
                    <a:noFill/>
                    <a:ln>
                      <a:noFill/>
                    </a:ln>
                  </pic:spPr>
                </pic:pic>
              </a:graphicData>
            </a:graphic>
          </wp:inline>
        </w:drawing>
      </w:r>
    </w:p>
    <w:p w14:paraId="61E9F890" w14:textId="706CD418" w:rsidR="007F1111" w:rsidRDefault="007F1111" w:rsidP="007F1111">
      <w:pPr>
        <w:adjustRightInd w:val="0"/>
        <w:snapToGrid w:val="0"/>
        <w:spacing w:beforeLines="50" w:before="156" w:afterLines="50" w:after="156"/>
        <w:ind w:firstLine="420"/>
        <w:rPr>
          <w:rFonts w:ascii="宋体" w:eastAsia="宋体" w:hAnsi="宋体" w:cs="宋体"/>
          <w:sz w:val="24"/>
          <w:szCs w:val="24"/>
        </w:rPr>
      </w:pPr>
      <w:r>
        <w:rPr>
          <w:rFonts w:ascii="宋体" w:eastAsia="宋体" w:hAnsi="宋体" w:cs="宋体" w:hint="eastAsia"/>
          <w:sz w:val="24"/>
          <w:szCs w:val="24"/>
        </w:rPr>
        <w:t xml:space="preserve">光栅 </w:t>
      </w:r>
      <m:oMath>
        <m:r>
          <w:rPr>
            <w:rFonts w:ascii="Cambria Math" w:eastAsia="宋体" w:hAnsi="Cambria Math" w:cs="宋体" w:hint="eastAsia"/>
            <w:sz w:val="24"/>
            <w:szCs w:val="24"/>
          </w:rPr>
          <m:t>A</m:t>
        </m:r>
      </m:oMath>
      <w:r>
        <w:rPr>
          <w:rFonts w:ascii="宋体" w:eastAsia="宋体" w:hAnsi="宋体" w:cs="宋体" w:hint="eastAsia"/>
          <w:sz w:val="24"/>
          <w:szCs w:val="24"/>
        </w:rPr>
        <w:t xml:space="preserve"> 按速度</w:t>
      </w:r>
      <w:bookmarkStart w:id="5" w:name="_Hlk137117579"/>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oMath>
      <w:bookmarkEnd w:id="5"/>
      <w:r>
        <w:rPr>
          <w:rFonts w:ascii="宋体" w:eastAsia="宋体" w:hAnsi="宋体" w:cs="宋体" w:hint="eastAsia"/>
          <w:sz w:val="24"/>
          <w:szCs w:val="24"/>
        </w:rPr>
        <w:t xml:space="preserve">移动，起频移作用，而光栅 </w:t>
      </w:r>
      <w:bookmarkStart w:id="6" w:name="_Hlk137117583"/>
      <m:oMath>
        <m:r>
          <w:rPr>
            <w:rFonts w:ascii="Cambria Math" w:eastAsia="宋体" w:hAnsi="Cambria Math" w:cs="宋体" w:hint="eastAsia"/>
            <w:sz w:val="24"/>
            <w:szCs w:val="24"/>
          </w:rPr>
          <m:t>B</m:t>
        </m:r>
      </m:oMath>
      <w:bookmarkEnd w:id="6"/>
      <w:r>
        <w:rPr>
          <w:rFonts w:ascii="宋体" w:eastAsia="宋体" w:hAnsi="宋体" w:cs="宋体" w:hint="eastAsia"/>
          <w:sz w:val="24"/>
          <w:szCs w:val="24"/>
        </w:rPr>
        <w:t xml:space="preserve"> 静止不动，只起衍射作用，故通过双光栅后射出的衍射光包含了两种以上不同频率成分而又平行的光束。由于双光栅紧贴，激光具有一定宽度，且光栅常数</w:t>
      </w:r>
      <w:bookmarkStart w:id="7" w:name="_Hlk137117601"/>
      <m:oMath>
        <m:r>
          <w:rPr>
            <w:rFonts w:ascii="Cambria Math" w:eastAsia="宋体" w:hAnsi="Cambria Math" w:cs="宋体" w:hint="eastAsia"/>
            <w:sz w:val="24"/>
            <w:szCs w:val="24"/>
          </w:rPr>
          <m:t>d</m:t>
        </m:r>
      </m:oMath>
      <w:bookmarkEnd w:id="7"/>
      <w:r>
        <w:rPr>
          <w:rFonts w:ascii="宋体" w:eastAsia="宋体" w:hAnsi="宋体" w:cs="宋体" w:hint="eastAsia"/>
          <w:sz w:val="24"/>
          <w:szCs w:val="24"/>
        </w:rPr>
        <w:t>相对光波波长</w:t>
      </w:r>
      <w:bookmarkStart w:id="8" w:name="_Hlk137117607"/>
      <m:oMath>
        <m:r>
          <w:rPr>
            <w:rFonts w:ascii="Cambria Math" w:eastAsia="宋体" w:hAnsi="Cambria Math" w:cs="宋体"/>
            <w:sz w:val="24"/>
            <w:szCs w:val="24"/>
          </w:rPr>
          <m:t>λ</m:t>
        </m:r>
      </m:oMath>
      <w:bookmarkEnd w:id="8"/>
      <w:r>
        <w:rPr>
          <w:rFonts w:ascii="宋体" w:eastAsia="宋体" w:hAnsi="宋体" w:cs="宋体" w:hint="eastAsia"/>
          <w:sz w:val="24"/>
          <w:szCs w:val="24"/>
        </w:rPr>
        <w:t>大很多，故同一行射光斑的光束能平行迭加，这样直接而又简单地形成了光拍，如图5所示。</w:t>
      </w:r>
    </w:p>
    <w:p w14:paraId="6D77440C" w14:textId="480B8215" w:rsidR="00A746BB" w:rsidRDefault="00A746BB" w:rsidP="00A746BB">
      <w:pPr>
        <w:adjustRightInd w:val="0"/>
        <w:snapToGrid w:val="0"/>
        <w:spacing w:beforeLines="50" w:before="156" w:afterLines="50" w:after="156"/>
        <w:jc w:val="center"/>
        <w:rPr>
          <w:rFonts w:ascii="宋体" w:eastAsia="宋体" w:hAnsi="宋体" w:cs="宋体"/>
          <w:sz w:val="24"/>
          <w:szCs w:val="24"/>
        </w:rPr>
      </w:pPr>
      <w:r>
        <w:rPr>
          <w:noProof/>
        </w:rPr>
        <w:drawing>
          <wp:inline distT="0" distB="0" distL="0" distR="0" wp14:anchorId="7C8A3BCA" wp14:editId="70DEC9DE">
            <wp:extent cx="5274310" cy="1979295"/>
            <wp:effectExtent l="0" t="0" r="2540" b="1905"/>
            <wp:docPr id="1370508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08483" name=""/>
                    <pic:cNvPicPr/>
                  </pic:nvPicPr>
                  <pic:blipFill>
                    <a:blip r:embed="rId12"/>
                    <a:stretch>
                      <a:fillRect/>
                    </a:stretch>
                  </pic:blipFill>
                  <pic:spPr>
                    <a:xfrm>
                      <a:off x="0" y="0"/>
                      <a:ext cx="5274310" cy="1979295"/>
                    </a:xfrm>
                    <a:prstGeom prst="rect">
                      <a:avLst/>
                    </a:prstGeom>
                  </pic:spPr>
                </pic:pic>
              </a:graphicData>
            </a:graphic>
          </wp:inline>
        </w:drawing>
      </w:r>
    </w:p>
    <w:p w14:paraId="76C7F230" w14:textId="77777777" w:rsidR="00A746BB" w:rsidRDefault="00A746B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当激光经过双光栅所形成的射光叠加成光拍信号，光拍信号进入光电检测器后，其输出电流可由下述关系求得：</w:t>
      </w:r>
    </w:p>
    <w:p w14:paraId="401B1999" w14:textId="1E8211C8" w:rsidR="00A746BB" w:rsidRDefault="00A746B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设光束1的电矢量为：</w:t>
      </w:r>
    </w:p>
    <w:p w14:paraId="6DAE5828" w14:textId="5D57989F" w:rsidR="00A746BB" w:rsidRPr="00A746BB" w:rsidRDefault="00000000" w:rsidP="00A746BB">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r>
                <w:rPr>
                  <w:rFonts w:ascii="Cambria Math" w:eastAsia="宋体" w:hAnsi="Cambria Math" w:cs="宋体"/>
                  <w:sz w:val="24"/>
                  <w:szCs w:val="24"/>
                </w:rPr>
                <m:t>)</m:t>
              </m:r>
            </m:e>
          </m:func>
        </m:oMath>
      </m:oMathPara>
    </w:p>
    <w:p w14:paraId="60D3FE29" w14:textId="244CB168" w:rsidR="00A746BB" w:rsidRDefault="00A746B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光束2的电矢量为：</w:t>
      </w:r>
    </w:p>
    <w:p w14:paraId="5641A263" w14:textId="53607E25" w:rsidR="00A746BB" w:rsidRPr="00A746BB" w:rsidRDefault="00000000" w:rsidP="00A746BB">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r>
            <m:rPr>
              <m:sty m:val="p"/>
            </m:rPr>
            <w:rPr>
              <w:rFonts w:ascii="Cambria Math" w:eastAsia="宋体" w:hAnsi="Cambria Math" w:cs="宋体"/>
              <w:sz w:val="24"/>
              <w:szCs w:val="24"/>
            </w:rPr>
            <m:t>cos⁡</m:t>
          </m:r>
          <m:r>
            <w:rPr>
              <w:rFonts w:ascii="Cambria Math" w:eastAsia="宋体" w:hAnsi="Cambria Math" w:cs="宋体"/>
              <w:sz w:val="24"/>
              <w:szCs w:val="24"/>
            </w:rPr>
            <m: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e>
          </m:d>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m:t>
          </m:r>
        </m:oMath>
      </m:oMathPara>
    </w:p>
    <w:p w14:paraId="0478A317" w14:textId="250D56B5" w:rsidR="00A746BB" w:rsidRDefault="00A746B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取</w:t>
      </w:r>
      <m:oMath>
        <m:r>
          <w:rPr>
            <w:rFonts w:ascii="Cambria Math" w:eastAsia="宋体" w:hAnsi="Cambria Math" w:cs="宋体" w:hint="eastAsia"/>
            <w:sz w:val="24"/>
            <w:szCs w:val="24"/>
          </w:rPr>
          <m:t>k</m:t>
        </m:r>
        <m:r>
          <w:rPr>
            <w:rFonts w:ascii="Cambria Math" w:eastAsia="宋体" w:hAnsi="Cambria Math" w:cs="宋体"/>
            <w:sz w:val="24"/>
            <w:szCs w:val="24"/>
          </w:rPr>
          <m:t>=1</m:t>
        </m:r>
      </m:oMath>
      <w:r>
        <w:rPr>
          <w:rFonts w:ascii="宋体" w:eastAsia="宋体" w:hAnsi="宋体" w:cs="宋体" w:hint="eastAsia"/>
          <w:sz w:val="24"/>
          <w:szCs w:val="24"/>
        </w:rPr>
        <w:t>，则光电流：</w:t>
      </w:r>
    </w:p>
    <w:p w14:paraId="018A1469" w14:textId="0940B548" w:rsidR="00A746BB" w:rsidRPr="001B125C" w:rsidRDefault="00A746BB" w:rsidP="00A746BB">
      <w:pPr>
        <w:adjustRightInd w:val="0"/>
        <w:snapToGrid w:val="0"/>
        <w:spacing w:beforeLines="50" w:before="156" w:afterLines="50" w:after="156"/>
        <w:rPr>
          <w:rFonts w:ascii="宋体" w:eastAsia="宋体" w:hAnsi="宋体" w:cs="宋体"/>
          <w:sz w:val="24"/>
          <w:szCs w:val="24"/>
        </w:rPr>
      </w:pPr>
      <m:oMathPara>
        <m:oMath>
          <m:r>
            <w:rPr>
              <w:rFonts w:ascii="Cambria Math" w:eastAsia="宋体" w:hAnsi="Cambria Math" w:cs="宋体"/>
              <w:sz w:val="24"/>
              <w:szCs w:val="24"/>
            </w:rPr>
            <w:lastRenderedPageBreak/>
            <m:t>I= ξ</m:t>
          </m:r>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m:t>
                      </m:r>
                    </m:sub>
                  </m:sSub>
                </m:e>
              </m:d>
            </m:e>
            <m:sup>
              <m:r>
                <w:rPr>
                  <w:rFonts w:ascii="Cambria Math" w:eastAsia="宋体" w:hAnsi="Cambria Math" w:cs="宋体"/>
                  <w:sz w:val="24"/>
                  <w:szCs w:val="24"/>
                </w:rPr>
                <m:t>2</m:t>
              </m:r>
            </m:sup>
          </m:sSup>
          <m:r>
            <m:rPr>
              <m:sty m:val="p"/>
            </m:rPr>
            <w:rPr>
              <w:rFonts w:ascii="Cambria Math" w:eastAsia="宋体" w:hAnsi="Cambria Math" w:cs="宋体"/>
              <w:sz w:val="24"/>
              <w:szCs w:val="24"/>
            </w:rPr>
            <w:br/>
          </m:r>
        </m:oMath>
        <m:oMath>
          <m:r>
            <w:rPr>
              <w:rFonts w:ascii="Cambria Math" w:eastAsia="宋体" w:hAnsi="Cambria Math" w:cs="宋体"/>
              <w:sz w:val="24"/>
              <w:szCs w:val="24"/>
            </w:rPr>
            <m:t>=ξ{</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e>
            <m:sup>
              <m:r>
                <w:rPr>
                  <w:rFonts w:ascii="Cambria Math" w:eastAsia="宋体" w:hAnsi="Cambria Math" w:cs="宋体"/>
                  <w:sz w:val="24"/>
                  <w:szCs w:val="24"/>
                </w:rPr>
                <m:t>2</m:t>
              </m:r>
            </m:sup>
          </m:sSup>
          <m:sSup>
            <m:sSupPr>
              <m:ctrlPr>
                <w:rPr>
                  <w:rFonts w:ascii="Cambria Math" w:eastAsia="宋体" w:hAnsi="Cambria Math" w:cs="宋体"/>
                  <w:i/>
                  <w:sz w:val="24"/>
                  <w:szCs w:val="24"/>
                </w:rPr>
              </m:ctrlPr>
            </m:sSupPr>
            <m:e>
              <m:r>
                <w:rPr>
                  <w:rFonts w:ascii="Cambria Math" w:eastAsia="宋体" w:hAnsi="Cambria Math" w:cs="宋体"/>
                  <w:sz w:val="24"/>
                  <w:szCs w:val="24"/>
                </w:rPr>
                <m:t>cos</m:t>
              </m:r>
            </m:e>
            <m:sup>
              <m:r>
                <w:rPr>
                  <w:rFonts w:ascii="Cambria Math" w:eastAsia="宋体" w:hAnsi="Cambria Math" w:cs="宋体"/>
                  <w:sz w:val="24"/>
                  <w:szCs w:val="24"/>
                </w:rPr>
                <m:t>2</m:t>
              </m:r>
            </m:sup>
          </m:sSup>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r>
            <w:rPr>
              <w:rFonts w:ascii="Cambria Math" w:eastAsia="宋体" w:hAnsi="Cambria Math" w:cs="宋体"/>
              <w:sz w:val="24"/>
              <w:szCs w:val="24"/>
            </w:rPr>
            <m:t xml:space="preserve">+ </m:t>
          </m:r>
          <m:sSup>
            <m:sSupPr>
              <m:ctrlPr>
                <w:rPr>
                  <w:rFonts w:ascii="Cambria Math" w:eastAsia="宋体" w:hAnsi="Cambria Math" w:cs="宋体"/>
                  <w:i/>
                  <w:sz w:val="24"/>
                  <w:szCs w:val="24"/>
                </w:rPr>
              </m:ctrlPr>
            </m:sSupPr>
            <m:e>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e>
            <m:sup>
              <m:r>
                <w:rPr>
                  <w:rFonts w:ascii="Cambria Math" w:eastAsia="宋体" w:hAnsi="Cambria Math" w:cs="宋体"/>
                  <w:sz w:val="24"/>
                  <w:szCs w:val="24"/>
                </w:rPr>
                <m:t>2</m:t>
              </m:r>
            </m:sup>
          </m:sSup>
          <m:sSup>
            <m:sSupPr>
              <m:ctrlPr>
                <w:rPr>
                  <w:rFonts w:ascii="Cambria Math" w:eastAsia="宋体" w:hAnsi="Cambria Math" w:cs="宋体"/>
                  <w:i/>
                  <w:sz w:val="24"/>
                  <w:szCs w:val="24"/>
                </w:rPr>
              </m:ctrlPr>
            </m:sSupPr>
            <m:e>
              <m:r>
                <w:rPr>
                  <w:rFonts w:ascii="Cambria Math" w:eastAsia="宋体" w:hAnsi="Cambria Math" w:cs="宋体"/>
                  <w:sz w:val="24"/>
                  <w:szCs w:val="24"/>
                </w:rPr>
                <m:t>cos</m:t>
              </m:r>
            </m:e>
            <m:sup>
              <m:r>
                <w:rPr>
                  <w:rFonts w:ascii="Cambria Math" w:eastAsia="宋体" w:hAnsi="Cambria Math" w:cs="宋体"/>
                  <w:sz w:val="24"/>
                  <w:szCs w:val="24"/>
                </w:rPr>
                <m:t>2</m:t>
              </m:r>
            </m:sup>
          </m:sSup>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e>
              </m:d>
              <m:r>
                <w:rPr>
                  <w:rFonts w:ascii="Cambria Math" w:eastAsia="宋体" w:hAnsi="Cambria Math" w:cs="宋体"/>
                  <w:sz w:val="24"/>
                  <w:szCs w:val="24"/>
                </w:rPr>
                <m:t>t+</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e>
          </m:d>
          <m:r>
            <w:rPr>
              <w:rFonts w:ascii="Cambria Math" w:eastAsia="宋体" w:hAnsi="Cambria Math" w:cs="宋体"/>
              <w:sz w:val="24"/>
              <w:szCs w:val="24"/>
            </w:rPr>
            <m:t xml:space="preserve">+ </m:t>
          </m:r>
          <m:r>
            <m:rPr>
              <m:sty m:val="p"/>
            </m:rPr>
            <w:rPr>
              <w:rFonts w:ascii="Cambria Math" w:eastAsia="宋体" w:hAnsi="Cambria Math" w:cs="宋体"/>
              <w:sz w:val="24"/>
              <w:szCs w:val="24"/>
            </w:rPr>
            <w:br/>
          </m:r>
        </m:oMath>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e>
                  </m:d>
                  <m:r>
                    <w:rPr>
                      <w:rFonts w:ascii="Cambria Math" w:eastAsia="宋体" w:hAnsi="Cambria Math" w:cs="宋体"/>
                      <w:sz w:val="24"/>
                      <w:szCs w:val="24"/>
                    </w:rPr>
                    <m:t>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e>
              </m:d>
            </m:e>
          </m:func>
          <m:r>
            <w:rPr>
              <w:rFonts w:ascii="Cambria Math" w:eastAsia="宋体" w:hAnsi="Cambria Math" w:cs="宋体"/>
              <w:sz w:val="24"/>
              <w:szCs w:val="24"/>
            </w:rPr>
            <m:t xml:space="preserve">+ </m:t>
          </m:r>
          <m:r>
            <m:rPr>
              <m:sty m:val="p"/>
            </m:rPr>
            <w:rPr>
              <w:rFonts w:ascii="Cambria Math" w:eastAsia="宋体" w:hAnsi="Cambria Math" w:cs="宋体"/>
              <w:sz w:val="24"/>
              <w:szCs w:val="24"/>
            </w:rPr>
            <w:br/>
          </m:r>
        </m:oMath>
        <m:oMath>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e>
                  </m:d>
                  <m:r>
                    <w:rPr>
                      <w:rFonts w:ascii="Cambria Math" w:eastAsia="宋体" w:hAnsi="Cambria Math" w:cs="宋体"/>
                      <w:sz w:val="24"/>
                      <w:szCs w:val="24"/>
                    </w:rPr>
                    <m:t>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e>
              </m:d>
            </m:e>
          </m:func>
          <m:r>
            <w:rPr>
              <w:rFonts w:ascii="Cambria Math" w:eastAsia="宋体" w:hAnsi="Cambria Math" w:cs="宋体"/>
              <w:sz w:val="24"/>
              <w:szCs w:val="24"/>
            </w:rPr>
            <m:t>}</m:t>
          </m:r>
        </m:oMath>
      </m:oMathPara>
    </w:p>
    <w:p w14:paraId="01ADD56B" w14:textId="5ECE94BA" w:rsidR="001B125C" w:rsidRDefault="001B125C"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其中</w:t>
      </w:r>
      <m:oMath>
        <m:r>
          <w:rPr>
            <w:rFonts w:ascii="Cambria Math" w:eastAsia="宋体" w:hAnsi="Cambria Math" w:cs="宋体"/>
            <w:sz w:val="24"/>
            <w:szCs w:val="24"/>
          </w:rPr>
          <m:t>ξ</m:t>
        </m:r>
      </m:oMath>
      <w:r>
        <w:rPr>
          <w:rFonts w:ascii="宋体" w:eastAsia="宋体" w:hAnsi="宋体" w:cs="宋体" w:hint="eastAsia"/>
          <w:sz w:val="24"/>
          <w:szCs w:val="24"/>
        </w:rPr>
        <w:t>为光电转换常数。</w:t>
      </w:r>
    </w:p>
    <w:p w14:paraId="154E7478" w14:textId="50AA610A" w:rsidR="001B125C" w:rsidRDefault="001B125C" w:rsidP="001B125C">
      <w:pPr>
        <w:adjustRightInd w:val="0"/>
        <w:snapToGrid w:val="0"/>
        <w:spacing w:beforeLines="50" w:before="156" w:afterLines="50" w:after="156"/>
        <w:ind w:firstLine="420"/>
        <w:rPr>
          <w:rFonts w:ascii="宋体" w:eastAsia="宋体" w:hAnsi="宋体" w:cs="宋体"/>
          <w:sz w:val="24"/>
          <w:szCs w:val="24"/>
        </w:rPr>
      </w:pPr>
      <w:r>
        <w:rPr>
          <w:rFonts w:ascii="宋体" w:eastAsia="宋体" w:hAnsi="宋体" w:cs="宋体" w:hint="eastAsia"/>
          <w:sz w:val="24"/>
          <w:szCs w:val="24"/>
        </w:rPr>
        <w:t>因光波频率</w:t>
      </w:r>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oMath>
      <w:r>
        <w:rPr>
          <w:rFonts w:ascii="宋体" w:eastAsia="宋体" w:hAnsi="宋体" w:cs="宋体" w:hint="eastAsia"/>
          <w:sz w:val="24"/>
          <w:szCs w:val="24"/>
        </w:rPr>
        <w:t>甚高，在式第一、二、四项中，光电检测器无法反应,式第三项即为拍频信号，因为频率较低，光电检测器能做出相应的响应，其光电流为：</w:t>
      </w:r>
    </w:p>
    <w:p w14:paraId="15EC4049" w14:textId="4919DAF6" w:rsidR="001B125C" w:rsidRPr="001B125C" w:rsidRDefault="00000000" w:rsidP="001B125C">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i</m:t>
              </m:r>
            </m:e>
            <m:sub>
              <m:r>
                <w:rPr>
                  <w:rFonts w:ascii="Cambria Math" w:eastAsia="宋体" w:hAnsi="Cambria Math" w:cs="宋体"/>
                  <w:sz w:val="24"/>
                  <w:szCs w:val="24"/>
                </w:rPr>
                <m:t>s</m:t>
              </m:r>
            </m:sub>
          </m:sSub>
          <m:r>
            <w:rPr>
              <w:rFonts w:ascii="Cambria Math" w:eastAsia="宋体" w:hAnsi="Cambria Math" w:cs="宋体"/>
              <w:sz w:val="24"/>
              <w:szCs w:val="24"/>
            </w:rPr>
            <m:t xml:space="preserve">=ξ{ </m:t>
          </m:r>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10</m:t>
              </m:r>
            </m:sub>
          </m:sSub>
          <m:sSub>
            <m:sSubPr>
              <m:ctrlPr>
                <w:rPr>
                  <w:rFonts w:ascii="Cambria Math" w:eastAsia="宋体" w:hAnsi="Cambria Math" w:cs="宋体"/>
                  <w:i/>
                  <w:sz w:val="24"/>
                  <w:szCs w:val="24"/>
                </w:rPr>
              </m:ctrlPr>
            </m:sSubPr>
            <m:e>
              <m:r>
                <w:rPr>
                  <w:rFonts w:ascii="Cambria Math" w:eastAsia="宋体" w:hAnsi="Cambria Math" w:cs="宋体"/>
                  <w:sz w:val="24"/>
                  <w:szCs w:val="24"/>
                </w:rPr>
                <m:t>E</m:t>
              </m:r>
            </m:e>
            <m:sub>
              <m:r>
                <w:rPr>
                  <w:rFonts w:ascii="Cambria Math" w:eastAsia="宋体" w:hAnsi="Cambria Math" w:cs="宋体"/>
                  <w:sz w:val="24"/>
                  <w:szCs w:val="24"/>
                </w:rPr>
                <m:t>20</m:t>
              </m:r>
            </m:sub>
          </m:sSub>
          <m:func>
            <m:funcPr>
              <m:ctrlPr>
                <w:rPr>
                  <w:rFonts w:ascii="Cambria Math" w:eastAsia="宋体" w:hAnsi="Cambria Math" w:cs="宋体"/>
                  <w:i/>
                  <w:sz w:val="24"/>
                  <w:szCs w:val="24"/>
                </w:rPr>
              </m:ctrlPr>
            </m:funcPr>
            <m:fName>
              <m:r>
                <m:rPr>
                  <m:sty m:val="p"/>
                </m:rPr>
                <w:rPr>
                  <w:rFonts w:ascii="Cambria Math" w:eastAsia="宋体" w:hAnsi="Cambria Math" w:cs="宋体"/>
                  <w:sz w:val="24"/>
                  <w:szCs w:val="24"/>
                </w:rPr>
                <m:t>cos</m:t>
              </m:r>
            </m:fName>
            <m:e>
              <m:d>
                <m:dPr>
                  <m:begChr m:val="["/>
                  <m:endChr m:val="]"/>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r>
                    <w:rPr>
                      <w:rFonts w:ascii="Cambria Math" w:eastAsia="宋体" w:hAnsi="Cambria Math" w:cs="宋体"/>
                      <w:sz w:val="24"/>
                      <w:szCs w:val="24"/>
                    </w:rPr>
                    <m:t>t+</m:t>
                  </m:r>
                  <m:d>
                    <m:dPr>
                      <m:ctrlPr>
                        <w:rPr>
                          <w:rFonts w:ascii="Cambria Math" w:eastAsia="宋体" w:hAnsi="Cambria Math" w:cs="宋体"/>
                          <w:i/>
                          <w:sz w:val="24"/>
                          <w:szCs w:val="24"/>
                        </w:rPr>
                      </m:ctrlPr>
                    </m:dPr>
                    <m:e>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2</m:t>
                          </m:r>
                        </m:sub>
                      </m:sSub>
                      <m:r>
                        <w:rPr>
                          <w:rFonts w:ascii="Cambria Math" w:eastAsia="宋体" w:hAnsi="Cambria Math" w:cs="宋体"/>
                          <w:sz w:val="24"/>
                          <w:szCs w:val="24"/>
                        </w:rPr>
                        <m:t xml:space="preserve">- </m:t>
                      </m:r>
                      <m:sSub>
                        <m:sSubPr>
                          <m:ctrlPr>
                            <w:rPr>
                              <w:rFonts w:ascii="Cambria Math" w:eastAsia="宋体" w:hAnsi="Cambria Math" w:cs="宋体"/>
                              <w:i/>
                              <w:sz w:val="24"/>
                              <w:szCs w:val="24"/>
                            </w:rPr>
                          </m:ctrlPr>
                        </m:sSubPr>
                        <m:e>
                          <m:r>
                            <w:rPr>
                              <w:rFonts w:ascii="Cambria Math" w:eastAsia="宋体" w:hAnsi="Cambria Math" w:cs="宋体"/>
                              <w:sz w:val="24"/>
                              <w:szCs w:val="24"/>
                            </w:rPr>
                            <m:t>φ</m:t>
                          </m:r>
                        </m:e>
                        <m:sub>
                          <m:r>
                            <w:rPr>
                              <w:rFonts w:ascii="Cambria Math" w:eastAsia="宋体" w:hAnsi="Cambria Math" w:cs="宋体"/>
                              <w:sz w:val="24"/>
                              <w:szCs w:val="24"/>
                            </w:rPr>
                            <m:t>1</m:t>
                          </m:r>
                        </m:sub>
                      </m:sSub>
                    </m:e>
                  </m:d>
                </m:e>
              </m:d>
            </m:e>
          </m:func>
          <m:r>
            <w:rPr>
              <w:rFonts w:ascii="Cambria Math" w:eastAsia="宋体" w:hAnsi="Cambria Math" w:cs="宋体"/>
              <w:sz w:val="24"/>
              <w:szCs w:val="24"/>
            </w:rPr>
            <m:t>}</m:t>
          </m:r>
        </m:oMath>
      </m:oMathPara>
    </w:p>
    <w:p w14:paraId="52EDC909" w14:textId="65A62B88" w:rsidR="001B125C" w:rsidRDefault="001B125C" w:rsidP="001B125C">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因此，光电探测器能检测到的光拍信号的频率就是拍频</w:t>
      </w:r>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oMath>
    </w:p>
    <w:p w14:paraId="7BCD3EC1" w14:textId="152C6A51" w:rsidR="001B125C" w:rsidRPr="001B125C" w:rsidRDefault="00000000" w:rsidP="001B125C">
      <w:pPr>
        <w:adjustRightInd w:val="0"/>
        <w:snapToGrid w:val="0"/>
        <w:spacing w:beforeLines="50" w:before="156" w:afterLines="50" w:after="156"/>
        <w:rPr>
          <w:rFonts w:ascii="宋体" w:eastAsia="宋体" w:hAnsi="宋体" w:cs="宋体"/>
          <w:sz w:val="24"/>
          <w:szCs w:val="24"/>
        </w:rPr>
      </w:pPr>
      <m:oMathPara>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d</m:t>
                  </m:r>
                </m:sub>
              </m:sSub>
            </m:num>
            <m:den>
              <m:r>
                <w:rPr>
                  <w:rFonts w:ascii="Cambria Math" w:eastAsia="宋体" w:hAnsi="Cambria Math" w:cs="宋体"/>
                  <w:sz w:val="24"/>
                  <w:szCs w:val="24"/>
                </w:rPr>
                <m:t>2π</m:t>
              </m:r>
            </m:den>
          </m:f>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num>
            <m:den>
              <m:r>
                <w:rPr>
                  <w:rFonts w:ascii="Cambria Math" w:eastAsia="宋体" w:hAnsi="Cambria Math" w:cs="宋体" w:hint="eastAsia"/>
                  <w:sz w:val="24"/>
                  <w:szCs w:val="24"/>
                </w:rPr>
                <m:t>d</m:t>
              </m:r>
            </m:den>
          </m:f>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r>
            <w:rPr>
              <w:rFonts w:ascii="Cambria Math" w:eastAsia="宋体" w:hAnsi="Cambria Math" w:cs="宋体"/>
              <w:sz w:val="24"/>
              <w:szCs w:val="24"/>
            </w:rPr>
            <m:t xml:space="preserve"> </m:t>
          </m:r>
        </m:oMath>
      </m:oMathPara>
    </w:p>
    <w:p w14:paraId="3741D0CD" w14:textId="00F3EDBC" w:rsidR="001B125C" w:rsidRDefault="001B125C" w:rsidP="001B125C">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其中</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hint="eastAsia"/>
                <w:sz w:val="24"/>
                <w:szCs w:val="24"/>
              </w:rPr>
              <m:t>d</m:t>
            </m:r>
          </m:den>
        </m:f>
      </m:oMath>
      <w:r>
        <w:rPr>
          <w:rFonts w:ascii="宋体" w:eastAsia="宋体" w:hAnsi="宋体" w:cs="宋体" w:hint="eastAsia"/>
          <w:sz w:val="24"/>
          <w:szCs w:val="24"/>
        </w:rPr>
        <w:t>为光栅密度，本实验</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r>
          <w:rPr>
            <w:rFonts w:ascii="Cambria Math" w:eastAsia="宋体" w:hAnsi="Cambria Math" w:cs="宋体"/>
            <w:sz w:val="24"/>
            <w:szCs w:val="24"/>
          </w:rPr>
          <m:t>=100</m:t>
        </m:r>
        <m:r>
          <m:rPr>
            <m:sty m:val="p"/>
          </m:rPr>
          <w:rPr>
            <w:rFonts w:ascii="Cambria Math" w:eastAsia="宋体" w:hAnsi="Cambria Math" w:cs="宋体" w:hint="eastAsia"/>
            <w:sz w:val="24"/>
            <w:szCs w:val="24"/>
          </w:rPr>
          <m:t>条</m:t>
        </m:r>
        <m:r>
          <w:rPr>
            <w:rFonts w:ascii="Cambria Math" w:eastAsia="宋体" w:hAnsi="Cambria Math" w:cs="宋体"/>
            <w:sz w:val="24"/>
            <w:szCs w:val="24"/>
          </w:rPr>
          <m:t>/</m:t>
        </m:r>
        <m:r>
          <w:rPr>
            <w:rFonts w:ascii="Cambria Math" w:eastAsia="宋体" w:hAnsi="Cambria Math" w:cs="宋体" w:hint="eastAsia"/>
            <w:sz w:val="24"/>
            <w:szCs w:val="24"/>
          </w:rPr>
          <m:t>mm</m:t>
        </m:r>
      </m:oMath>
      <w:r>
        <w:rPr>
          <w:rFonts w:ascii="宋体" w:eastAsia="宋体" w:hAnsi="宋体" w:cs="宋体" w:hint="eastAsia"/>
          <w:sz w:val="24"/>
          <w:szCs w:val="24"/>
        </w:rPr>
        <w:t>。</w:t>
      </w:r>
    </w:p>
    <w:p w14:paraId="335F0CCF" w14:textId="77777777" w:rsidR="001B125C" w:rsidRPr="001B125C" w:rsidRDefault="001B125C" w:rsidP="001B125C">
      <w:pPr>
        <w:adjustRightInd w:val="0"/>
        <w:snapToGrid w:val="0"/>
        <w:spacing w:beforeLines="50" w:before="156" w:afterLines="50" w:after="156"/>
        <w:rPr>
          <w:rFonts w:ascii="宋体" w:eastAsia="宋体" w:hAnsi="宋体" w:cs="宋体"/>
          <w:iCs/>
          <w:sz w:val="24"/>
          <w:szCs w:val="24"/>
        </w:rPr>
      </w:pPr>
    </w:p>
    <w:p w14:paraId="65C26092" w14:textId="613CE1AB" w:rsidR="001B125C" w:rsidRDefault="001B125C" w:rsidP="001B125C">
      <w:pPr>
        <w:adjustRightInd w:val="0"/>
        <w:snapToGrid w:val="0"/>
        <w:spacing w:beforeLines="50" w:before="156" w:afterLines="50" w:after="156"/>
        <w:jc w:val="center"/>
        <w:rPr>
          <w:rFonts w:ascii="宋体" w:eastAsia="宋体" w:hAnsi="宋体" w:cs="宋体"/>
          <w:b/>
          <w:bCs/>
          <w:sz w:val="24"/>
          <w:szCs w:val="24"/>
        </w:rPr>
      </w:pPr>
      <w:r w:rsidRPr="001B125C">
        <w:rPr>
          <w:rFonts w:ascii="宋体" w:eastAsia="宋体" w:hAnsi="宋体" w:cs="宋体" w:hint="eastAsia"/>
          <w:b/>
          <w:bCs/>
          <w:sz w:val="24"/>
          <w:szCs w:val="24"/>
        </w:rPr>
        <w:t>微弱振动位移量的检测</w:t>
      </w:r>
    </w:p>
    <w:p w14:paraId="69370828" w14:textId="720BFCF7" w:rsidR="001B125C" w:rsidRDefault="001B125C" w:rsidP="003C0C61">
      <w:pPr>
        <w:adjustRightInd w:val="0"/>
        <w:snapToGrid w:val="0"/>
        <w:spacing w:beforeLines="50" w:before="156" w:afterLines="50" w:after="156"/>
        <w:ind w:firstLineChars="200" w:firstLine="480"/>
        <w:rPr>
          <w:rFonts w:ascii="宋体" w:eastAsia="宋体" w:hAnsi="宋体" w:cs="宋体"/>
          <w:sz w:val="24"/>
          <w:szCs w:val="24"/>
        </w:rPr>
      </w:pPr>
      <w:r>
        <w:rPr>
          <w:rFonts w:ascii="宋体" w:eastAsia="宋体" w:hAnsi="宋体" w:cs="宋体" w:hint="eastAsia"/>
          <w:sz w:val="24"/>
          <w:szCs w:val="24"/>
        </w:rPr>
        <w:t>从上式可知，</w:t>
      </w:r>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oMath>
      <w:r>
        <w:rPr>
          <w:rFonts w:ascii="宋体" w:eastAsia="宋体" w:hAnsi="宋体" w:cs="宋体" w:hint="eastAsia"/>
          <w:sz w:val="24"/>
          <w:szCs w:val="24"/>
        </w:rPr>
        <w:t>与光频率</w:t>
      </w:r>
      <m:oMath>
        <m:sSub>
          <m:sSubPr>
            <m:ctrlPr>
              <w:rPr>
                <w:rFonts w:ascii="Cambria Math" w:eastAsia="宋体" w:hAnsi="Cambria Math" w:cs="宋体"/>
                <w:i/>
                <w:sz w:val="24"/>
                <w:szCs w:val="24"/>
              </w:rPr>
            </m:ctrlPr>
          </m:sSubPr>
          <m:e>
            <m:r>
              <w:rPr>
                <w:rFonts w:ascii="Cambria Math" w:eastAsia="宋体" w:hAnsi="Cambria Math" w:cs="宋体"/>
                <w:sz w:val="24"/>
                <w:szCs w:val="24"/>
              </w:rPr>
              <m:t>ω</m:t>
            </m:r>
          </m:e>
          <m:sub>
            <m:r>
              <w:rPr>
                <w:rFonts w:ascii="Cambria Math" w:eastAsia="宋体" w:hAnsi="Cambria Math" w:cs="宋体"/>
                <w:sz w:val="24"/>
                <w:szCs w:val="24"/>
              </w:rPr>
              <m:t>0</m:t>
            </m:r>
          </m:sub>
        </m:sSub>
      </m:oMath>
      <w:r>
        <w:rPr>
          <w:rFonts w:ascii="宋体" w:eastAsia="宋体" w:hAnsi="宋体" w:cs="宋体" w:hint="eastAsia"/>
          <w:sz w:val="24"/>
          <w:szCs w:val="24"/>
        </w:rPr>
        <w:t>无关，且当光栅密度</w:t>
      </w:r>
      <m:oMath>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oMath>
      <w:r>
        <w:rPr>
          <w:rFonts w:ascii="宋体" w:eastAsia="宋体" w:hAnsi="宋体" w:cs="宋体" w:hint="eastAsia"/>
          <w:sz w:val="24"/>
          <w:szCs w:val="24"/>
        </w:rPr>
        <w:t>为常数时，只正比于光栅移动速度</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oMath>
      <w:r>
        <w:rPr>
          <w:rFonts w:ascii="宋体" w:eastAsia="宋体" w:hAnsi="宋体" w:cs="宋体" w:hint="eastAsia"/>
          <w:sz w:val="24"/>
          <w:szCs w:val="24"/>
        </w:rPr>
        <w:t>，如果把光栅黏在音叉上，则</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v</m:t>
            </m:r>
          </m:e>
          <m:sub>
            <m:r>
              <w:rPr>
                <w:rFonts w:ascii="Cambria Math" w:eastAsia="宋体" w:hAnsi="Cambria Math" w:cs="宋体"/>
                <w:sz w:val="24"/>
                <w:szCs w:val="24"/>
              </w:rPr>
              <m:t>A</m:t>
            </m:r>
          </m:sub>
        </m:sSub>
      </m:oMath>
      <w:r>
        <w:rPr>
          <w:rFonts w:ascii="宋体" w:eastAsia="宋体" w:hAnsi="宋体" w:cs="宋体" w:hint="eastAsia"/>
          <w:sz w:val="24"/>
          <w:szCs w:val="24"/>
        </w:rPr>
        <w:t>是周期性变化的。所以光拍信号频率</w:t>
      </w:r>
      <m:oMath>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oMath>
      <w:r>
        <w:rPr>
          <w:rFonts w:ascii="宋体" w:eastAsia="宋体" w:hAnsi="宋体" w:cs="宋体" w:hint="eastAsia"/>
          <w:sz w:val="24"/>
          <w:szCs w:val="24"/>
        </w:rPr>
        <w:t>也是随时间而变化的。微弱振动的位移振幅为：</w:t>
      </w:r>
    </w:p>
    <w:p w14:paraId="4F42EC97" w14:textId="1B7BFC7D" w:rsidR="001B125C" w:rsidRPr="0092023C" w:rsidRDefault="001B125C" w:rsidP="001B125C">
      <w:pPr>
        <w:adjustRightInd w:val="0"/>
        <w:snapToGrid w:val="0"/>
        <w:spacing w:beforeLines="50" w:before="156" w:afterLines="50" w:after="156"/>
        <w:rPr>
          <w:rFonts w:ascii="宋体" w:eastAsia="宋体" w:hAnsi="宋体" w:cs="宋体"/>
          <w:sz w:val="24"/>
          <w:szCs w:val="24"/>
        </w:rPr>
      </w:pPr>
      <m:oMathPara>
        <m:oMath>
          <m:r>
            <w:rPr>
              <w:rFonts w:ascii="Cambria Math" w:eastAsia="宋体" w:hAnsi="Cambria Math" w:cs="宋体"/>
              <w:sz w:val="24"/>
              <w:szCs w:val="24"/>
            </w:rPr>
            <m:t xml:space="preserve">A=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sz w:val="24"/>
                  <w:szCs w:val="24"/>
                </w:rPr>
                <m:t>2</m:t>
              </m:r>
            </m:den>
          </m:f>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r>
                <w:rPr>
                  <w:rFonts w:ascii="Cambria Math" w:eastAsia="宋体" w:hAnsi="Cambria Math" w:cs="宋体" w:hint="eastAsia"/>
                  <w:sz w:val="24"/>
                  <w:szCs w:val="24"/>
                </w:rPr>
                <m:t>v</m:t>
              </m:r>
              <m:d>
                <m:dPr>
                  <m:ctrlPr>
                    <w:rPr>
                      <w:rFonts w:ascii="Cambria Math" w:eastAsia="宋体" w:hAnsi="Cambria Math" w:cs="宋体"/>
                      <w:i/>
                      <w:sz w:val="24"/>
                      <w:szCs w:val="24"/>
                    </w:rPr>
                  </m:ctrlPr>
                </m:dPr>
                <m:e>
                  <m:r>
                    <w:rPr>
                      <w:rFonts w:ascii="Cambria Math" w:eastAsia="宋体" w:hAnsi="Cambria Math" w:cs="宋体"/>
                      <w:sz w:val="24"/>
                      <w:szCs w:val="24"/>
                    </w:rPr>
                    <m:t>t</m:t>
                  </m:r>
                </m:e>
              </m:d>
            </m:e>
          </m:nary>
          <m:r>
            <w:rPr>
              <w:rFonts w:ascii="Cambria Math" w:eastAsia="宋体" w:hAnsi="Cambria Math" w:cs="宋体"/>
              <w:sz w:val="24"/>
              <w:szCs w:val="24"/>
            </w:rPr>
            <m:t xml:space="preserve">dt=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sz w:val="24"/>
                  <w:szCs w:val="24"/>
                </w:rPr>
                <m:t>2</m:t>
              </m:r>
            </m:den>
          </m:f>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r>
                    <w:rPr>
                      <w:rFonts w:ascii="Cambria Math" w:eastAsia="宋体" w:hAnsi="Cambria Math" w:cs="宋体"/>
                      <w:sz w:val="24"/>
                      <w:szCs w:val="24"/>
                    </w:rPr>
                    <m:t>(t)</m:t>
                  </m:r>
                </m:num>
                <m:den>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den>
              </m:f>
            </m:e>
          </m:nary>
          <m:r>
            <w:rPr>
              <w:rFonts w:ascii="Cambria Math" w:eastAsia="宋体" w:hAnsi="Cambria Math" w:cs="宋体"/>
              <w:sz w:val="24"/>
              <w:szCs w:val="24"/>
            </w:rPr>
            <m:t xml:space="preserve">dt= </m:t>
          </m:r>
          <m:f>
            <m:fPr>
              <m:ctrlPr>
                <w:rPr>
                  <w:rFonts w:ascii="Cambria Math" w:eastAsia="宋体" w:hAnsi="Cambria Math" w:cs="宋体"/>
                  <w:i/>
                  <w:sz w:val="24"/>
                  <w:szCs w:val="24"/>
                </w:rPr>
              </m:ctrlPr>
            </m:fPr>
            <m:num>
              <m:r>
                <w:rPr>
                  <w:rFonts w:ascii="Cambria Math" w:eastAsia="宋体" w:hAnsi="Cambria Math" w:cs="宋体"/>
                  <w:sz w:val="24"/>
                  <w:szCs w:val="24"/>
                </w:rPr>
                <m:t>1</m:t>
              </m:r>
            </m:num>
            <m:den>
              <m:r>
                <w:rPr>
                  <w:rFonts w:ascii="Cambria Math" w:eastAsia="宋体" w:hAnsi="Cambria Math" w:cs="宋体"/>
                  <w:sz w:val="24"/>
                  <w:szCs w:val="24"/>
                </w:rPr>
                <m:t>2</m:t>
              </m:r>
              <m:sSub>
                <m:sSubPr>
                  <m:ctrlPr>
                    <w:rPr>
                      <w:rFonts w:ascii="Cambria Math" w:eastAsia="宋体" w:hAnsi="Cambria Math" w:cs="宋体"/>
                      <w:i/>
                      <w:sz w:val="24"/>
                      <w:szCs w:val="24"/>
                    </w:rPr>
                  </m:ctrlPr>
                </m:sSubPr>
                <m:e>
                  <m:r>
                    <w:rPr>
                      <w:rFonts w:ascii="Cambria Math" w:eastAsia="宋体" w:hAnsi="Cambria Math" w:cs="宋体"/>
                      <w:sz w:val="24"/>
                      <w:szCs w:val="24"/>
                    </w:rPr>
                    <m:t>n</m:t>
                  </m:r>
                </m:e>
                <m:sub>
                  <m:r>
                    <w:rPr>
                      <w:rFonts w:ascii="Cambria Math" w:eastAsia="宋体" w:hAnsi="Cambria Math" w:cs="宋体"/>
                      <w:sz w:val="24"/>
                      <w:szCs w:val="24"/>
                    </w:rPr>
                    <m:t>θ</m:t>
                  </m:r>
                </m:sub>
              </m:sSub>
            </m:den>
          </m:f>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r>
                <w:rPr>
                  <w:rFonts w:ascii="Cambria Math" w:eastAsia="宋体" w:hAnsi="Cambria Math" w:cs="宋体"/>
                  <w:sz w:val="24"/>
                  <w:szCs w:val="24"/>
                </w:rPr>
                <m:t>(t)</m:t>
              </m:r>
            </m:e>
          </m:nary>
          <m:r>
            <w:rPr>
              <w:rFonts w:ascii="Cambria Math" w:eastAsia="宋体" w:hAnsi="Cambria Math" w:cs="宋体"/>
              <w:sz w:val="24"/>
              <w:szCs w:val="24"/>
            </w:rPr>
            <m:t>dt</m:t>
          </m:r>
        </m:oMath>
      </m:oMathPara>
    </w:p>
    <w:p w14:paraId="0F92AFE4" w14:textId="1D8F4384" w:rsidR="0092023C" w:rsidRDefault="0092023C" w:rsidP="0092023C">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式中，</w:t>
      </w:r>
      <m:oMath>
        <m:r>
          <w:rPr>
            <w:rFonts w:ascii="Cambria Math" w:eastAsia="宋体" w:hAnsi="Cambria Math" w:cs="宋体" w:hint="eastAsia"/>
            <w:sz w:val="24"/>
            <w:szCs w:val="24"/>
          </w:rPr>
          <m:t>T</m:t>
        </m:r>
      </m:oMath>
      <w:r>
        <w:rPr>
          <w:rFonts w:ascii="宋体" w:eastAsia="宋体" w:hAnsi="宋体" w:cs="宋体" w:hint="eastAsia"/>
          <w:sz w:val="24"/>
          <w:szCs w:val="24"/>
        </w:rPr>
        <w:t>为音叉振动周期，</w:t>
      </w:r>
      <m:oMath>
        <m:nary>
          <m:naryPr>
            <m:limLoc m:val="subSup"/>
            <m:ctrlPr>
              <w:rPr>
                <w:rFonts w:ascii="Cambria Math" w:eastAsia="宋体" w:hAnsi="Cambria Math" w:cs="宋体"/>
                <w:i/>
                <w:sz w:val="24"/>
                <w:szCs w:val="24"/>
              </w:rPr>
            </m:ctrlPr>
          </m:naryPr>
          <m:sub>
            <m:r>
              <w:rPr>
                <w:rFonts w:ascii="Cambria Math" w:eastAsia="宋体" w:hAnsi="Cambria Math" w:cs="宋体"/>
                <w:sz w:val="24"/>
                <w:szCs w:val="24"/>
              </w:rPr>
              <m:t>0</m:t>
            </m:r>
          </m:sub>
          <m:sup>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sup>
          <m:e>
            <m:sSub>
              <m:sSubPr>
                <m:ctrlPr>
                  <w:rPr>
                    <w:rFonts w:ascii="Cambria Math" w:eastAsia="宋体" w:hAnsi="Cambria Math" w:cs="宋体"/>
                    <w:i/>
                    <w:sz w:val="24"/>
                    <w:szCs w:val="24"/>
                  </w:rPr>
                </m:ctrlPr>
              </m:sSubPr>
              <m:e>
                <m:r>
                  <w:rPr>
                    <w:rFonts w:ascii="Cambria Math" w:eastAsia="宋体" w:hAnsi="Cambria Math" w:cs="宋体"/>
                    <w:sz w:val="24"/>
                    <w:szCs w:val="24"/>
                  </w:rPr>
                  <m:t>F</m:t>
                </m:r>
              </m:e>
              <m:sub>
                <m:r>
                  <m:rPr>
                    <m:sty m:val="p"/>
                  </m:rPr>
                  <w:rPr>
                    <w:rFonts w:ascii="Cambria Math" w:eastAsia="宋体" w:hAnsi="Cambria Math" w:cs="宋体" w:hint="eastAsia"/>
                    <w:sz w:val="24"/>
                    <w:szCs w:val="24"/>
                  </w:rPr>
                  <m:t>拍</m:t>
                </m:r>
              </m:sub>
            </m:sSub>
            <m:r>
              <w:rPr>
                <w:rFonts w:ascii="Cambria Math" w:eastAsia="宋体" w:hAnsi="Cambria Math" w:cs="宋体"/>
                <w:sz w:val="24"/>
                <w:szCs w:val="24"/>
              </w:rPr>
              <m:t>(t)</m:t>
            </m:r>
          </m:e>
        </m:nary>
        <m:r>
          <w:rPr>
            <w:rFonts w:ascii="Cambria Math" w:eastAsia="宋体" w:hAnsi="Cambria Math" w:cs="宋体"/>
            <w:sz w:val="24"/>
            <w:szCs w:val="24"/>
          </w:rPr>
          <m:t>dt</m:t>
        </m:r>
      </m:oMath>
      <w:r>
        <w:rPr>
          <w:rFonts w:ascii="宋体" w:eastAsia="宋体" w:hAnsi="宋体" w:cs="宋体" w:hint="eastAsia"/>
          <w:sz w:val="24"/>
          <w:szCs w:val="24"/>
        </w:rPr>
        <w:t xml:space="preserve">表示 </w:t>
      </w:r>
      <m:oMath>
        <m:f>
          <m:fPr>
            <m:ctrlPr>
              <w:rPr>
                <w:rFonts w:ascii="Cambria Math" w:eastAsia="宋体" w:hAnsi="Cambria Math" w:cs="宋体"/>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oMath>
      <w:r>
        <w:rPr>
          <w:rFonts w:ascii="宋体" w:eastAsia="宋体" w:hAnsi="宋体" w:cs="宋体" w:hint="eastAsia"/>
          <w:sz w:val="24"/>
          <w:szCs w:val="24"/>
        </w:rPr>
        <w:t xml:space="preserve"> 时间内的拍频波的波形数。所以只要测得拍频波的波形数就可得到较弱振动的位移振幅。</w:t>
      </w:r>
    </w:p>
    <w:p w14:paraId="46A6B142" w14:textId="6BFA0131" w:rsidR="0092023C" w:rsidRPr="0092023C" w:rsidRDefault="0092023C" w:rsidP="0092023C">
      <w:pPr>
        <w:adjustRightInd w:val="0"/>
        <w:snapToGrid w:val="0"/>
        <w:spacing w:beforeLines="50" w:before="156" w:afterLines="50" w:after="156"/>
        <w:ind w:firstLine="480"/>
        <w:rPr>
          <w:rFonts w:ascii="宋体" w:eastAsia="宋体" w:hAnsi="宋体" w:cs="宋体"/>
          <w:sz w:val="24"/>
          <w:szCs w:val="24"/>
        </w:rPr>
      </w:pPr>
      <w:r>
        <w:rPr>
          <w:rFonts w:ascii="宋体" w:eastAsia="宋体" w:hAnsi="宋体" w:cs="宋体" w:hint="eastAsia"/>
          <w:sz w:val="24"/>
          <w:szCs w:val="24"/>
        </w:rPr>
        <w:t>波形数由完整波形数、波的首数、波的尾数三部分组成。根据示波器上显示计算为：</w:t>
      </w:r>
      <w:r>
        <w:rPr>
          <w:rFonts w:ascii="宋体" w:eastAsia="宋体" w:hAnsi="宋体" w:cs="宋体"/>
          <w:sz w:val="24"/>
          <w:szCs w:val="24"/>
        </w:rPr>
        <w:br/>
      </w:r>
      <m:oMathPara>
        <m:oMath>
          <m:r>
            <m:rPr>
              <m:sty m:val="p"/>
            </m:rPr>
            <w:rPr>
              <w:rFonts w:ascii="Cambria Math" w:eastAsia="宋体" w:hAnsi="Cambria Math" w:cs="宋体" w:hint="eastAsia"/>
              <w:sz w:val="24"/>
              <w:szCs w:val="24"/>
            </w:rPr>
            <m:t>波形数</m:t>
          </m:r>
          <m:r>
            <w:rPr>
              <w:rFonts w:ascii="Cambria Math" w:eastAsia="宋体" w:hAnsi="Cambria Math" w:cs="宋体"/>
              <w:sz w:val="24"/>
              <w:szCs w:val="24"/>
            </w:rPr>
            <m:t>=</m:t>
          </m:r>
          <m:r>
            <m:rPr>
              <m:sty m:val="p"/>
            </m:rPr>
            <w:rPr>
              <w:rFonts w:ascii="Cambria Math" w:eastAsia="宋体" w:hAnsi="Cambria Math" w:cs="宋体" w:hint="eastAsia"/>
              <w:sz w:val="24"/>
              <w:szCs w:val="24"/>
            </w:rPr>
            <m:t>整数波形数</m:t>
          </m:r>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a</m:t>
              </m:r>
            </m:num>
            <m:den>
              <m:r>
                <w:rPr>
                  <w:rFonts w:ascii="Cambria Math" w:eastAsia="宋体" w:hAnsi="Cambria Math" w:cs="宋体" w:hint="eastAsia"/>
                  <w:sz w:val="24"/>
                  <w:szCs w:val="24"/>
                </w:rPr>
                <m:t>l</m:t>
              </m:r>
            </m:den>
          </m:f>
          <m:r>
            <w:rPr>
              <w:rFonts w:ascii="Cambria Math" w:eastAsia="宋体" w:hAnsi="Cambria Math" w:cs="宋体"/>
              <w:sz w:val="24"/>
              <w:szCs w:val="24"/>
            </w:rPr>
            <m:t xml:space="preserve">+ </m:t>
          </m:r>
          <m:f>
            <m:fPr>
              <m:ctrlPr>
                <w:rPr>
                  <w:rFonts w:ascii="Cambria Math" w:eastAsia="宋体" w:hAnsi="Cambria Math" w:cs="宋体"/>
                  <w:i/>
                  <w:sz w:val="24"/>
                  <w:szCs w:val="24"/>
                </w:rPr>
              </m:ctrlPr>
            </m:fPr>
            <m:num>
              <m:r>
                <w:rPr>
                  <w:rFonts w:ascii="Cambria Math" w:eastAsia="宋体" w:hAnsi="Cambria Math" w:cs="宋体"/>
                  <w:sz w:val="24"/>
                  <w:szCs w:val="24"/>
                </w:rPr>
                <m:t>b</m:t>
              </m:r>
            </m:num>
            <m:den>
              <m:r>
                <w:rPr>
                  <w:rFonts w:ascii="Cambria Math" w:eastAsia="宋体" w:hAnsi="Cambria Math" w:cs="宋体" w:hint="eastAsia"/>
                  <w:sz w:val="24"/>
                  <w:szCs w:val="24"/>
                </w:rPr>
                <m:t>l</m:t>
              </m:r>
            </m:den>
          </m:f>
        </m:oMath>
      </m:oMathPara>
    </w:p>
    <w:p w14:paraId="0BAEBC09" w14:textId="460CBEB3" w:rsidR="0092023C" w:rsidRDefault="0092023C" w:rsidP="0092023C">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式中，</w:t>
      </w:r>
      <m:oMath>
        <m:r>
          <w:rPr>
            <w:rFonts w:ascii="Cambria Math" w:eastAsia="宋体" w:hAnsi="Cambria Math" w:cs="宋体" w:hint="eastAsia"/>
            <w:sz w:val="24"/>
            <w:szCs w:val="24"/>
          </w:rPr>
          <m:t>a</m:t>
        </m:r>
      </m:oMath>
      <w:r>
        <w:rPr>
          <w:rFonts w:ascii="宋体" w:eastAsia="宋体" w:hAnsi="宋体" w:cs="宋体" w:hint="eastAsia"/>
          <w:sz w:val="24"/>
          <w:szCs w:val="24"/>
        </w:rPr>
        <w:t>，</w:t>
      </w:r>
      <m:oMath>
        <m:r>
          <w:rPr>
            <w:rFonts w:ascii="Cambria Math" w:eastAsia="宋体" w:hAnsi="Cambria Math" w:cs="宋体" w:hint="eastAsia"/>
            <w:sz w:val="24"/>
            <w:szCs w:val="24"/>
          </w:rPr>
          <m:t>b</m:t>
        </m:r>
      </m:oMath>
      <w:r>
        <w:rPr>
          <w:rFonts w:ascii="宋体" w:eastAsia="宋体" w:hAnsi="宋体" w:cs="宋体" w:hint="eastAsia"/>
          <w:sz w:val="24"/>
          <w:szCs w:val="24"/>
        </w:rPr>
        <w:t xml:space="preserve"> 分别为波群的首部和尾部的长度；</w:t>
      </w:r>
      <m:oMath>
        <m:r>
          <w:rPr>
            <w:rFonts w:ascii="Cambria Math" w:eastAsia="宋体" w:hAnsi="Cambria Math" w:cs="宋体" w:hint="eastAsia"/>
            <w:sz w:val="24"/>
            <w:szCs w:val="24"/>
          </w:rPr>
          <m:t>l</m:t>
        </m:r>
      </m:oMath>
      <w:r>
        <w:rPr>
          <w:rFonts w:ascii="宋体" w:eastAsia="宋体" w:hAnsi="宋体" w:cs="宋体" w:hint="eastAsia"/>
          <w:sz w:val="24"/>
          <w:szCs w:val="24"/>
        </w:rPr>
        <w:t>为一个完整波形的平均长度。</w:t>
      </w:r>
    </w:p>
    <w:p w14:paraId="082E1C22" w14:textId="77777777" w:rsidR="0092023C" w:rsidRPr="0092023C" w:rsidRDefault="0092023C" w:rsidP="0092023C">
      <w:pPr>
        <w:adjustRightInd w:val="0"/>
        <w:snapToGrid w:val="0"/>
        <w:spacing w:beforeLines="50" w:before="156" w:afterLines="50" w:after="156"/>
        <w:rPr>
          <w:rFonts w:ascii="宋体" w:eastAsia="宋体" w:hAnsi="宋体" w:cs="宋体"/>
          <w:sz w:val="24"/>
          <w:szCs w:val="24"/>
        </w:rPr>
      </w:pPr>
    </w:p>
    <w:p w14:paraId="3AB5BBE2" w14:textId="77777777" w:rsidR="0092023C" w:rsidRDefault="0092023C" w:rsidP="0092023C">
      <w:pPr>
        <w:pStyle w:val="a3"/>
        <w:widowControl w:val="0"/>
        <w:numPr>
          <w:ilvl w:val="0"/>
          <w:numId w:val="4"/>
        </w:numPr>
        <w:adjustRightInd w:val="0"/>
        <w:snapToGrid w:val="0"/>
        <w:spacing w:beforeLines="50" w:before="156" w:afterLines="50" w:after="156"/>
        <w:ind w:firstLineChars="0"/>
        <w:rPr>
          <w:rFonts w:ascii="宋体" w:eastAsia="宋体" w:hAnsi="宋体"/>
          <w:sz w:val="28"/>
          <w:szCs w:val="28"/>
        </w:rPr>
      </w:pPr>
      <w:r>
        <w:rPr>
          <w:rFonts w:ascii="宋体" w:eastAsia="宋体" w:hAnsi="宋体" w:hint="eastAsia"/>
          <w:b/>
          <w:sz w:val="28"/>
          <w:szCs w:val="28"/>
        </w:rPr>
        <w:lastRenderedPageBreak/>
        <w:t>实验步骤</w:t>
      </w:r>
    </w:p>
    <w:p w14:paraId="378D3BFB" w14:textId="78F5FECE" w:rsidR="0092023C" w:rsidRPr="0092023C" w:rsidRDefault="0092023C" w:rsidP="0092023C">
      <w:pPr>
        <w:adjustRightInd w:val="0"/>
        <w:snapToGrid w:val="0"/>
        <w:spacing w:beforeLines="50" w:before="156" w:afterLines="50" w:after="156"/>
        <w:rPr>
          <w:rFonts w:ascii="宋体" w:eastAsia="宋体" w:hAnsi="宋体" w:cs="宋体"/>
          <w:bCs/>
          <w:sz w:val="24"/>
          <w:szCs w:val="24"/>
        </w:rPr>
      </w:pPr>
      <w:r w:rsidRPr="0092023C">
        <w:rPr>
          <w:rFonts w:ascii="宋体" w:eastAsia="宋体" w:hAnsi="宋体" w:cs="宋体" w:hint="eastAsia"/>
          <w:bCs/>
          <w:sz w:val="24"/>
          <w:szCs w:val="24"/>
        </w:rPr>
        <w:t xml:space="preserve">（1）将示波器的 </w:t>
      </w:r>
      <m:oMath>
        <m:sSub>
          <m:sSubPr>
            <m:ctrlPr>
              <w:rPr>
                <w:rFonts w:ascii="Cambria Math" w:eastAsia="宋体" w:hAnsi="Cambria Math" w:cs="宋体"/>
                <w:bCs/>
                <w:i/>
                <w:sz w:val="24"/>
                <w:szCs w:val="24"/>
              </w:rPr>
            </m:ctrlPr>
          </m:sSubPr>
          <m:e>
            <m:r>
              <w:rPr>
                <w:rFonts w:ascii="Cambria Math" w:eastAsia="宋体" w:hAnsi="Cambria Math" w:cs="宋体"/>
                <w:sz w:val="24"/>
                <w:szCs w:val="24"/>
              </w:rPr>
              <m:t>Y</m:t>
            </m:r>
          </m:e>
          <m:sub>
            <m:r>
              <w:rPr>
                <w:rFonts w:ascii="Cambria Math" w:eastAsia="宋体" w:hAnsi="Cambria Math" w:cs="宋体"/>
                <w:sz w:val="24"/>
                <w:szCs w:val="24"/>
              </w:rPr>
              <m:t>1</m:t>
            </m:r>
          </m:sub>
        </m:sSub>
      </m:oMath>
      <w:r w:rsidRPr="0092023C">
        <w:rPr>
          <w:rFonts w:ascii="宋体" w:eastAsia="宋体" w:hAnsi="宋体" w:cs="宋体" w:hint="eastAsia"/>
          <w:bCs/>
          <w:sz w:val="24"/>
          <w:szCs w:val="24"/>
        </w:rPr>
        <w:t>、</w:t>
      </w:r>
      <m:oMath>
        <m:sSub>
          <m:sSubPr>
            <m:ctrlPr>
              <w:rPr>
                <w:rFonts w:ascii="Cambria Math" w:eastAsia="宋体" w:hAnsi="Cambria Math" w:cs="宋体"/>
                <w:bCs/>
                <w:i/>
                <w:sz w:val="24"/>
                <w:szCs w:val="24"/>
              </w:rPr>
            </m:ctrlPr>
          </m:sSubPr>
          <m:e>
            <m:r>
              <w:rPr>
                <w:rFonts w:ascii="Cambria Math" w:eastAsia="宋体" w:hAnsi="Cambria Math" w:cs="宋体"/>
                <w:sz w:val="24"/>
                <w:szCs w:val="24"/>
              </w:rPr>
              <m:t>Y</m:t>
            </m:r>
          </m:e>
          <m:sub>
            <m:r>
              <w:rPr>
                <w:rFonts w:ascii="Cambria Math" w:eastAsia="宋体" w:hAnsi="Cambria Math" w:cs="宋体"/>
                <w:sz w:val="24"/>
                <w:szCs w:val="24"/>
              </w:rPr>
              <m:t>2</m:t>
            </m:r>
          </m:sub>
        </m:sSub>
      </m:oMath>
      <w:r>
        <w:rPr>
          <w:rFonts w:ascii="宋体" w:eastAsia="宋体" w:hAnsi="宋体" w:cs="宋体" w:hint="eastAsia"/>
          <w:bCs/>
          <w:sz w:val="24"/>
          <w:szCs w:val="24"/>
        </w:rPr>
        <w:t>、</w:t>
      </w:r>
      <m:oMath>
        <m:r>
          <w:rPr>
            <w:rFonts w:ascii="Cambria Math" w:eastAsia="宋体" w:hAnsi="Cambria Math" w:cs="宋体" w:hint="eastAsia"/>
            <w:sz w:val="24"/>
            <w:szCs w:val="24"/>
          </w:rPr>
          <m:t>X</m:t>
        </m:r>
      </m:oMath>
      <w:r w:rsidRPr="0092023C">
        <w:rPr>
          <w:rFonts w:ascii="宋体" w:eastAsia="宋体" w:hAnsi="宋体" w:cs="宋体" w:hint="eastAsia"/>
          <w:bCs/>
          <w:sz w:val="24"/>
          <w:szCs w:val="24"/>
        </w:rPr>
        <w:t xml:space="preserve"> 外触发器接至双光栅微弱振动测量仪的</w:t>
      </w:r>
      <m:oMath>
        <m:sSub>
          <m:sSubPr>
            <m:ctrlPr>
              <w:rPr>
                <w:rFonts w:ascii="Cambria Math" w:eastAsia="宋体" w:hAnsi="Cambria Math" w:cs="宋体"/>
                <w:bCs/>
                <w:i/>
                <w:sz w:val="24"/>
                <w:szCs w:val="24"/>
              </w:rPr>
            </m:ctrlPr>
          </m:sSubPr>
          <m:e>
            <m:r>
              <w:rPr>
                <w:rFonts w:ascii="Cambria Math" w:eastAsia="宋体" w:hAnsi="Cambria Math" w:cs="宋体"/>
                <w:sz w:val="24"/>
                <w:szCs w:val="24"/>
              </w:rPr>
              <m:t>Y</m:t>
            </m:r>
          </m:e>
          <m:sub>
            <m:r>
              <w:rPr>
                <w:rFonts w:ascii="Cambria Math" w:eastAsia="宋体" w:hAnsi="Cambria Math" w:cs="宋体"/>
                <w:sz w:val="24"/>
                <w:szCs w:val="24"/>
              </w:rPr>
              <m:t>1</m:t>
            </m:r>
          </m:sub>
        </m:sSub>
      </m:oMath>
      <w:r w:rsidRPr="0092023C">
        <w:rPr>
          <w:rFonts w:ascii="宋体" w:eastAsia="宋体" w:hAnsi="宋体" w:cs="宋体" w:hint="eastAsia"/>
          <w:bCs/>
          <w:sz w:val="24"/>
          <w:szCs w:val="24"/>
        </w:rPr>
        <w:t>、</w:t>
      </w:r>
      <m:oMath>
        <m:sSub>
          <m:sSubPr>
            <m:ctrlPr>
              <w:rPr>
                <w:rFonts w:ascii="Cambria Math" w:eastAsia="宋体" w:hAnsi="Cambria Math" w:cs="宋体"/>
                <w:bCs/>
                <w:i/>
                <w:sz w:val="24"/>
                <w:szCs w:val="24"/>
              </w:rPr>
            </m:ctrlPr>
          </m:sSubPr>
          <m:e>
            <m:r>
              <w:rPr>
                <w:rFonts w:ascii="Cambria Math" w:eastAsia="宋体" w:hAnsi="Cambria Math" w:cs="宋体"/>
                <w:sz w:val="24"/>
                <w:szCs w:val="24"/>
              </w:rPr>
              <m:t>Y</m:t>
            </m:r>
          </m:e>
          <m:sub>
            <m:r>
              <w:rPr>
                <w:rFonts w:ascii="Cambria Math" w:eastAsia="宋体" w:hAnsi="Cambria Math" w:cs="宋体"/>
                <w:sz w:val="24"/>
                <w:szCs w:val="24"/>
              </w:rPr>
              <m:t>2</m:t>
            </m:r>
          </m:sub>
        </m:sSub>
      </m:oMath>
      <w:r>
        <w:rPr>
          <w:rFonts w:ascii="宋体" w:eastAsia="宋体" w:hAnsi="宋体" w:cs="宋体" w:hint="eastAsia"/>
          <w:bCs/>
          <w:sz w:val="24"/>
          <w:szCs w:val="24"/>
        </w:rPr>
        <w:t>、</w:t>
      </w:r>
      <m:oMath>
        <m:r>
          <w:rPr>
            <w:rFonts w:ascii="Cambria Math" w:eastAsia="宋体" w:hAnsi="Cambria Math" w:cs="宋体" w:hint="eastAsia"/>
            <w:sz w:val="24"/>
            <w:szCs w:val="24"/>
          </w:rPr>
          <m:t>X</m:t>
        </m:r>
      </m:oMath>
      <w:r w:rsidRPr="0092023C">
        <w:rPr>
          <w:rFonts w:ascii="宋体" w:eastAsia="宋体" w:hAnsi="宋体" w:cs="宋体" w:hint="eastAsia"/>
          <w:bCs/>
          <w:sz w:val="24"/>
          <w:szCs w:val="24"/>
        </w:rPr>
        <w:t xml:space="preserve"> 的输出插座上，开启各自的电源。</w:t>
      </w:r>
    </w:p>
    <w:p w14:paraId="4042D158" w14:textId="600F69AA" w:rsidR="0092023C" w:rsidRPr="0092023C" w:rsidRDefault="0092023C" w:rsidP="0092023C">
      <w:pPr>
        <w:adjustRightInd w:val="0"/>
        <w:snapToGrid w:val="0"/>
        <w:spacing w:beforeLines="50" w:before="156" w:afterLines="50" w:after="156"/>
        <w:rPr>
          <w:rFonts w:ascii="宋体" w:eastAsia="宋体" w:hAnsi="宋体" w:cs="宋体"/>
          <w:bCs/>
          <w:sz w:val="24"/>
          <w:szCs w:val="24"/>
        </w:rPr>
      </w:pPr>
      <w:r w:rsidRPr="0092023C">
        <w:rPr>
          <w:rFonts w:ascii="宋体" w:eastAsia="宋体" w:hAnsi="宋体" w:cs="宋体" w:hint="eastAsia"/>
          <w:bCs/>
          <w:sz w:val="24"/>
          <w:szCs w:val="24"/>
        </w:rPr>
        <w:t>（2）先将"功率"旋钮置于30mW，调节频率至508Hz附近，</w:t>
      </w:r>
      <w:r w:rsidR="00112F9F">
        <w:rPr>
          <w:rFonts w:ascii="宋体" w:eastAsia="宋体" w:hAnsi="宋体" w:cs="宋体" w:hint="eastAsia"/>
          <w:bCs/>
          <w:sz w:val="24"/>
          <w:szCs w:val="24"/>
        </w:rPr>
        <w:t>将精度值设置为0</w:t>
      </w:r>
      <w:r w:rsidR="00112F9F">
        <w:rPr>
          <w:rFonts w:ascii="宋体" w:eastAsia="宋体" w:hAnsi="宋体" w:cs="宋体"/>
          <w:bCs/>
          <w:sz w:val="24"/>
          <w:szCs w:val="24"/>
        </w:rPr>
        <w:t>.01H</w:t>
      </w:r>
      <w:r w:rsidR="00112F9F">
        <w:rPr>
          <w:rFonts w:ascii="宋体" w:eastAsia="宋体" w:hAnsi="宋体" w:cs="宋体" w:hint="eastAsia"/>
          <w:bCs/>
          <w:sz w:val="24"/>
          <w:szCs w:val="24"/>
        </w:rPr>
        <w:t>z，</w:t>
      </w:r>
      <w:r w:rsidRPr="0092023C">
        <w:rPr>
          <w:rFonts w:ascii="宋体" w:eastAsia="宋体" w:hAnsi="宋体" w:cs="宋体" w:hint="eastAsia"/>
          <w:bCs/>
          <w:sz w:val="24"/>
          <w:szCs w:val="24"/>
        </w:rPr>
        <w:t>然后微调频率使音叉谐振。调节时可由耳朵试听，找出调节方向。</w:t>
      </w:r>
      <w:r w:rsidR="00112F9F">
        <w:rPr>
          <w:rFonts w:ascii="宋体" w:eastAsia="宋体" w:hAnsi="宋体" w:cs="宋体" w:hint="eastAsia"/>
          <w:bCs/>
          <w:sz w:val="24"/>
          <w:szCs w:val="24"/>
        </w:rPr>
        <w:t>找到可以让音叉在</w:t>
      </w:r>
      <m:oMath>
        <m:f>
          <m:fPr>
            <m:ctrlPr>
              <w:rPr>
                <w:rFonts w:ascii="Cambria Math" w:eastAsia="宋体" w:hAnsi="Cambria Math" w:cs="宋体"/>
                <w:bCs/>
                <w:i/>
                <w:sz w:val="24"/>
                <w:szCs w:val="24"/>
              </w:rPr>
            </m:ctrlPr>
          </m:fPr>
          <m:num>
            <m:r>
              <w:rPr>
                <w:rFonts w:ascii="Cambria Math" w:eastAsia="宋体" w:hAnsi="Cambria Math" w:cs="宋体"/>
                <w:sz w:val="24"/>
                <w:szCs w:val="24"/>
              </w:rPr>
              <m:t>T</m:t>
            </m:r>
          </m:num>
          <m:den>
            <m:r>
              <w:rPr>
                <w:rFonts w:ascii="Cambria Math" w:eastAsia="宋体" w:hAnsi="Cambria Math" w:cs="宋体"/>
                <w:sz w:val="24"/>
                <w:szCs w:val="24"/>
              </w:rPr>
              <m:t>2</m:t>
            </m:r>
          </m:den>
        </m:f>
      </m:oMath>
      <w:r w:rsidR="00112F9F">
        <w:rPr>
          <w:rFonts w:ascii="宋体" w:eastAsia="宋体" w:hAnsi="宋体" w:cs="宋体" w:hint="eastAsia"/>
          <w:bCs/>
          <w:sz w:val="24"/>
          <w:szCs w:val="24"/>
        </w:rPr>
        <w:t xml:space="preserve"> </w:t>
      </w:r>
      <w:r w:rsidR="00112F9F" w:rsidRPr="0092023C">
        <w:rPr>
          <w:rFonts w:ascii="宋体" w:eastAsia="宋体" w:hAnsi="宋体" w:cs="宋体" w:hint="eastAsia"/>
          <w:bCs/>
          <w:sz w:val="24"/>
          <w:szCs w:val="24"/>
        </w:rPr>
        <w:t>内</w:t>
      </w:r>
      <w:r w:rsidR="00112F9F">
        <w:rPr>
          <w:rFonts w:ascii="宋体" w:eastAsia="宋体" w:hAnsi="宋体" w:cs="宋体" w:hint="eastAsia"/>
          <w:bCs/>
          <w:sz w:val="24"/>
          <w:szCs w:val="24"/>
        </w:rPr>
        <w:t>显示出的光拍数最大的值。</w:t>
      </w:r>
      <w:r w:rsidRPr="0092023C">
        <w:rPr>
          <w:rFonts w:ascii="宋体" w:eastAsia="宋体" w:hAnsi="宋体" w:cs="宋体" w:hint="eastAsia"/>
          <w:bCs/>
          <w:sz w:val="24"/>
          <w:szCs w:val="24"/>
        </w:rPr>
        <w:t>记录此时音叉振动频率、屏上完整波的个数、不足一个完整波形的首数及尾数值以及对应该处完整波形的振幅值。</w:t>
      </w:r>
    </w:p>
    <w:p w14:paraId="5E65E98B" w14:textId="66523473" w:rsidR="0092023C" w:rsidRPr="0092023C" w:rsidRDefault="0092023C" w:rsidP="0092023C">
      <w:pPr>
        <w:adjustRightInd w:val="0"/>
        <w:snapToGrid w:val="0"/>
        <w:spacing w:beforeLines="50" w:before="156" w:afterLines="50" w:after="156"/>
        <w:rPr>
          <w:rFonts w:ascii="宋体" w:eastAsia="宋体" w:hAnsi="宋体" w:cs="宋体"/>
          <w:bCs/>
          <w:sz w:val="24"/>
          <w:szCs w:val="24"/>
        </w:rPr>
      </w:pPr>
      <w:r>
        <w:rPr>
          <w:rFonts w:ascii="宋体" w:eastAsia="宋体" w:hAnsi="宋体" w:cs="宋体" w:hint="eastAsia"/>
          <w:bCs/>
          <w:sz w:val="24"/>
          <w:szCs w:val="24"/>
        </w:rPr>
        <w:t>（</w:t>
      </w:r>
      <w:r>
        <w:rPr>
          <w:rFonts w:ascii="宋体" w:eastAsia="宋体" w:hAnsi="宋体" w:cs="宋体"/>
          <w:bCs/>
          <w:sz w:val="24"/>
          <w:szCs w:val="24"/>
        </w:rPr>
        <w:t>3</w:t>
      </w:r>
      <w:r w:rsidRPr="0092023C">
        <w:rPr>
          <w:rFonts w:ascii="宋体" w:eastAsia="宋体" w:hAnsi="宋体" w:cs="宋体" w:hint="eastAsia"/>
          <w:bCs/>
          <w:sz w:val="24"/>
          <w:szCs w:val="24"/>
        </w:rPr>
        <w:t>）测出外力驱动音叉时的谐振曲线。固定音叉驱动功率，在音叉谐振点附近，小心调节频率，测出音叉的振动频率与对应的信号振幅大小，频率间隔例如可以取0.1Hz，选8个点，分别测出对应的波的个数，由</w:t>
      </w:r>
      <w:r w:rsidR="00112F9F">
        <w:rPr>
          <w:rFonts w:ascii="宋体" w:eastAsia="宋体" w:hAnsi="宋体" w:cs="宋体" w:hint="eastAsia"/>
          <w:bCs/>
          <w:sz w:val="24"/>
          <w:szCs w:val="24"/>
        </w:rPr>
        <w:t>上述</w:t>
      </w:r>
      <w:r w:rsidRPr="0092023C">
        <w:rPr>
          <w:rFonts w:ascii="宋体" w:eastAsia="宋体" w:hAnsi="宋体" w:cs="宋体" w:hint="eastAsia"/>
          <w:bCs/>
          <w:sz w:val="24"/>
          <w:szCs w:val="24"/>
        </w:rPr>
        <w:t xml:space="preserve">公式，计算出各自的振幅 </w:t>
      </w:r>
      <m:oMath>
        <m:r>
          <w:rPr>
            <w:rFonts w:ascii="Cambria Math" w:eastAsia="宋体" w:hAnsi="Cambria Math" w:cs="宋体" w:hint="eastAsia"/>
            <w:sz w:val="24"/>
            <w:szCs w:val="24"/>
          </w:rPr>
          <m:t>A</m:t>
        </m:r>
      </m:oMath>
      <w:r w:rsidRPr="0092023C">
        <w:rPr>
          <w:rFonts w:ascii="宋体" w:eastAsia="宋体" w:hAnsi="宋体" w:cs="宋体" w:hint="eastAsia"/>
          <w:bCs/>
          <w:sz w:val="24"/>
          <w:szCs w:val="24"/>
        </w:rPr>
        <w:t xml:space="preserve"> 。</w:t>
      </w:r>
    </w:p>
    <w:p w14:paraId="06BD6BC4" w14:textId="77B5B605" w:rsidR="0092023C" w:rsidRDefault="0092023C" w:rsidP="0092023C">
      <w:pPr>
        <w:adjustRightInd w:val="0"/>
        <w:snapToGrid w:val="0"/>
        <w:spacing w:beforeLines="50" w:before="156" w:afterLines="50" w:after="156"/>
        <w:rPr>
          <w:rFonts w:ascii="宋体" w:eastAsia="宋体" w:hAnsi="宋体" w:cs="宋体"/>
          <w:bCs/>
          <w:sz w:val="24"/>
          <w:szCs w:val="24"/>
        </w:rPr>
      </w:pPr>
      <w:r>
        <w:rPr>
          <w:rFonts w:ascii="宋体" w:eastAsia="宋体" w:hAnsi="宋体" w:cs="宋体" w:hint="eastAsia"/>
          <w:bCs/>
          <w:sz w:val="24"/>
          <w:szCs w:val="24"/>
        </w:rPr>
        <w:t>（</w:t>
      </w:r>
      <w:r>
        <w:rPr>
          <w:rFonts w:ascii="宋体" w:eastAsia="宋体" w:hAnsi="宋体" w:cs="宋体"/>
          <w:bCs/>
          <w:sz w:val="24"/>
          <w:szCs w:val="24"/>
        </w:rPr>
        <w:t>4</w:t>
      </w:r>
      <w:r w:rsidRPr="0092023C">
        <w:rPr>
          <w:rFonts w:ascii="宋体" w:eastAsia="宋体" w:hAnsi="宋体" w:cs="宋体" w:hint="eastAsia"/>
          <w:bCs/>
          <w:sz w:val="24"/>
          <w:szCs w:val="24"/>
        </w:rPr>
        <w:t>）使音叉在</w:t>
      </w:r>
      <w:r w:rsidR="00112F9F">
        <w:rPr>
          <w:rFonts w:ascii="宋体" w:eastAsia="宋体" w:hAnsi="宋体" w:cs="宋体" w:hint="eastAsia"/>
          <w:bCs/>
          <w:sz w:val="24"/>
          <w:szCs w:val="24"/>
        </w:rPr>
        <w:t>谐振</w:t>
      </w:r>
      <w:r w:rsidRPr="0092023C">
        <w:rPr>
          <w:rFonts w:ascii="宋体" w:eastAsia="宋体" w:hAnsi="宋体" w:cs="宋体" w:hint="eastAsia"/>
          <w:bCs/>
          <w:sz w:val="24"/>
          <w:szCs w:val="24"/>
        </w:rPr>
        <w:t>频</w:t>
      </w:r>
      <w:r w:rsidR="00112F9F">
        <w:rPr>
          <w:rFonts w:ascii="宋体" w:eastAsia="宋体" w:hAnsi="宋体" w:cs="宋体" w:hint="eastAsia"/>
          <w:bCs/>
          <w:sz w:val="24"/>
          <w:szCs w:val="24"/>
        </w:rPr>
        <w:t>率下振动</w:t>
      </w:r>
      <w:r w:rsidRPr="0092023C">
        <w:rPr>
          <w:rFonts w:ascii="宋体" w:eastAsia="宋体" w:hAnsi="宋体" w:cs="宋体" w:hint="eastAsia"/>
          <w:bCs/>
          <w:sz w:val="24"/>
          <w:szCs w:val="24"/>
        </w:rPr>
        <w:t>，</w:t>
      </w:r>
      <w:r w:rsidR="00112F9F">
        <w:rPr>
          <w:rFonts w:ascii="宋体" w:eastAsia="宋体" w:hAnsi="宋体" w:cs="宋体" w:hint="eastAsia"/>
          <w:bCs/>
          <w:sz w:val="24"/>
          <w:szCs w:val="24"/>
        </w:rPr>
        <w:t>调</w:t>
      </w:r>
      <w:r w:rsidRPr="0092023C">
        <w:rPr>
          <w:rFonts w:ascii="宋体" w:eastAsia="宋体" w:hAnsi="宋体" w:cs="宋体" w:hint="eastAsia"/>
          <w:bCs/>
          <w:sz w:val="24"/>
          <w:szCs w:val="24"/>
        </w:rPr>
        <w:t>节信号输出功</w:t>
      </w:r>
      <w:r w:rsidR="00112F9F">
        <w:rPr>
          <w:rFonts w:ascii="宋体" w:eastAsia="宋体" w:hAnsi="宋体" w:cs="宋体" w:hint="eastAsia"/>
          <w:bCs/>
          <w:sz w:val="24"/>
          <w:szCs w:val="24"/>
        </w:rPr>
        <w:t>率</w:t>
      </w:r>
      <w:r w:rsidRPr="0092023C">
        <w:rPr>
          <w:rFonts w:ascii="宋体" w:eastAsia="宋体" w:hAnsi="宋体" w:cs="宋体" w:hint="eastAsia"/>
          <w:bCs/>
          <w:sz w:val="24"/>
          <w:szCs w:val="24"/>
        </w:rPr>
        <w:t>，相应地测算出每一信号输出功率作用下音叉的</w:t>
      </w:r>
      <w:r w:rsidR="00112F9F">
        <w:rPr>
          <w:rFonts w:ascii="宋体" w:eastAsia="宋体" w:hAnsi="宋体" w:cs="宋体" w:hint="eastAsia"/>
          <w:bCs/>
          <w:sz w:val="24"/>
          <w:szCs w:val="24"/>
        </w:rPr>
        <w:t>振</w:t>
      </w:r>
      <w:r w:rsidRPr="0092023C">
        <w:rPr>
          <w:rFonts w:ascii="宋体" w:eastAsia="宋体" w:hAnsi="宋体" w:cs="宋体" w:hint="eastAsia"/>
          <w:bCs/>
          <w:sz w:val="24"/>
          <w:szCs w:val="24"/>
        </w:rPr>
        <w:t>动振幅，测出音叉功率和音叉</w:t>
      </w:r>
      <w:r w:rsidR="00112F9F">
        <w:rPr>
          <w:rFonts w:ascii="宋体" w:eastAsia="宋体" w:hAnsi="宋体" w:cs="宋体" w:hint="eastAsia"/>
          <w:bCs/>
          <w:sz w:val="24"/>
          <w:szCs w:val="24"/>
        </w:rPr>
        <w:t>振</w:t>
      </w:r>
      <w:r w:rsidRPr="0092023C">
        <w:rPr>
          <w:rFonts w:ascii="宋体" w:eastAsia="宋体" w:hAnsi="宋体" w:cs="宋体" w:hint="eastAsia"/>
          <w:bCs/>
          <w:sz w:val="24"/>
          <w:szCs w:val="24"/>
        </w:rPr>
        <w:t>动振幅的关系。</w:t>
      </w:r>
    </w:p>
    <w:p w14:paraId="5899D3F2" w14:textId="390CF7B1" w:rsidR="00037D4F" w:rsidRDefault="00037D4F" w:rsidP="00BE2FD5">
      <w:pPr>
        <w:adjustRightInd w:val="0"/>
        <w:snapToGrid w:val="0"/>
        <w:spacing w:beforeLines="50" w:before="156" w:afterLines="50" w:after="156"/>
        <w:rPr>
          <w:rFonts w:ascii="宋体" w:eastAsia="宋体" w:hAnsi="宋体" w:cs="宋体"/>
          <w:bCs/>
          <w:sz w:val="24"/>
          <w:szCs w:val="24"/>
        </w:rPr>
      </w:pPr>
      <w:r>
        <w:rPr>
          <w:rFonts w:ascii="宋体" w:eastAsia="宋体" w:hAnsi="宋体" w:cs="宋体" w:hint="eastAsia"/>
          <w:bCs/>
          <w:sz w:val="24"/>
          <w:szCs w:val="24"/>
        </w:rPr>
        <w:t>注意事项：</w:t>
      </w:r>
    </w:p>
    <w:p w14:paraId="73CAAC8B" w14:textId="4174B6AA" w:rsidR="00037D4F" w:rsidRPr="00037D4F" w:rsidRDefault="00037D4F" w:rsidP="00037D4F">
      <w:pPr>
        <w:pStyle w:val="a3"/>
        <w:numPr>
          <w:ilvl w:val="0"/>
          <w:numId w:val="5"/>
        </w:numPr>
        <w:adjustRightInd w:val="0"/>
        <w:snapToGrid w:val="0"/>
        <w:spacing w:beforeLines="50" w:before="156" w:afterLines="50" w:after="156"/>
        <w:ind w:firstLineChars="0"/>
        <w:rPr>
          <w:rFonts w:ascii="宋体" w:eastAsia="宋体" w:hAnsi="宋体" w:cs="宋体"/>
          <w:bCs/>
          <w:sz w:val="24"/>
          <w:szCs w:val="24"/>
        </w:rPr>
      </w:pPr>
      <w:r w:rsidRPr="00037D4F">
        <w:rPr>
          <w:rFonts w:ascii="宋体" w:eastAsia="宋体" w:hAnsi="宋体" w:cs="宋体" w:hint="eastAsia"/>
          <w:bCs/>
          <w:sz w:val="24"/>
          <w:szCs w:val="24"/>
        </w:rPr>
        <w:t>激光器功率一般调节到中部即可，不需要经常调节</w:t>
      </w:r>
      <w:r w:rsidR="00D93963">
        <w:rPr>
          <w:rFonts w:ascii="宋体" w:eastAsia="宋体" w:hAnsi="宋体" w:cs="宋体" w:hint="eastAsia"/>
          <w:bCs/>
          <w:sz w:val="24"/>
          <w:szCs w:val="24"/>
        </w:rPr>
        <w:t>。</w:t>
      </w:r>
    </w:p>
    <w:p w14:paraId="1CA6F12A" w14:textId="46C2BED2" w:rsidR="00037D4F" w:rsidRPr="00037D4F" w:rsidRDefault="00037D4F" w:rsidP="00037D4F">
      <w:pPr>
        <w:pStyle w:val="a3"/>
        <w:numPr>
          <w:ilvl w:val="0"/>
          <w:numId w:val="5"/>
        </w:numPr>
        <w:adjustRightInd w:val="0"/>
        <w:snapToGrid w:val="0"/>
        <w:spacing w:beforeLines="50" w:before="156" w:afterLines="50" w:after="156"/>
        <w:ind w:firstLineChars="0"/>
        <w:rPr>
          <w:rFonts w:ascii="宋体" w:eastAsia="宋体" w:hAnsi="宋体" w:cs="宋体"/>
          <w:bCs/>
          <w:sz w:val="24"/>
          <w:szCs w:val="24"/>
        </w:rPr>
      </w:pPr>
      <w:r>
        <w:rPr>
          <w:rFonts w:ascii="宋体" w:eastAsia="宋体" w:hAnsi="宋体" w:cs="宋体" w:hint="eastAsia"/>
          <w:bCs/>
          <w:sz w:val="24"/>
          <w:szCs w:val="24"/>
        </w:rPr>
        <w:t>在示波器荧光屏上数拍频波的波数时，最好待波形稳定后进行。</w:t>
      </w:r>
    </w:p>
    <w:p w14:paraId="7B4D62CF" w14:textId="03EAFE62" w:rsidR="0092023C" w:rsidRPr="0092023C" w:rsidRDefault="0092023C" w:rsidP="001B125C">
      <w:pPr>
        <w:adjustRightInd w:val="0"/>
        <w:snapToGrid w:val="0"/>
        <w:spacing w:beforeLines="50" w:before="156" w:afterLines="50" w:after="156"/>
        <w:rPr>
          <w:rFonts w:ascii="宋体" w:eastAsia="宋体" w:hAnsi="宋体" w:cs="宋体"/>
          <w:sz w:val="24"/>
          <w:szCs w:val="24"/>
        </w:rPr>
      </w:pPr>
    </w:p>
    <w:p w14:paraId="5AECC4A4" w14:textId="77777777" w:rsidR="0055378B" w:rsidRDefault="0055378B" w:rsidP="0055378B">
      <w:pPr>
        <w:pStyle w:val="a3"/>
        <w:widowControl w:val="0"/>
        <w:numPr>
          <w:ilvl w:val="0"/>
          <w:numId w:val="4"/>
        </w:numPr>
        <w:adjustRightInd w:val="0"/>
        <w:snapToGrid w:val="0"/>
        <w:spacing w:beforeLines="50" w:before="156" w:afterLines="50" w:after="156"/>
        <w:ind w:firstLineChars="0"/>
        <w:rPr>
          <w:rFonts w:ascii="宋体" w:eastAsia="宋体" w:hAnsi="宋体"/>
          <w:b/>
          <w:sz w:val="28"/>
          <w:szCs w:val="28"/>
        </w:rPr>
      </w:pPr>
      <w:r>
        <w:rPr>
          <w:rFonts w:ascii="宋体" w:eastAsia="宋体" w:hAnsi="宋体" w:hint="eastAsia"/>
          <w:b/>
          <w:sz w:val="28"/>
          <w:szCs w:val="28"/>
        </w:rPr>
        <w:t>实验数据及处理</w:t>
      </w:r>
    </w:p>
    <w:p w14:paraId="596FBD00" w14:textId="29759A82" w:rsidR="001B125C" w:rsidRPr="001B125C" w:rsidRDefault="0055378B" w:rsidP="0055378B">
      <w:pPr>
        <w:adjustRightInd w:val="0"/>
        <w:snapToGrid w:val="0"/>
        <w:spacing w:beforeLines="50" w:before="156" w:afterLines="50" w:after="156"/>
        <w:ind w:firstLineChars="200" w:firstLine="480"/>
        <w:rPr>
          <w:rFonts w:ascii="宋体" w:eastAsia="宋体" w:hAnsi="宋体" w:cs="宋体"/>
          <w:sz w:val="24"/>
          <w:szCs w:val="24"/>
        </w:rPr>
      </w:pPr>
      <w:r>
        <w:rPr>
          <w:rFonts w:ascii="宋体" w:eastAsia="宋体" w:hAnsi="宋体" w:cs="宋体" w:hint="eastAsia"/>
          <w:sz w:val="24"/>
          <w:szCs w:val="24"/>
        </w:rPr>
        <w:t>在实验中，我们选取的音叉谐振频率</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Pr>
          <w:rFonts w:ascii="宋体" w:eastAsia="宋体" w:hAnsi="宋体" w:cs="宋体" w:hint="eastAsia"/>
          <w:sz w:val="24"/>
          <w:szCs w:val="24"/>
        </w:rPr>
        <w:t>,此时观测到的最大波形数为2</w:t>
      </w:r>
      <w:r>
        <w:rPr>
          <w:rFonts w:ascii="宋体" w:eastAsia="宋体" w:hAnsi="宋体" w:cs="宋体"/>
          <w:sz w:val="24"/>
          <w:szCs w:val="24"/>
        </w:rPr>
        <w:t>0</w:t>
      </w:r>
      <w:r>
        <w:rPr>
          <w:rFonts w:ascii="宋体" w:eastAsia="宋体" w:hAnsi="宋体" w:cs="宋体" w:hint="eastAsia"/>
          <w:sz w:val="24"/>
          <w:szCs w:val="24"/>
        </w:rPr>
        <w:t>。</w:t>
      </w:r>
    </w:p>
    <w:p w14:paraId="0423E318" w14:textId="7DC4B2D1" w:rsidR="00A746BB" w:rsidRDefault="0055378B" w:rsidP="00A746BB">
      <w:pPr>
        <w:adjustRightInd w:val="0"/>
        <w:snapToGrid w:val="0"/>
        <w:spacing w:beforeLines="50" w:before="156" w:afterLines="50" w:after="156"/>
        <w:rPr>
          <w:rFonts w:ascii="宋体" w:eastAsia="宋体" w:hAnsi="宋体" w:cs="宋体"/>
          <w:sz w:val="24"/>
          <w:szCs w:val="24"/>
        </w:rPr>
      </w:pPr>
      <w:r w:rsidRPr="0055378B">
        <w:rPr>
          <w:rFonts w:ascii="宋体" w:eastAsia="宋体" w:hAnsi="宋体" w:cs="宋体" w:hint="eastAsia"/>
          <w:sz w:val="24"/>
          <w:szCs w:val="24"/>
        </w:rPr>
        <w:t>当</w:t>
      </w:r>
      <w:r>
        <w:rPr>
          <w:rFonts w:ascii="宋体" w:eastAsia="宋体" w:hAnsi="宋体" w:cs="宋体" w:hint="eastAsia"/>
          <w:sz w:val="24"/>
          <w:szCs w:val="24"/>
        </w:rPr>
        <w:t xml:space="preserve"> </w:t>
      </w:r>
      <m:oMath>
        <m:r>
          <w:rPr>
            <w:rFonts w:ascii="Cambria Math" w:eastAsia="宋体" w:hAnsi="Cambria Math" w:cs="宋体" w:hint="eastAsia"/>
            <w:sz w:val="24"/>
            <w:szCs w:val="24"/>
          </w:rPr>
          <m:t>I=20.0mA</m:t>
        </m:r>
      </m:oMath>
      <w:r>
        <w:rPr>
          <w:rFonts w:ascii="宋体" w:eastAsia="宋体" w:hAnsi="宋体" w:cs="宋体" w:hint="eastAsia"/>
          <w:sz w:val="24"/>
          <w:szCs w:val="24"/>
        </w:rPr>
        <w:t xml:space="preserve"> </w:t>
      </w:r>
      <w:r w:rsidRPr="0055378B">
        <w:rPr>
          <w:rFonts w:ascii="宋体" w:eastAsia="宋体" w:hAnsi="宋体" w:cs="宋体" w:hint="eastAsia"/>
          <w:sz w:val="24"/>
          <w:szCs w:val="24"/>
        </w:rPr>
        <w:t>时，振幅随频率的变化数据：</w:t>
      </w:r>
    </w:p>
    <w:tbl>
      <w:tblPr>
        <w:tblStyle w:val="a5"/>
        <w:tblW w:w="0" w:type="auto"/>
        <w:tblLook w:val="04A0" w:firstRow="1" w:lastRow="0" w:firstColumn="1" w:lastColumn="0" w:noHBand="0" w:noVBand="1"/>
      </w:tblPr>
      <w:tblGrid>
        <w:gridCol w:w="1037"/>
        <w:gridCol w:w="1037"/>
        <w:gridCol w:w="1037"/>
        <w:gridCol w:w="1037"/>
        <w:gridCol w:w="1037"/>
        <w:gridCol w:w="1037"/>
        <w:gridCol w:w="1037"/>
        <w:gridCol w:w="1037"/>
      </w:tblGrid>
      <w:tr w:rsidR="0055378B" w14:paraId="0FCEF053" w14:textId="77777777" w:rsidTr="0055378B">
        <w:tc>
          <w:tcPr>
            <w:tcW w:w="1037" w:type="dxa"/>
          </w:tcPr>
          <w:p w14:paraId="1DC0FEFB" w14:textId="756E9792"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频率</w:t>
            </w:r>
          </w:p>
        </w:tc>
        <w:tc>
          <w:tcPr>
            <w:tcW w:w="1037" w:type="dxa"/>
          </w:tcPr>
          <w:p w14:paraId="1002ABF1" w14:textId="11D84AA2"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07.87</w:t>
            </w:r>
          </w:p>
        </w:tc>
        <w:tc>
          <w:tcPr>
            <w:tcW w:w="1037" w:type="dxa"/>
          </w:tcPr>
          <w:p w14:paraId="518AFE56" w14:textId="384D2712"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07.97</w:t>
            </w:r>
          </w:p>
        </w:tc>
        <w:tc>
          <w:tcPr>
            <w:tcW w:w="1037" w:type="dxa"/>
          </w:tcPr>
          <w:p w14:paraId="5C4C1583" w14:textId="4E6D18DF"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08.07</w:t>
            </w:r>
          </w:p>
        </w:tc>
        <w:tc>
          <w:tcPr>
            <w:tcW w:w="1037" w:type="dxa"/>
          </w:tcPr>
          <w:p w14:paraId="6DE22E7C" w14:textId="353A2844"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08.17</w:t>
            </w:r>
          </w:p>
        </w:tc>
        <w:tc>
          <w:tcPr>
            <w:tcW w:w="1037" w:type="dxa"/>
          </w:tcPr>
          <w:p w14:paraId="191E3A78" w14:textId="6F7E2BF5"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08.27</w:t>
            </w:r>
          </w:p>
        </w:tc>
        <w:tc>
          <w:tcPr>
            <w:tcW w:w="1037" w:type="dxa"/>
          </w:tcPr>
          <w:p w14:paraId="37B5C4F7" w14:textId="3F45A1D5"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08.37</w:t>
            </w:r>
          </w:p>
        </w:tc>
        <w:tc>
          <w:tcPr>
            <w:tcW w:w="1037" w:type="dxa"/>
          </w:tcPr>
          <w:p w14:paraId="53521A7C" w14:textId="5F0783E9"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08.47</w:t>
            </w:r>
          </w:p>
        </w:tc>
      </w:tr>
      <w:tr w:rsidR="0055378B" w14:paraId="1047E294" w14:textId="77777777" w:rsidTr="0055378B">
        <w:tc>
          <w:tcPr>
            <w:tcW w:w="1037" w:type="dxa"/>
          </w:tcPr>
          <w:p w14:paraId="10E65B80" w14:textId="77E8788A"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波形数</w:t>
            </w:r>
          </w:p>
        </w:tc>
        <w:tc>
          <w:tcPr>
            <w:tcW w:w="1037" w:type="dxa"/>
          </w:tcPr>
          <w:p w14:paraId="7050EB94" w14:textId="31B3D9C8"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6</w:t>
            </w:r>
          </w:p>
        </w:tc>
        <w:tc>
          <w:tcPr>
            <w:tcW w:w="1037" w:type="dxa"/>
          </w:tcPr>
          <w:p w14:paraId="6B6A81CD" w14:textId="5FDF6BBB"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1</w:t>
            </w:r>
          </w:p>
        </w:tc>
        <w:tc>
          <w:tcPr>
            <w:tcW w:w="1037" w:type="dxa"/>
          </w:tcPr>
          <w:p w14:paraId="70028B2F" w14:textId="586E3A83"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1037" w:type="dxa"/>
          </w:tcPr>
          <w:p w14:paraId="2CA271B4" w14:textId="536CECB2"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1037" w:type="dxa"/>
          </w:tcPr>
          <w:p w14:paraId="6EF0C1F5" w14:textId="1549FEA3"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9</w:t>
            </w:r>
          </w:p>
        </w:tc>
        <w:tc>
          <w:tcPr>
            <w:tcW w:w="1037" w:type="dxa"/>
          </w:tcPr>
          <w:p w14:paraId="254DBD5B" w14:textId="7AB5389E"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6</w:t>
            </w:r>
          </w:p>
        </w:tc>
        <w:tc>
          <w:tcPr>
            <w:tcW w:w="1037" w:type="dxa"/>
          </w:tcPr>
          <w:p w14:paraId="32660E85" w14:textId="3E5C6C58"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4</w:t>
            </w:r>
          </w:p>
        </w:tc>
      </w:tr>
      <w:tr w:rsidR="0055378B" w14:paraId="25C9FE76" w14:textId="77777777" w:rsidTr="0055378B">
        <w:tc>
          <w:tcPr>
            <w:tcW w:w="1037" w:type="dxa"/>
          </w:tcPr>
          <w:p w14:paraId="30CC0E93" w14:textId="1B11FDD3"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振幅</w:t>
            </w:r>
          </w:p>
        </w:tc>
        <w:tc>
          <w:tcPr>
            <w:tcW w:w="1037" w:type="dxa"/>
          </w:tcPr>
          <w:p w14:paraId="1F57E9D5" w14:textId="18CAA874"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.03</w:t>
            </w:r>
          </w:p>
        </w:tc>
        <w:tc>
          <w:tcPr>
            <w:tcW w:w="1037" w:type="dxa"/>
          </w:tcPr>
          <w:p w14:paraId="0AB24E59" w14:textId="3EB76457"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.055</w:t>
            </w:r>
          </w:p>
        </w:tc>
        <w:tc>
          <w:tcPr>
            <w:tcW w:w="1037" w:type="dxa"/>
          </w:tcPr>
          <w:p w14:paraId="7574681F" w14:textId="4D725C8B"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w:t>
            </w:r>
          </w:p>
        </w:tc>
        <w:tc>
          <w:tcPr>
            <w:tcW w:w="1037" w:type="dxa"/>
          </w:tcPr>
          <w:p w14:paraId="0DCB6B85" w14:textId="7C278534"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w:t>
            </w:r>
          </w:p>
        </w:tc>
        <w:tc>
          <w:tcPr>
            <w:tcW w:w="1037" w:type="dxa"/>
          </w:tcPr>
          <w:p w14:paraId="4FE88357" w14:textId="315FE796"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.045</w:t>
            </w:r>
          </w:p>
        </w:tc>
        <w:tc>
          <w:tcPr>
            <w:tcW w:w="1037" w:type="dxa"/>
          </w:tcPr>
          <w:p w14:paraId="26037906" w14:textId="2C9A2FA3"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.03</w:t>
            </w:r>
          </w:p>
        </w:tc>
        <w:tc>
          <w:tcPr>
            <w:tcW w:w="1037" w:type="dxa"/>
          </w:tcPr>
          <w:p w14:paraId="6E469B8A" w14:textId="7E8F36AE" w:rsidR="0055378B" w:rsidRDefault="0055378B"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.02</w:t>
            </w:r>
          </w:p>
        </w:tc>
      </w:tr>
    </w:tbl>
    <w:p w14:paraId="04F35134" w14:textId="2ED442B8" w:rsidR="0055378B" w:rsidRDefault="00AB5625" w:rsidP="00A746BB">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lastRenderedPageBreak/>
        <w:t>将数据绘制到坐标图中，得到以下结果：</w:t>
      </w:r>
    </w:p>
    <w:p w14:paraId="2D8E3849" w14:textId="48B8F391" w:rsidR="00AB5625" w:rsidRDefault="00AB5625" w:rsidP="00AB5625">
      <w:pPr>
        <w:adjustRightInd w:val="0"/>
        <w:snapToGrid w:val="0"/>
        <w:spacing w:beforeLines="50" w:before="156" w:afterLines="50" w:after="156"/>
        <w:jc w:val="center"/>
        <w:rPr>
          <w:rFonts w:ascii="宋体" w:eastAsia="宋体" w:hAnsi="宋体" w:cs="宋体"/>
          <w:sz w:val="24"/>
          <w:szCs w:val="24"/>
        </w:rPr>
      </w:pPr>
      <w:r>
        <w:rPr>
          <w:noProof/>
        </w:rPr>
        <w:drawing>
          <wp:inline distT="0" distB="0" distL="0" distR="0" wp14:anchorId="7A64E268" wp14:editId="0B4E9CBB">
            <wp:extent cx="4572000" cy="2743200"/>
            <wp:effectExtent l="0" t="0" r="0" b="0"/>
            <wp:docPr id="982610022" name="图表 1">
              <a:extLst xmlns:a="http://schemas.openxmlformats.org/drawingml/2006/main">
                <a:ext uri="{FF2B5EF4-FFF2-40B4-BE49-F238E27FC236}">
                  <a16:creationId xmlns:a16="http://schemas.microsoft.com/office/drawing/2014/main" id="{2FA1BFDD-01DC-125D-EC99-0F34E435B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71AA2F" w14:textId="6F7A0DAE" w:rsidR="007F1111" w:rsidRPr="000A60A0" w:rsidRDefault="00167ADD" w:rsidP="00167ADD">
      <w:pPr>
        <w:adjustRightInd w:val="0"/>
        <w:snapToGrid w:val="0"/>
        <w:spacing w:beforeLines="50" w:before="156" w:afterLines="50" w:after="156"/>
        <w:ind w:firstLineChars="200" w:firstLine="480"/>
        <w:rPr>
          <w:rFonts w:ascii="宋体" w:eastAsia="宋体" w:hAnsi="宋体" w:cs="宋体"/>
          <w:sz w:val="24"/>
          <w:szCs w:val="24"/>
        </w:rPr>
      </w:pPr>
      <w:r>
        <w:rPr>
          <w:rFonts w:ascii="宋体" w:eastAsia="宋体" w:hAnsi="宋体" w:cs="宋体" w:hint="eastAsia"/>
          <w:sz w:val="24"/>
          <w:szCs w:val="24"/>
        </w:rPr>
        <w:t>我们</w:t>
      </w:r>
      <w:r w:rsidR="000A60A0">
        <w:rPr>
          <w:rFonts w:ascii="宋体" w:eastAsia="宋体" w:hAnsi="宋体" w:cs="宋体" w:hint="eastAsia"/>
          <w:sz w:val="24"/>
          <w:szCs w:val="24"/>
        </w:rPr>
        <w:t>发现在音叉谐振频率</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sidR="000A60A0">
        <w:rPr>
          <w:rFonts w:ascii="宋体" w:eastAsia="宋体" w:hAnsi="宋体" w:cs="宋体" w:hint="eastAsia"/>
          <w:sz w:val="24"/>
          <w:szCs w:val="24"/>
        </w:rPr>
        <w:t>时得到的振幅并不是最大值，在数据表格中</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sidR="000A60A0">
        <w:rPr>
          <w:rFonts w:ascii="宋体" w:eastAsia="宋体" w:hAnsi="宋体" w:cs="宋体" w:hint="eastAsia"/>
          <w:sz w:val="24"/>
          <w:szCs w:val="24"/>
        </w:rPr>
        <w:t>与</w:t>
      </w:r>
      <m:oMath>
        <m:r>
          <w:rPr>
            <w:rFonts w:ascii="Cambria Math" w:eastAsia="宋体" w:hAnsi="Cambria Math" w:cs="宋体" w:hint="eastAsia"/>
            <w:sz w:val="24"/>
            <w:szCs w:val="24"/>
          </w:rPr>
          <m:t>f</m:t>
        </m:r>
        <m:r>
          <w:rPr>
            <w:rFonts w:ascii="Cambria Math" w:eastAsia="宋体" w:hAnsi="Cambria Math" w:cs="宋体"/>
            <w:sz w:val="24"/>
            <w:szCs w:val="24"/>
          </w:rPr>
          <m:t>=508.07Hz</m:t>
        </m:r>
      </m:oMath>
      <w:r w:rsidR="000A60A0">
        <w:rPr>
          <w:rFonts w:ascii="宋体" w:eastAsia="宋体" w:hAnsi="宋体" w:cs="宋体" w:hint="eastAsia"/>
          <w:sz w:val="24"/>
          <w:szCs w:val="24"/>
        </w:rPr>
        <w:t>的波形数相同，可知这里产生了一定的测量误差，音叉谐振频率</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sidR="000A60A0">
        <w:rPr>
          <w:rFonts w:ascii="宋体" w:eastAsia="宋体" w:hAnsi="宋体" w:cs="宋体" w:hint="eastAsia"/>
          <w:sz w:val="24"/>
          <w:szCs w:val="24"/>
        </w:rPr>
        <w:t>，且合理的音叉谐振频率应在</w:t>
      </w:r>
      <m:oMath>
        <m:r>
          <w:rPr>
            <w:rFonts w:ascii="Cambria Math" w:eastAsia="宋体" w:hAnsi="Cambria Math" w:cs="宋体" w:hint="eastAsia"/>
            <w:sz w:val="24"/>
            <w:szCs w:val="24"/>
          </w:rPr>
          <m:t>f</m:t>
        </m:r>
        <m:r>
          <w:rPr>
            <w:rFonts w:ascii="Cambria Math" w:eastAsia="宋体" w:hAnsi="Cambria Math" w:cs="宋体"/>
            <w:sz w:val="24"/>
            <w:szCs w:val="24"/>
          </w:rPr>
          <m:t>∈</m:t>
        </m:r>
        <m:d>
          <m:dPr>
            <m:ctrlPr>
              <w:rPr>
                <w:rFonts w:ascii="Cambria Math" w:eastAsia="宋体" w:hAnsi="Cambria Math" w:cs="宋体"/>
                <w:i/>
                <w:sz w:val="24"/>
                <w:szCs w:val="24"/>
              </w:rPr>
            </m:ctrlPr>
          </m:dPr>
          <m:e>
            <m:r>
              <w:rPr>
                <w:rFonts w:ascii="Cambria Math" w:eastAsia="宋体" w:hAnsi="Cambria Math" w:cs="宋体"/>
                <w:sz w:val="24"/>
                <w:szCs w:val="24"/>
              </w:rPr>
              <m:t>508.07Hz,   508.17Hz</m:t>
            </m:r>
          </m:e>
        </m:d>
      </m:oMath>
      <w:r w:rsidR="00D8284E">
        <w:rPr>
          <w:rFonts w:ascii="宋体" w:eastAsia="宋体" w:hAnsi="宋体" w:cs="宋体" w:hint="eastAsia"/>
          <w:sz w:val="24"/>
          <w:szCs w:val="24"/>
        </w:rPr>
        <w:t>。</w:t>
      </w:r>
    </w:p>
    <w:p w14:paraId="773F2664" w14:textId="0C2278DA" w:rsidR="007F1111" w:rsidRDefault="00AB5625" w:rsidP="007F1111">
      <w:pPr>
        <w:rPr>
          <w:rFonts w:ascii="宋体" w:eastAsia="宋体" w:hAnsi="宋体" w:cs="宋体"/>
          <w:sz w:val="24"/>
          <w:szCs w:val="24"/>
        </w:rPr>
      </w:pPr>
      <w:r>
        <w:rPr>
          <w:rFonts w:ascii="宋体" w:eastAsia="宋体" w:hAnsi="宋体" w:cs="宋体" w:hint="eastAsia"/>
          <w:sz w:val="24"/>
          <w:szCs w:val="24"/>
        </w:rPr>
        <w:t>在频率</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Pr>
          <w:rFonts w:ascii="宋体" w:eastAsia="宋体" w:hAnsi="宋体" w:cs="宋体" w:hint="eastAsia"/>
          <w:sz w:val="24"/>
          <w:szCs w:val="24"/>
        </w:rPr>
        <w:t>下，</w:t>
      </w:r>
      <w:r w:rsidRPr="00AB5625">
        <w:rPr>
          <w:rFonts w:ascii="宋体" w:eastAsia="宋体" w:hAnsi="宋体" w:cs="宋体" w:hint="eastAsia"/>
          <w:sz w:val="24"/>
          <w:szCs w:val="24"/>
        </w:rPr>
        <w:t>音叉功率与振幅关系数据：</w:t>
      </w:r>
    </w:p>
    <w:tbl>
      <w:tblPr>
        <w:tblStyle w:val="a5"/>
        <w:tblW w:w="0" w:type="auto"/>
        <w:tblLook w:val="04A0" w:firstRow="1" w:lastRow="0" w:firstColumn="1" w:lastColumn="0" w:noHBand="0" w:noVBand="1"/>
      </w:tblPr>
      <w:tblGrid>
        <w:gridCol w:w="584"/>
        <w:gridCol w:w="816"/>
        <w:gridCol w:w="721"/>
        <w:gridCol w:w="816"/>
        <w:gridCol w:w="816"/>
        <w:gridCol w:w="816"/>
        <w:gridCol w:w="816"/>
        <w:gridCol w:w="721"/>
        <w:gridCol w:w="653"/>
        <w:gridCol w:w="721"/>
        <w:gridCol w:w="816"/>
      </w:tblGrid>
      <w:tr w:rsidR="004C776F" w14:paraId="0E89595F" w14:textId="732D2A02" w:rsidTr="00926383">
        <w:tc>
          <w:tcPr>
            <w:tcW w:w="584" w:type="dxa"/>
          </w:tcPr>
          <w:p w14:paraId="5E935372" w14:textId="52E2D68F" w:rsidR="00AB5625" w:rsidRDefault="004C776F" w:rsidP="007F1111">
            <w:pPr>
              <w:rPr>
                <w:rFonts w:ascii="宋体" w:eastAsia="宋体" w:hAnsi="宋体" w:cs="宋体"/>
                <w:sz w:val="24"/>
                <w:szCs w:val="24"/>
              </w:rPr>
            </w:pPr>
            <w:r>
              <w:rPr>
                <w:rFonts w:ascii="宋体" w:eastAsia="宋体" w:hAnsi="宋体" w:cs="宋体" w:hint="eastAsia"/>
                <w:sz w:val="24"/>
                <w:szCs w:val="24"/>
              </w:rPr>
              <w:t>功率/</w:t>
            </w:r>
            <w:r w:rsidR="00476046">
              <w:rPr>
                <w:rFonts w:ascii="宋体" w:eastAsia="宋体" w:hAnsi="宋体" w:cs="宋体" w:hint="eastAsia"/>
                <w:sz w:val="24"/>
                <w:szCs w:val="24"/>
              </w:rPr>
              <w:t>mA</w:t>
            </w:r>
          </w:p>
        </w:tc>
        <w:tc>
          <w:tcPr>
            <w:tcW w:w="816" w:type="dxa"/>
          </w:tcPr>
          <w:p w14:paraId="54F52490" w14:textId="140998F6" w:rsidR="00AB5625" w:rsidRDefault="00AB5625"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w:t>
            </w:r>
          </w:p>
        </w:tc>
        <w:tc>
          <w:tcPr>
            <w:tcW w:w="721" w:type="dxa"/>
          </w:tcPr>
          <w:p w14:paraId="5B889495" w14:textId="147C2809" w:rsidR="00AB5625" w:rsidRDefault="00AB5625" w:rsidP="007F1111">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816" w:type="dxa"/>
          </w:tcPr>
          <w:p w14:paraId="21B90407" w14:textId="1C377340" w:rsidR="00AB5625" w:rsidRDefault="00AB5625" w:rsidP="007F1111">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0</w:t>
            </w:r>
          </w:p>
        </w:tc>
        <w:tc>
          <w:tcPr>
            <w:tcW w:w="816" w:type="dxa"/>
          </w:tcPr>
          <w:p w14:paraId="51DC4999" w14:textId="2876BE2C" w:rsidR="00AB5625" w:rsidRDefault="00AB5625" w:rsidP="007F1111">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0</w:t>
            </w:r>
          </w:p>
        </w:tc>
        <w:tc>
          <w:tcPr>
            <w:tcW w:w="816" w:type="dxa"/>
          </w:tcPr>
          <w:p w14:paraId="0B00503F" w14:textId="01C39686" w:rsidR="00AB5625" w:rsidRDefault="00AB5625" w:rsidP="007F1111">
            <w:pPr>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w:t>
            </w:r>
          </w:p>
        </w:tc>
        <w:tc>
          <w:tcPr>
            <w:tcW w:w="816" w:type="dxa"/>
          </w:tcPr>
          <w:p w14:paraId="26133650" w14:textId="0536C701" w:rsidR="00AB5625" w:rsidRDefault="00AB5625" w:rsidP="007F1111">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sz w:val="24"/>
                <w:szCs w:val="24"/>
              </w:rPr>
              <w:t>0</w:t>
            </w:r>
          </w:p>
        </w:tc>
        <w:tc>
          <w:tcPr>
            <w:tcW w:w="721" w:type="dxa"/>
          </w:tcPr>
          <w:p w14:paraId="4A176218" w14:textId="585D04E4" w:rsidR="00AB5625" w:rsidRDefault="00AB5625" w:rsidP="007F1111">
            <w:pPr>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sz w:val="24"/>
                <w:szCs w:val="24"/>
              </w:rPr>
              <w:t>0</w:t>
            </w:r>
          </w:p>
        </w:tc>
        <w:tc>
          <w:tcPr>
            <w:tcW w:w="653" w:type="dxa"/>
          </w:tcPr>
          <w:p w14:paraId="7E1B140C" w14:textId="7E36B0A5" w:rsidR="00AB5625" w:rsidRDefault="00AB5625" w:rsidP="007F1111">
            <w:pPr>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sz w:val="24"/>
                <w:szCs w:val="24"/>
              </w:rPr>
              <w:t>0</w:t>
            </w:r>
          </w:p>
        </w:tc>
        <w:tc>
          <w:tcPr>
            <w:tcW w:w="721" w:type="dxa"/>
          </w:tcPr>
          <w:p w14:paraId="6FDD0EB0" w14:textId="586E9431" w:rsidR="00AB5625" w:rsidRDefault="00AB5625" w:rsidP="007F1111">
            <w:pPr>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sz w:val="24"/>
                <w:szCs w:val="24"/>
              </w:rPr>
              <w:t>0</w:t>
            </w:r>
          </w:p>
        </w:tc>
        <w:tc>
          <w:tcPr>
            <w:tcW w:w="816" w:type="dxa"/>
          </w:tcPr>
          <w:p w14:paraId="26B17861" w14:textId="309DF8C3" w:rsidR="00AB5625" w:rsidRDefault="00AB5625"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00</w:t>
            </w:r>
          </w:p>
        </w:tc>
      </w:tr>
      <w:tr w:rsidR="004C776F" w14:paraId="2CD69FE2" w14:textId="0163D937" w:rsidTr="00926383">
        <w:tc>
          <w:tcPr>
            <w:tcW w:w="584" w:type="dxa"/>
          </w:tcPr>
          <w:p w14:paraId="4636467C" w14:textId="51EED056" w:rsidR="00AB5625" w:rsidRDefault="00AB5625" w:rsidP="007F1111">
            <w:pPr>
              <w:rPr>
                <w:rFonts w:ascii="宋体" w:eastAsia="宋体" w:hAnsi="宋体" w:cs="宋体"/>
                <w:sz w:val="24"/>
                <w:szCs w:val="24"/>
              </w:rPr>
            </w:pPr>
            <w:r>
              <w:rPr>
                <w:rFonts w:ascii="宋体" w:eastAsia="宋体" w:hAnsi="宋体" w:cs="宋体" w:hint="eastAsia"/>
                <w:sz w:val="24"/>
                <w:szCs w:val="24"/>
              </w:rPr>
              <w:t>波形数</w:t>
            </w:r>
          </w:p>
        </w:tc>
        <w:tc>
          <w:tcPr>
            <w:tcW w:w="816" w:type="dxa"/>
          </w:tcPr>
          <w:p w14:paraId="2B3AECFF" w14:textId="2D2DFFF5" w:rsidR="00AB5625" w:rsidRDefault="00476046" w:rsidP="007F1111">
            <w:pPr>
              <w:rPr>
                <w:rFonts w:ascii="宋体" w:eastAsia="宋体" w:hAnsi="宋体" w:cs="宋体"/>
                <w:sz w:val="24"/>
                <w:szCs w:val="24"/>
              </w:rPr>
            </w:pPr>
            <w:r>
              <w:rPr>
                <w:rFonts w:ascii="宋体" w:eastAsia="宋体" w:hAnsi="宋体" w:cs="宋体" w:hint="eastAsia"/>
                <w:sz w:val="24"/>
                <w:szCs w:val="24"/>
              </w:rPr>
              <w:t>5</w:t>
            </w:r>
          </w:p>
        </w:tc>
        <w:tc>
          <w:tcPr>
            <w:tcW w:w="721" w:type="dxa"/>
          </w:tcPr>
          <w:p w14:paraId="0EA2C656" w14:textId="58C135DD" w:rsidR="00AB5625" w:rsidRDefault="00476046" w:rsidP="007F1111">
            <w:pPr>
              <w:rPr>
                <w:rFonts w:ascii="宋体" w:eastAsia="宋体" w:hAnsi="宋体" w:cs="宋体"/>
                <w:sz w:val="24"/>
                <w:szCs w:val="24"/>
              </w:rPr>
            </w:pPr>
            <w:r>
              <w:rPr>
                <w:rFonts w:ascii="宋体" w:eastAsia="宋体" w:hAnsi="宋体" w:cs="宋体" w:hint="eastAsia"/>
                <w:sz w:val="24"/>
                <w:szCs w:val="24"/>
              </w:rPr>
              <w:t>8</w:t>
            </w:r>
          </w:p>
        </w:tc>
        <w:tc>
          <w:tcPr>
            <w:tcW w:w="816" w:type="dxa"/>
          </w:tcPr>
          <w:p w14:paraId="159F809A" w14:textId="3061E484" w:rsidR="00AB5625" w:rsidRDefault="00476046"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1</w:t>
            </w:r>
          </w:p>
        </w:tc>
        <w:tc>
          <w:tcPr>
            <w:tcW w:w="816" w:type="dxa"/>
          </w:tcPr>
          <w:p w14:paraId="23153FA1" w14:textId="2BE24102" w:rsidR="00AB5625" w:rsidRDefault="00476046"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3</w:t>
            </w:r>
          </w:p>
        </w:tc>
        <w:tc>
          <w:tcPr>
            <w:tcW w:w="816" w:type="dxa"/>
          </w:tcPr>
          <w:p w14:paraId="0136D95C" w14:textId="5B38DC82" w:rsidR="00AB5625" w:rsidRDefault="00476046"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5</w:t>
            </w:r>
          </w:p>
        </w:tc>
        <w:tc>
          <w:tcPr>
            <w:tcW w:w="816" w:type="dxa"/>
          </w:tcPr>
          <w:p w14:paraId="303D580B" w14:textId="032EDBD0" w:rsidR="00AB5625" w:rsidRDefault="00476046"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w:t>
            </w:r>
          </w:p>
        </w:tc>
        <w:tc>
          <w:tcPr>
            <w:tcW w:w="721" w:type="dxa"/>
          </w:tcPr>
          <w:p w14:paraId="3C676BA0" w14:textId="7AC1F998" w:rsidR="00AB5625" w:rsidRDefault="00476046" w:rsidP="007F1111">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8</w:t>
            </w:r>
          </w:p>
        </w:tc>
        <w:tc>
          <w:tcPr>
            <w:tcW w:w="653" w:type="dxa"/>
          </w:tcPr>
          <w:p w14:paraId="66989EFE" w14:textId="6150DF08" w:rsidR="00AB5625" w:rsidRDefault="00476046" w:rsidP="007F1111">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721" w:type="dxa"/>
          </w:tcPr>
          <w:p w14:paraId="081871E9" w14:textId="07F66CF8" w:rsidR="00AB5625" w:rsidRDefault="00476046" w:rsidP="007F1111">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2</w:t>
            </w:r>
          </w:p>
        </w:tc>
        <w:tc>
          <w:tcPr>
            <w:tcW w:w="816" w:type="dxa"/>
          </w:tcPr>
          <w:p w14:paraId="6E90BA64" w14:textId="269238B6" w:rsidR="00AB5625" w:rsidRDefault="00476046" w:rsidP="007F1111">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5</w:t>
            </w:r>
          </w:p>
        </w:tc>
      </w:tr>
      <w:tr w:rsidR="004C776F" w14:paraId="689ED699" w14:textId="414B7D00" w:rsidTr="00926383">
        <w:tc>
          <w:tcPr>
            <w:tcW w:w="584" w:type="dxa"/>
          </w:tcPr>
          <w:p w14:paraId="40C06955" w14:textId="33354547" w:rsidR="00AB5625" w:rsidRDefault="00AB5625" w:rsidP="007F1111">
            <w:pPr>
              <w:rPr>
                <w:rFonts w:ascii="宋体" w:eastAsia="宋体" w:hAnsi="宋体" w:cs="宋体"/>
                <w:sz w:val="24"/>
                <w:szCs w:val="24"/>
              </w:rPr>
            </w:pPr>
            <w:r>
              <w:rPr>
                <w:rFonts w:ascii="宋体" w:eastAsia="宋体" w:hAnsi="宋体" w:cs="宋体" w:hint="eastAsia"/>
                <w:sz w:val="24"/>
                <w:szCs w:val="24"/>
              </w:rPr>
              <w:t>振幅</w:t>
            </w:r>
            <w:r w:rsidR="004C776F">
              <w:rPr>
                <w:rFonts w:ascii="宋体" w:eastAsia="宋体" w:hAnsi="宋体" w:cs="宋体" w:hint="eastAsia"/>
                <w:sz w:val="24"/>
                <w:szCs w:val="24"/>
              </w:rPr>
              <w:t>/mm</w:t>
            </w:r>
          </w:p>
        </w:tc>
        <w:tc>
          <w:tcPr>
            <w:tcW w:w="816" w:type="dxa"/>
          </w:tcPr>
          <w:p w14:paraId="3095BF9E" w14:textId="4487194B"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.025</w:t>
            </w:r>
          </w:p>
        </w:tc>
        <w:tc>
          <w:tcPr>
            <w:tcW w:w="721" w:type="dxa"/>
          </w:tcPr>
          <w:p w14:paraId="7BE4CCCA" w14:textId="73A4F556"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.04</w:t>
            </w:r>
          </w:p>
        </w:tc>
        <w:tc>
          <w:tcPr>
            <w:tcW w:w="816" w:type="dxa"/>
          </w:tcPr>
          <w:p w14:paraId="13914AA9" w14:textId="34B4F502"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.055</w:t>
            </w:r>
          </w:p>
        </w:tc>
        <w:tc>
          <w:tcPr>
            <w:tcW w:w="816" w:type="dxa"/>
          </w:tcPr>
          <w:p w14:paraId="47E9F0D0" w14:textId="2D4D3724"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.065</w:t>
            </w:r>
          </w:p>
        </w:tc>
        <w:tc>
          <w:tcPr>
            <w:tcW w:w="816" w:type="dxa"/>
          </w:tcPr>
          <w:p w14:paraId="74C836F9" w14:textId="7FF712DE"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.075</w:t>
            </w:r>
          </w:p>
        </w:tc>
        <w:tc>
          <w:tcPr>
            <w:tcW w:w="816" w:type="dxa"/>
          </w:tcPr>
          <w:p w14:paraId="3FF1DF60" w14:textId="5D85EB19"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.085</w:t>
            </w:r>
          </w:p>
        </w:tc>
        <w:tc>
          <w:tcPr>
            <w:tcW w:w="721" w:type="dxa"/>
          </w:tcPr>
          <w:p w14:paraId="3D133586" w14:textId="413E6D59"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.09</w:t>
            </w:r>
          </w:p>
        </w:tc>
        <w:tc>
          <w:tcPr>
            <w:tcW w:w="653" w:type="dxa"/>
          </w:tcPr>
          <w:p w14:paraId="24F932BE" w14:textId="5368D983"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w:t>
            </w:r>
          </w:p>
        </w:tc>
        <w:tc>
          <w:tcPr>
            <w:tcW w:w="721" w:type="dxa"/>
          </w:tcPr>
          <w:p w14:paraId="071C6D6E" w14:textId="5C0B122C"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.11</w:t>
            </w:r>
          </w:p>
        </w:tc>
        <w:tc>
          <w:tcPr>
            <w:tcW w:w="816" w:type="dxa"/>
          </w:tcPr>
          <w:p w14:paraId="080732F5" w14:textId="4C3759CB" w:rsidR="00AB5625" w:rsidRDefault="00476046" w:rsidP="007F1111">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.125</w:t>
            </w:r>
          </w:p>
        </w:tc>
      </w:tr>
    </w:tbl>
    <w:p w14:paraId="6043C509" w14:textId="07FC8F1D" w:rsidR="00AB5625" w:rsidRPr="00926383" w:rsidRDefault="00926383" w:rsidP="00926383">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将数据绘制到坐标图中，得到以下结果：</w:t>
      </w:r>
    </w:p>
    <w:p w14:paraId="2FFFF80B" w14:textId="451FCD49" w:rsidR="00926383" w:rsidRDefault="00926383" w:rsidP="00926383">
      <w:pPr>
        <w:jc w:val="center"/>
        <w:rPr>
          <w:rFonts w:ascii="宋体" w:eastAsia="宋体" w:hAnsi="宋体" w:cs="宋体"/>
          <w:sz w:val="24"/>
          <w:szCs w:val="24"/>
        </w:rPr>
      </w:pPr>
      <w:r>
        <w:rPr>
          <w:noProof/>
        </w:rPr>
        <w:lastRenderedPageBreak/>
        <w:drawing>
          <wp:inline distT="0" distB="0" distL="0" distR="0" wp14:anchorId="701345FA" wp14:editId="7A88FAFA">
            <wp:extent cx="4723529" cy="2591670"/>
            <wp:effectExtent l="0" t="0" r="1270" b="18415"/>
            <wp:docPr id="1861461534" name="图表 1">
              <a:extLst xmlns:a="http://schemas.openxmlformats.org/drawingml/2006/main">
                <a:ext uri="{FF2B5EF4-FFF2-40B4-BE49-F238E27FC236}">
                  <a16:creationId xmlns:a16="http://schemas.microsoft.com/office/drawing/2014/main" id="{43B259A5-7DDD-B135-F052-2BD50C1776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60AB47" w14:textId="443A9EC1" w:rsidR="00926383" w:rsidRDefault="00D8284E" w:rsidP="00926383">
      <w:pPr>
        <w:rPr>
          <w:rFonts w:ascii="宋体" w:eastAsia="宋体" w:hAnsi="宋体" w:cs="宋体"/>
          <w:sz w:val="24"/>
          <w:szCs w:val="24"/>
        </w:rPr>
      </w:pPr>
      <w:r>
        <w:rPr>
          <w:rFonts w:ascii="宋体" w:eastAsia="宋体" w:hAnsi="宋体" w:cs="宋体" w:hint="eastAsia"/>
          <w:sz w:val="24"/>
          <w:szCs w:val="24"/>
        </w:rPr>
        <w:t>由</w:t>
      </w:r>
      <m:oMath>
        <m:sSup>
          <m:sSupPr>
            <m:ctrlPr>
              <w:rPr>
                <w:rFonts w:ascii="Cambria Math" w:eastAsia="宋体" w:hAnsi="Cambria Math" w:cs="宋体"/>
                <w:i/>
                <w:sz w:val="24"/>
                <w:szCs w:val="24"/>
              </w:rPr>
            </m:ctrlPr>
          </m:sSupPr>
          <m:e>
            <m:r>
              <w:rPr>
                <w:rFonts w:ascii="Cambria Math" w:eastAsia="宋体" w:hAnsi="Cambria Math" w:cs="宋体"/>
                <w:sz w:val="24"/>
                <w:szCs w:val="24"/>
              </w:rPr>
              <m:t>R</m:t>
            </m:r>
          </m:e>
          <m:sup>
            <m:r>
              <w:rPr>
                <w:rFonts w:ascii="Cambria Math" w:eastAsia="宋体" w:hAnsi="Cambria Math" w:cs="宋体"/>
                <w:sz w:val="24"/>
                <w:szCs w:val="24"/>
              </w:rPr>
              <m:t>2</m:t>
            </m:r>
          </m:sup>
        </m:sSup>
        <m:r>
          <w:rPr>
            <w:rFonts w:ascii="Cambria Math" w:eastAsia="宋体" w:hAnsi="Cambria Math" w:cs="宋体"/>
            <w:sz w:val="24"/>
            <w:szCs w:val="24"/>
          </w:rPr>
          <m:t>=0.9884</m:t>
        </m:r>
      </m:oMath>
      <w:r>
        <w:rPr>
          <w:rFonts w:ascii="宋体" w:eastAsia="宋体" w:hAnsi="宋体" w:cs="宋体" w:hint="eastAsia"/>
          <w:sz w:val="24"/>
          <w:szCs w:val="24"/>
        </w:rPr>
        <w:t>可知音叉振幅与音叉功率呈明显线性相关关系。</w:t>
      </w:r>
    </w:p>
    <w:p w14:paraId="5B65AAB7" w14:textId="77777777" w:rsidR="00926383" w:rsidRDefault="00926383" w:rsidP="00926383">
      <w:pPr>
        <w:rPr>
          <w:rFonts w:ascii="宋体" w:eastAsia="宋体" w:hAnsi="宋体" w:cs="宋体"/>
          <w:sz w:val="24"/>
          <w:szCs w:val="24"/>
        </w:rPr>
      </w:pPr>
    </w:p>
    <w:p w14:paraId="1A47E567" w14:textId="77777777" w:rsidR="00926383" w:rsidRDefault="00926383" w:rsidP="00926383">
      <w:pPr>
        <w:rPr>
          <w:rFonts w:ascii="宋体" w:eastAsia="宋体" w:hAnsi="宋体" w:cs="宋体"/>
          <w:sz w:val="24"/>
          <w:szCs w:val="24"/>
        </w:rPr>
      </w:pPr>
    </w:p>
    <w:p w14:paraId="69663D87" w14:textId="77777777" w:rsidR="00926383" w:rsidRDefault="00926383" w:rsidP="00926383">
      <w:pPr>
        <w:pStyle w:val="a3"/>
        <w:widowControl w:val="0"/>
        <w:numPr>
          <w:ilvl w:val="0"/>
          <w:numId w:val="4"/>
        </w:numPr>
        <w:adjustRightInd w:val="0"/>
        <w:snapToGrid w:val="0"/>
        <w:spacing w:beforeLines="50" w:before="156" w:afterLines="50" w:after="156"/>
        <w:ind w:firstLineChars="0"/>
        <w:rPr>
          <w:rFonts w:ascii="宋体" w:eastAsia="宋体" w:hAnsi="宋体"/>
          <w:b/>
          <w:sz w:val="28"/>
          <w:szCs w:val="28"/>
        </w:rPr>
      </w:pPr>
      <w:r>
        <w:rPr>
          <w:rFonts w:ascii="宋体" w:eastAsia="宋体" w:hAnsi="宋体" w:hint="eastAsia"/>
          <w:b/>
          <w:sz w:val="28"/>
          <w:szCs w:val="28"/>
        </w:rPr>
        <w:t>结论及分析</w:t>
      </w:r>
    </w:p>
    <w:p w14:paraId="6565170A" w14:textId="622C7B95" w:rsidR="00D8284E" w:rsidRPr="00D8284E" w:rsidRDefault="00D8284E" w:rsidP="00D8284E">
      <w:pPr>
        <w:widowControl w:val="0"/>
        <w:tabs>
          <w:tab w:val="left" w:pos="312"/>
        </w:tabs>
        <w:adjustRightInd w:val="0"/>
        <w:snapToGrid w:val="0"/>
        <w:spacing w:beforeLines="50" w:before="156" w:afterLines="50" w:after="156" w:line="240" w:lineRule="auto"/>
        <w:rPr>
          <w:rFonts w:ascii="宋体" w:eastAsia="宋体" w:hAnsi="宋体" w:cs="宋体"/>
          <w:b/>
          <w:sz w:val="24"/>
          <w:szCs w:val="24"/>
        </w:rPr>
      </w:pPr>
      <w:r w:rsidRPr="00D8284E">
        <w:rPr>
          <w:rFonts w:ascii="宋体" w:eastAsia="宋体" w:hAnsi="宋体" w:cs="宋体" w:hint="eastAsia"/>
          <w:b/>
          <w:sz w:val="24"/>
          <w:szCs w:val="24"/>
        </w:rPr>
        <w:t>结论：</w:t>
      </w:r>
    </w:p>
    <w:p w14:paraId="26B5A7D1" w14:textId="17E91F5E" w:rsidR="00926383" w:rsidRPr="00926383" w:rsidRDefault="00926383" w:rsidP="00926383">
      <w:pPr>
        <w:pStyle w:val="a3"/>
        <w:widowControl w:val="0"/>
        <w:numPr>
          <w:ilvl w:val="0"/>
          <w:numId w:val="8"/>
        </w:numPr>
        <w:tabs>
          <w:tab w:val="left" w:pos="312"/>
        </w:tabs>
        <w:adjustRightInd w:val="0"/>
        <w:snapToGrid w:val="0"/>
        <w:spacing w:beforeLines="50" w:before="156" w:afterLines="50" w:after="156" w:line="240" w:lineRule="auto"/>
        <w:ind w:firstLineChars="0"/>
        <w:rPr>
          <w:rFonts w:ascii="宋体" w:eastAsia="宋体" w:hAnsi="宋体" w:cs="宋体"/>
          <w:bCs/>
          <w:sz w:val="24"/>
          <w:szCs w:val="24"/>
        </w:rPr>
      </w:pPr>
      <w:r w:rsidRPr="00926383">
        <w:rPr>
          <w:rFonts w:ascii="宋体" w:eastAsia="宋体" w:hAnsi="宋体" w:cs="宋体" w:hint="eastAsia"/>
          <w:bCs/>
          <w:sz w:val="24"/>
          <w:szCs w:val="24"/>
        </w:rPr>
        <w:t>当频率接近共振频率时，振幅明显上升，在共振频率附近的振幅远大于在其他频率的振幅。</w:t>
      </w:r>
    </w:p>
    <w:p w14:paraId="21F3C0E3" w14:textId="77777777" w:rsidR="00926383" w:rsidRPr="00926383" w:rsidRDefault="00926383" w:rsidP="00926383">
      <w:pPr>
        <w:pStyle w:val="a3"/>
        <w:widowControl w:val="0"/>
        <w:numPr>
          <w:ilvl w:val="0"/>
          <w:numId w:val="8"/>
        </w:numPr>
        <w:tabs>
          <w:tab w:val="left" w:pos="312"/>
        </w:tabs>
        <w:adjustRightInd w:val="0"/>
        <w:snapToGrid w:val="0"/>
        <w:spacing w:beforeLines="50" w:before="156" w:afterLines="50" w:after="156" w:line="240" w:lineRule="auto"/>
        <w:ind w:firstLineChars="0"/>
        <w:rPr>
          <w:rFonts w:ascii="宋体" w:eastAsia="宋体" w:hAnsi="宋体" w:cs="宋体"/>
          <w:bCs/>
          <w:sz w:val="24"/>
          <w:szCs w:val="24"/>
        </w:rPr>
      </w:pPr>
      <w:r w:rsidRPr="00926383">
        <w:rPr>
          <w:rFonts w:ascii="宋体" w:eastAsia="宋体" w:hAnsi="宋体" w:cs="宋体" w:hint="eastAsia"/>
          <w:bCs/>
          <w:sz w:val="24"/>
          <w:szCs w:val="24"/>
        </w:rPr>
        <w:t>振幅与功率程正相关，振幅随着功率的上升而上升。</w:t>
      </w:r>
    </w:p>
    <w:p w14:paraId="49203851" w14:textId="1A9AE62D" w:rsidR="00926383" w:rsidRDefault="00D8284E" w:rsidP="00926383">
      <w:pPr>
        <w:widowControl w:val="0"/>
        <w:adjustRightInd w:val="0"/>
        <w:snapToGrid w:val="0"/>
        <w:spacing w:beforeLines="50" w:before="156" w:afterLines="50" w:after="156"/>
        <w:rPr>
          <w:rFonts w:ascii="宋体" w:eastAsia="宋体" w:hAnsi="宋体"/>
          <w:b/>
          <w:sz w:val="24"/>
          <w:szCs w:val="24"/>
        </w:rPr>
      </w:pPr>
      <w:r w:rsidRPr="00D8284E">
        <w:rPr>
          <w:rFonts w:ascii="宋体" w:eastAsia="宋体" w:hAnsi="宋体" w:hint="eastAsia"/>
          <w:b/>
          <w:sz w:val="24"/>
          <w:szCs w:val="24"/>
        </w:rPr>
        <w:t>误差分析</w:t>
      </w:r>
      <w:r>
        <w:rPr>
          <w:rFonts w:ascii="宋体" w:eastAsia="宋体" w:hAnsi="宋体" w:hint="eastAsia"/>
          <w:b/>
          <w:sz w:val="24"/>
          <w:szCs w:val="24"/>
        </w:rPr>
        <w:t>：</w:t>
      </w:r>
    </w:p>
    <w:p w14:paraId="7A68DD27" w14:textId="5D103CFE" w:rsidR="00D8284E" w:rsidRPr="00D8284E" w:rsidRDefault="00D8284E" w:rsidP="00573265">
      <w:pPr>
        <w:widowControl w:val="0"/>
        <w:adjustRightInd w:val="0"/>
        <w:snapToGrid w:val="0"/>
        <w:spacing w:beforeLines="50" w:before="156" w:afterLines="50" w:after="156"/>
        <w:ind w:firstLineChars="200" w:firstLine="480"/>
        <w:rPr>
          <w:rFonts w:ascii="宋体" w:eastAsia="宋体" w:hAnsi="宋体"/>
          <w:bCs/>
          <w:sz w:val="24"/>
          <w:szCs w:val="24"/>
        </w:rPr>
      </w:pPr>
      <w:r w:rsidRPr="00D8284E">
        <w:rPr>
          <w:rFonts w:ascii="宋体" w:eastAsia="宋体" w:hAnsi="宋体" w:hint="eastAsia"/>
          <w:bCs/>
          <w:sz w:val="24"/>
          <w:szCs w:val="24"/>
        </w:rPr>
        <w:t>在给定的数据中，频率为</w:t>
      </w:r>
      <w:r w:rsidRPr="00D8284E">
        <w:rPr>
          <w:rFonts w:ascii="宋体" w:eastAsia="宋体" w:hAnsi="宋体"/>
          <w:bCs/>
          <w:sz w:val="24"/>
          <w:szCs w:val="24"/>
        </w:rPr>
        <w:t>508.17 Hz时的振幅为0.1，与其他频率相比，它并不是</w:t>
      </w:r>
      <w:r>
        <w:rPr>
          <w:rFonts w:ascii="宋体" w:eastAsia="宋体" w:hAnsi="宋体" w:hint="eastAsia"/>
          <w:bCs/>
          <w:sz w:val="24"/>
          <w:szCs w:val="24"/>
        </w:rPr>
        <w:t>唯一</w:t>
      </w:r>
      <w:r w:rsidRPr="00D8284E">
        <w:rPr>
          <w:rFonts w:ascii="宋体" w:eastAsia="宋体" w:hAnsi="宋体"/>
          <w:bCs/>
          <w:sz w:val="24"/>
          <w:szCs w:val="24"/>
        </w:rPr>
        <w:t>最大振幅。</w:t>
      </w:r>
      <w:r>
        <w:rPr>
          <w:rFonts w:ascii="宋体" w:eastAsia="宋体" w:hAnsi="宋体" w:hint="eastAsia"/>
          <w:bCs/>
          <w:sz w:val="24"/>
          <w:szCs w:val="24"/>
        </w:rPr>
        <w:t>可能原因有以下几点</w:t>
      </w:r>
      <w:r w:rsidRPr="00D8284E">
        <w:rPr>
          <w:rFonts w:ascii="宋体" w:eastAsia="宋体" w:hAnsi="宋体"/>
          <w:bCs/>
          <w:sz w:val="24"/>
          <w:szCs w:val="24"/>
        </w:rPr>
        <w:t>：</w:t>
      </w:r>
    </w:p>
    <w:p w14:paraId="23F911DD" w14:textId="77777777" w:rsidR="00D8284E" w:rsidRPr="00573265" w:rsidRDefault="00D8284E" w:rsidP="00573265">
      <w:pPr>
        <w:pStyle w:val="a3"/>
        <w:widowControl w:val="0"/>
        <w:numPr>
          <w:ilvl w:val="0"/>
          <w:numId w:val="10"/>
        </w:numPr>
        <w:adjustRightInd w:val="0"/>
        <w:snapToGrid w:val="0"/>
        <w:spacing w:beforeLines="50" w:before="156" w:afterLines="50" w:after="156"/>
        <w:ind w:firstLineChars="0"/>
        <w:rPr>
          <w:rFonts w:ascii="宋体" w:eastAsia="宋体" w:hAnsi="宋体"/>
          <w:bCs/>
          <w:sz w:val="24"/>
          <w:szCs w:val="24"/>
        </w:rPr>
      </w:pPr>
      <w:r w:rsidRPr="00573265">
        <w:rPr>
          <w:rFonts w:ascii="宋体" w:eastAsia="宋体" w:hAnsi="宋体" w:hint="eastAsia"/>
          <w:bCs/>
          <w:sz w:val="24"/>
          <w:szCs w:val="24"/>
        </w:rPr>
        <w:t>测量误差：测量振幅时可能存在的误差。这可能是由于测量设备的精度限制或操作人员的技术误差导致的。如果有可能，可以重复测量以验证结果的一致性。</w:t>
      </w:r>
    </w:p>
    <w:p w14:paraId="252F05F5" w14:textId="77777777" w:rsidR="00D8284E" w:rsidRPr="00573265" w:rsidRDefault="00D8284E" w:rsidP="00573265">
      <w:pPr>
        <w:pStyle w:val="a3"/>
        <w:widowControl w:val="0"/>
        <w:numPr>
          <w:ilvl w:val="0"/>
          <w:numId w:val="10"/>
        </w:numPr>
        <w:adjustRightInd w:val="0"/>
        <w:snapToGrid w:val="0"/>
        <w:spacing w:beforeLines="50" w:before="156" w:afterLines="50" w:after="156"/>
        <w:ind w:firstLineChars="0"/>
        <w:rPr>
          <w:rFonts w:ascii="宋体" w:eastAsia="宋体" w:hAnsi="宋体"/>
          <w:bCs/>
          <w:sz w:val="24"/>
          <w:szCs w:val="24"/>
        </w:rPr>
      </w:pPr>
      <w:r w:rsidRPr="00573265">
        <w:rPr>
          <w:rFonts w:ascii="宋体" w:eastAsia="宋体" w:hAnsi="宋体" w:hint="eastAsia"/>
          <w:bCs/>
          <w:sz w:val="24"/>
          <w:szCs w:val="24"/>
        </w:rPr>
        <w:t>数据收集误差：在收集数据时，可能存在的误差。这可能涉及到数据记录的准确性或者在特定频率附近的波形变化不连续。</w:t>
      </w:r>
    </w:p>
    <w:p w14:paraId="18044419" w14:textId="77777777" w:rsidR="00D8284E" w:rsidRPr="00573265" w:rsidRDefault="00D8284E" w:rsidP="00573265">
      <w:pPr>
        <w:pStyle w:val="a3"/>
        <w:widowControl w:val="0"/>
        <w:numPr>
          <w:ilvl w:val="0"/>
          <w:numId w:val="10"/>
        </w:numPr>
        <w:adjustRightInd w:val="0"/>
        <w:snapToGrid w:val="0"/>
        <w:spacing w:beforeLines="50" w:before="156" w:afterLines="50" w:after="156"/>
        <w:ind w:firstLineChars="0"/>
        <w:rPr>
          <w:rFonts w:ascii="宋体" w:eastAsia="宋体" w:hAnsi="宋体"/>
          <w:bCs/>
          <w:sz w:val="24"/>
          <w:szCs w:val="24"/>
        </w:rPr>
      </w:pPr>
      <w:r w:rsidRPr="00573265">
        <w:rPr>
          <w:rFonts w:ascii="宋体" w:eastAsia="宋体" w:hAnsi="宋体" w:hint="eastAsia"/>
          <w:bCs/>
          <w:sz w:val="24"/>
          <w:szCs w:val="24"/>
        </w:rPr>
        <w:t>仪器响应：测量设备的响应可能受到频率特性的影响，因此可能会在某些频率上表现出较低的振幅。这需要考虑测量设备的特性和频率响应曲线。</w:t>
      </w:r>
    </w:p>
    <w:p w14:paraId="31EEAEF2" w14:textId="77777777" w:rsidR="00B44E43" w:rsidRDefault="00D8284E" w:rsidP="00B44E43">
      <w:pPr>
        <w:pStyle w:val="a3"/>
        <w:widowControl w:val="0"/>
        <w:numPr>
          <w:ilvl w:val="0"/>
          <w:numId w:val="10"/>
        </w:numPr>
        <w:adjustRightInd w:val="0"/>
        <w:snapToGrid w:val="0"/>
        <w:spacing w:beforeLines="50" w:before="156" w:afterLines="50" w:after="156"/>
        <w:ind w:firstLineChars="0"/>
        <w:rPr>
          <w:rFonts w:ascii="宋体" w:eastAsia="宋体" w:hAnsi="宋体"/>
          <w:bCs/>
          <w:sz w:val="24"/>
          <w:szCs w:val="24"/>
        </w:rPr>
      </w:pPr>
      <w:r w:rsidRPr="00573265">
        <w:rPr>
          <w:rFonts w:ascii="宋体" w:eastAsia="宋体" w:hAnsi="宋体" w:hint="eastAsia"/>
          <w:bCs/>
          <w:sz w:val="24"/>
          <w:szCs w:val="24"/>
        </w:rPr>
        <w:lastRenderedPageBreak/>
        <w:t>环境干扰：在实际测量中，可能存在来自环境的干扰，例如振动或电磁干扰。这些干扰可能会影响振幅的测量结果。</w:t>
      </w:r>
    </w:p>
    <w:p w14:paraId="59CFFD5E" w14:textId="77777777" w:rsidR="007521C7" w:rsidRPr="007521C7" w:rsidRDefault="007521C7" w:rsidP="007521C7">
      <w:pPr>
        <w:widowControl w:val="0"/>
        <w:adjustRightInd w:val="0"/>
        <w:snapToGrid w:val="0"/>
        <w:spacing w:beforeLines="50" w:before="156" w:afterLines="50" w:after="156"/>
        <w:rPr>
          <w:rFonts w:ascii="宋体" w:eastAsia="宋体" w:hAnsi="宋体"/>
          <w:bCs/>
          <w:sz w:val="24"/>
          <w:szCs w:val="24"/>
        </w:rPr>
      </w:pPr>
    </w:p>
    <w:p w14:paraId="4B47ED94" w14:textId="778DE9A6" w:rsidR="007521C7" w:rsidRDefault="007521C7" w:rsidP="007521C7">
      <w:pPr>
        <w:widowControl w:val="0"/>
        <w:adjustRightInd w:val="0"/>
        <w:snapToGrid w:val="0"/>
        <w:spacing w:beforeLines="50" w:before="156" w:afterLines="50" w:after="156"/>
        <w:ind w:firstLineChars="200" w:firstLine="480"/>
        <w:rPr>
          <w:rFonts w:ascii="宋体" w:eastAsia="宋体" w:hAnsi="宋体"/>
          <w:bCs/>
          <w:sz w:val="24"/>
          <w:szCs w:val="24"/>
        </w:rPr>
      </w:pPr>
      <w:r w:rsidRPr="00B44E43">
        <w:rPr>
          <w:rFonts w:ascii="宋体" w:eastAsia="宋体" w:hAnsi="宋体" w:hint="eastAsia"/>
          <w:bCs/>
          <w:sz w:val="24"/>
          <w:szCs w:val="24"/>
        </w:rPr>
        <w:t>根据频率变化图数据，我们可以看到在频率为</w:t>
      </w:r>
      <w:r w:rsidRPr="00B44E43">
        <w:rPr>
          <w:rFonts w:ascii="宋体" w:eastAsia="宋体" w:hAnsi="宋体"/>
          <w:bCs/>
          <w:sz w:val="24"/>
          <w:szCs w:val="24"/>
        </w:rPr>
        <w:t>508.17 Hz时，振幅为0.1。然而，在音叉功率与振幅关系数据中，频率为508.17 Hz时的波形数为13，对应的振幅为0.065，并非频率变化图中的0.1。这种不一致可能是由于以下原因之一：</w:t>
      </w:r>
    </w:p>
    <w:p w14:paraId="39EBAEAC" w14:textId="1A4972A1" w:rsidR="00573265" w:rsidRPr="00B44E43" w:rsidRDefault="00B44E43" w:rsidP="007521C7">
      <w:pPr>
        <w:widowControl w:val="0"/>
        <w:adjustRightInd w:val="0"/>
        <w:snapToGrid w:val="0"/>
        <w:spacing w:beforeLines="50" w:before="156" w:afterLines="50" w:after="156"/>
        <w:ind w:leftChars="100" w:left="210"/>
        <w:rPr>
          <w:rFonts w:ascii="宋体" w:eastAsia="宋体" w:hAnsi="宋体"/>
          <w:bCs/>
          <w:sz w:val="24"/>
          <w:szCs w:val="24"/>
        </w:rPr>
      </w:pPr>
      <w:r>
        <w:rPr>
          <w:rFonts w:ascii="宋体" w:eastAsia="宋体" w:hAnsi="宋体"/>
          <w:bCs/>
          <w:sz w:val="24"/>
          <w:szCs w:val="24"/>
        </w:rPr>
        <w:t>1.</w:t>
      </w:r>
      <w:r w:rsidR="007521C7">
        <w:rPr>
          <w:rFonts w:ascii="宋体" w:eastAsia="宋体" w:hAnsi="宋体"/>
          <w:bCs/>
          <w:sz w:val="24"/>
          <w:szCs w:val="24"/>
        </w:rPr>
        <w:t xml:space="preserve"> </w:t>
      </w:r>
      <w:r w:rsidRPr="00B44E43">
        <w:rPr>
          <w:rFonts w:ascii="宋体" w:eastAsia="宋体" w:hAnsi="宋体"/>
          <w:bCs/>
          <w:sz w:val="24"/>
          <w:szCs w:val="24"/>
        </w:rPr>
        <w:t>实验条件差异：在两组数据采集过程中，可能存在实验条件的差异，如不同的测量设备、环境条件或操作者的技术差异。这些差异可能会导致测量结果的不一致性。</w:t>
      </w:r>
      <w:r w:rsidRPr="00B44E43">
        <w:rPr>
          <w:rFonts w:ascii="宋体" w:eastAsia="宋体" w:hAnsi="宋体"/>
          <w:bCs/>
          <w:sz w:val="24"/>
          <w:szCs w:val="24"/>
        </w:rPr>
        <w:cr/>
      </w:r>
      <w:r>
        <w:rPr>
          <w:rFonts w:ascii="宋体" w:eastAsia="宋体" w:hAnsi="宋体"/>
          <w:bCs/>
          <w:sz w:val="24"/>
          <w:szCs w:val="24"/>
        </w:rPr>
        <w:t xml:space="preserve">2. </w:t>
      </w:r>
      <w:r w:rsidRPr="00B44E43">
        <w:rPr>
          <w:rFonts w:ascii="宋体" w:eastAsia="宋体" w:hAnsi="宋体"/>
          <w:bCs/>
          <w:sz w:val="24"/>
          <w:szCs w:val="24"/>
        </w:rPr>
        <w:t>测量误差：测量振幅和功率时存在的误差也可能导致不一致。测量设备的精度限制、人为误差或其他干扰因素都可能对结果产生影响。</w:t>
      </w:r>
      <w:r w:rsidRPr="00B44E43">
        <w:rPr>
          <w:rFonts w:ascii="宋体" w:eastAsia="宋体" w:hAnsi="宋体"/>
          <w:bCs/>
          <w:sz w:val="24"/>
          <w:szCs w:val="24"/>
        </w:rPr>
        <w:cr/>
      </w:r>
      <w:r>
        <w:rPr>
          <w:rFonts w:ascii="宋体" w:eastAsia="宋体" w:hAnsi="宋体"/>
          <w:bCs/>
          <w:sz w:val="24"/>
          <w:szCs w:val="24"/>
        </w:rPr>
        <w:t xml:space="preserve">3. </w:t>
      </w:r>
      <w:r w:rsidRPr="00B44E43">
        <w:rPr>
          <w:rFonts w:ascii="宋体" w:eastAsia="宋体" w:hAnsi="宋体"/>
          <w:bCs/>
          <w:sz w:val="24"/>
          <w:szCs w:val="24"/>
        </w:rPr>
        <w:t>数据采</w:t>
      </w:r>
      <w:r w:rsidRPr="00B44E43">
        <w:rPr>
          <w:rFonts w:ascii="宋体" w:eastAsia="宋体" w:hAnsi="宋体" w:hint="eastAsia"/>
          <w:bCs/>
          <w:sz w:val="24"/>
          <w:szCs w:val="24"/>
        </w:rPr>
        <w:t>样的局限性：两组数据都是有限的样本数据集，可能无法完全反映整个系统的行为。更多的数据采集和实验重复可能会提供更准确的结果。</w:t>
      </w:r>
      <w:r w:rsidRPr="00B44E43">
        <w:rPr>
          <w:rFonts w:ascii="宋体" w:eastAsia="宋体" w:hAnsi="宋体"/>
          <w:bCs/>
          <w:sz w:val="24"/>
          <w:szCs w:val="24"/>
        </w:rPr>
        <w:cr/>
      </w:r>
    </w:p>
    <w:p w14:paraId="5810C678" w14:textId="40C056F3" w:rsidR="00926383" w:rsidRDefault="00926383" w:rsidP="00926383">
      <w:pPr>
        <w:pStyle w:val="a3"/>
        <w:widowControl w:val="0"/>
        <w:numPr>
          <w:ilvl w:val="0"/>
          <w:numId w:val="4"/>
        </w:numPr>
        <w:adjustRightInd w:val="0"/>
        <w:snapToGrid w:val="0"/>
        <w:spacing w:beforeLines="50" w:before="156" w:afterLines="50" w:after="156"/>
        <w:ind w:firstLineChars="0"/>
        <w:rPr>
          <w:rFonts w:ascii="宋体" w:eastAsia="宋体" w:hAnsi="宋体"/>
          <w:b/>
          <w:sz w:val="28"/>
          <w:szCs w:val="28"/>
        </w:rPr>
      </w:pPr>
      <w:r>
        <w:rPr>
          <w:rFonts w:ascii="宋体" w:eastAsia="宋体" w:hAnsi="宋体" w:hint="eastAsia"/>
          <w:b/>
          <w:sz w:val="28"/>
          <w:szCs w:val="28"/>
        </w:rPr>
        <w:t>思考题</w:t>
      </w:r>
    </w:p>
    <w:p w14:paraId="3669C229" w14:textId="5BEBE04B" w:rsidR="00926383" w:rsidRDefault="00745CDC" w:rsidP="00745CDC">
      <w:pPr>
        <w:pStyle w:val="a3"/>
        <w:numPr>
          <w:ilvl w:val="0"/>
          <w:numId w:val="9"/>
        </w:numPr>
        <w:ind w:firstLineChars="0"/>
        <w:rPr>
          <w:rFonts w:ascii="宋体" w:eastAsia="宋体" w:hAnsi="宋体" w:cs="宋体"/>
          <w:b/>
          <w:bCs/>
          <w:sz w:val="24"/>
          <w:szCs w:val="24"/>
        </w:rPr>
      </w:pPr>
      <w:r w:rsidRPr="007521C7">
        <w:rPr>
          <w:rFonts w:ascii="宋体" w:eastAsia="宋体" w:hAnsi="宋体" w:cs="宋体" w:hint="eastAsia"/>
          <w:b/>
          <w:bCs/>
          <w:sz w:val="24"/>
          <w:szCs w:val="24"/>
        </w:rPr>
        <w:t>如果将动、静光栅互相换位会得到什么样的结果？为什么？</w:t>
      </w:r>
    </w:p>
    <w:p w14:paraId="00238886" w14:textId="333674F5" w:rsidR="007521C7" w:rsidRPr="007521C7" w:rsidRDefault="007521C7" w:rsidP="00A8769C">
      <w:pPr>
        <w:ind w:firstLineChars="200" w:firstLine="480"/>
        <w:rPr>
          <w:rFonts w:ascii="宋体" w:eastAsia="宋体" w:hAnsi="宋体" w:cs="宋体"/>
          <w:b/>
          <w:bCs/>
          <w:sz w:val="24"/>
          <w:szCs w:val="24"/>
        </w:rPr>
      </w:pPr>
      <w:r w:rsidRPr="007521C7">
        <w:rPr>
          <w:rFonts w:ascii="宋体" w:eastAsia="宋体" w:hAnsi="宋体" w:cs="宋体" w:hint="eastAsia"/>
          <w:sz w:val="24"/>
          <w:szCs w:val="24"/>
        </w:rPr>
        <w:t>如果将动光栅和静光栅互相换位，即将它们在实验中的位置互换，将会导致以下结果：</w:t>
      </w:r>
    </w:p>
    <w:p w14:paraId="062AD212" w14:textId="009D3426" w:rsidR="007521C7" w:rsidRPr="007521C7" w:rsidRDefault="007521C7" w:rsidP="007521C7">
      <w:pPr>
        <w:ind w:left="420"/>
        <w:rPr>
          <w:rFonts w:ascii="宋体" w:eastAsia="宋体" w:hAnsi="宋体" w:cs="宋体"/>
          <w:sz w:val="24"/>
          <w:szCs w:val="24"/>
        </w:rPr>
      </w:pPr>
      <w:r>
        <w:rPr>
          <w:rFonts w:ascii="宋体" w:eastAsia="宋体" w:hAnsi="宋体" w:cs="宋体"/>
          <w:sz w:val="24"/>
          <w:szCs w:val="24"/>
        </w:rPr>
        <w:t xml:space="preserve">1. </w:t>
      </w:r>
      <w:r w:rsidRPr="007521C7">
        <w:rPr>
          <w:rFonts w:ascii="宋体" w:eastAsia="宋体" w:hAnsi="宋体" w:cs="宋体"/>
          <w:sz w:val="24"/>
          <w:szCs w:val="24"/>
        </w:rPr>
        <w:t>纹路移动方向：动光栅和静光栅之间的纹路移动方向将会改变。在原始配置中，动光栅是振动的，而静光栅是固定的，所以纹路移动是由动光栅引起的。但是，如果互相换位，那么振动效果将会出现在静光栅上，而动光栅将保持静止。因此，纹路的移动方向将与原始配置相反。</w:t>
      </w:r>
      <w:r w:rsidRPr="007521C7">
        <w:rPr>
          <w:rFonts w:ascii="宋体" w:eastAsia="宋体" w:hAnsi="宋体" w:cs="宋体"/>
          <w:sz w:val="24"/>
          <w:szCs w:val="24"/>
        </w:rPr>
        <w:cr/>
      </w:r>
      <w:r>
        <w:rPr>
          <w:rFonts w:ascii="宋体" w:eastAsia="宋体" w:hAnsi="宋体" w:cs="宋体"/>
          <w:sz w:val="24"/>
          <w:szCs w:val="24"/>
        </w:rPr>
        <w:t xml:space="preserve">2. </w:t>
      </w:r>
      <w:r w:rsidRPr="007521C7">
        <w:rPr>
          <w:rFonts w:ascii="宋体" w:eastAsia="宋体" w:hAnsi="宋体" w:cs="宋体"/>
          <w:sz w:val="24"/>
          <w:szCs w:val="24"/>
        </w:rPr>
        <w:t>强度变化：光栅的换位可能会导致干涉模式的强度变化。原始配置中，动光栅的振动可能会影响光的干涉模式，而将其换位到静光栅可能会导致干涉效应的变化，因为光的干涉效应与光栅的位置和振动有关。</w:t>
      </w:r>
      <w:r w:rsidRPr="007521C7">
        <w:rPr>
          <w:rFonts w:ascii="宋体" w:eastAsia="宋体" w:hAnsi="宋体" w:cs="宋体"/>
          <w:sz w:val="24"/>
          <w:szCs w:val="24"/>
        </w:rPr>
        <w:cr/>
      </w:r>
      <w:r>
        <w:rPr>
          <w:rFonts w:ascii="宋体" w:eastAsia="宋体" w:hAnsi="宋体" w:cs="宋体"/>
          <w:sz w:val="24"/>
          <w:szCs w:val="24"/>
        </w:rPr>
        <w:t xml:space="preserve">3. </w:t>
      </w:r>
      <w:r w:rsidRPr="007521C7">
        <w:rPr>
          <w:rFonts w:ascii="宋体" w:eastAsia="宋体" w:hAnsi="宋体" w:cs="宋体"/>
          <w:sz w:val="24"/>
          <w:szCs w:val="24"/>
        </w:rPr>
        <w:t>频率</w:t>
      </w:r>
      <w:r w:rsidRPr="007521C7">
        <w:rPr>
          <w:rFonts w:ascii="宋体" w:eastAsia="宋体" w:hAnsi="宋体" w:cs="宋体" w:hint="eastAsia"/>
          <w:sz w:val="24"/>
          <w:szCs w:val="24"/>
        </w:rPr>
        <w:t>变化：换位后，可能会对振动的频率产生影响。原始配置中，动光栅的质量和固有特性决定了振动的频率，但是在换位后，静光栅的性质将会对</w:t>
      </w:r>
      <w:r w:rsidRPr="007521C7">
        <w:rPr>
          <w:rFonts w:ascii="宋体" w:eastAsia="宋体" w:hAnsi="宋体" w:cs="宋体" w:hint="eastAsia"/>
          <w:sz w:val="24"/>
          <w:szCs w:val="24"/>
        </w:rPr>
        <w:lastRenderedPageBreak/>
        <w:t>振动的频率产生影响。</w:t>
      </w:r>
      <w:r w:rsidRPr="007521C7">
        <w:rPr>
          <w:rFonts w:ascii="宋体" w:eastAsia="宋体" w:hAnsi="宋体" w:cs="宋体"/>
          <w:sz w:val="24"/>
          <w:szCs w:val="24"/>
        </w:rPr>
        <w:cr/>
      </w:r>
    </w:p>
    <w:p w14:paraId="79CCD621" w14:textId="672965AD" w:rsidR="00745CDC" w:rsidRDefault="00745CDC" w:rsidP="00745CDC">
      <w:pPr>
        <w:pStyle w:val="a3"/>
        <w:numPr>
          <w:ilvl w:val="0"/>
          <w:numId w:val="9"/>
        </w:numPr>
        <w:ind w:firstLineChars="0"/>
        <w:rPr>
          <w:rFonts w:ascii="宋体" w:eastAsia="宋体" w:hAnsi="宋体" w:cs="宋体"/>
          <w:b/>
          <w:bCs/>
          <w:sz w:val="24"/>
          <w:szCs w:val="24"/>
        </w:rPr>
      </w:pPr>
      <w:r w:rsidRPr="007521C7">
        <w:rPr>
          <w:rFonts w:ascii="宋体" w:eastAsia="宋体" w:hAnsi="宋体" w:cs="宋体" w:hint="eastAsia"/>
          <w:b/>
          <w:bCs/>
          <w:sz w:val="24"/>
          <w:szCs w:val="24"/>
        </w:rPr>
        <w:t>在拍频波形中，如果看见波形中有毛刺，这是高倍频拍频。那么我们需要将高倍频的波形数计算在内吗？</w:t>
      </w:r>
    </w:p>
    <w:p w14:paraId="1566F21E" w14:textId="470555DD" w:rsidR="007521C7" w:rsidRPr="007521C7" w:rsidRDefault="007521C7" w:rsidP="005F2E93">
      <w:pPr>
        <w:ind w:firstLineChars="200" w:firstLine="480"/>
        <w:rPr>
          <w:rFonts w:ascii="宋体" w:eastAsia="宋体" w:hAnsi="宋体" w:cs="宋体"/>
          <w:sz w:val="24"/>
          <w:szCs w:val="24"/>
        </w:rPr>
      </w:pPr>
      <w:r w:rsidRPr="007521C7">
        <w:rPr>
          <w:rFonts w:ascii="宋体" w:eastAsia="宋体" w:hAnsi="宋体" w:cs="宋体"/>
          <w:sz w:val="24"/>
          <w:szCs w:val="24"/>
        </w:rPr>
        <w:t>在拍频波形中，如果观察到波形中出现毛刺，这通常表示存在高倍频拍频。高倍频拍频是指频率之间存在较大的整数倍关系，例如2倍频、3倍频等。当存在高倍频拍频时，可以选择将高倍频的波形数计算在内或排除在外，具体取决于分析的目的和研究的需求。下面是两种常见的处理方式：</w:t>
      </w:r>
    </w:p>
    <w:p w14:paraId="29632E35" w14:textId="176ABE9E" w:rsidR="007521C7" w:rsidRPr="00144A1F" w:rsidRDefault="007521C7" w:rsidP="00144A1F">
      <w:pPr>
        <w:pStyle w:val="a3"/>
        <w:numPr>
          <w:ilvl w:val="3"/>
          <w:numId w:val="4"/>
        </w:numPr>
        <w:ind w:firstLineChars="0"/>
        <w:rPr>
          <w:rFonts w:ascii="宋体" w:eastAsia="宋体" w:hAnsi="宋体" w:cs="宋体"/>
          <w:sz w:val="24"/>
          <w:szCs w:val="24"/>
        </w:rPr>
      </w:pPr>
      <w:r w:rsidRPr="00144A1F">
        <w:rPr>
          <w:rFonts w:ascii="宋体" w:eastAsia="宋体" w:hAnsi="宋体" w:cs="宋体"/>
          <w:sz w:val="24"/>
          <w:szCs w:val="24"/>
        </w:rPr>
        <w:t>计算高倍频的波形数：如果研究中对高倍频拍频感兴趣或具有特殊意义，可以将高倍频的波形数计算在内。这意味着在统计和分析数据时，将包括高倍频的波形数，并考虑其对拍频现象的影响。</w:t>
      </w:r>
    </w:p>
    <w:p w14:paraId="5CF081C4" w14:textId="72C0624E" w:rsidR="007521C7" w:rsidRPr="00144A1F" w:rsidRDefault="007521C7" w:rsidP="00144A1F">
      <w:pPr>
        <w:pStyle w:val="a3"/>
        <w:numPr>
          <w:ilvl w:val="0"/>
          <w:numId w:val="13"/>
        </w:numPr>
        <w:ind w:firstLineChars="0"/>
        <w:rPr>
          <w:rFonts w:ascii="宋体" w:eastAsia="宋体" w:hAnsi="宋体" w:cs="宋体"/>
          <w:sz w:val="24"/>
          <w:szCs w:val="24"/>
        </w:rPr>
      </w:pPr>
      <w:r w:rsidRPr="00144A1F">
        <w:rPr>
          <w:rFonts w:ascii="宋体" w:eastAsia="宋体" w:hAnsi="宋体" w:cs="宋体"/>
          <w:sz w:val="24"/>
          <w:szCs w:val="24"/>
        </w:rPr>
        <w:t>排除高倍频的波形数：如果研究中更关注基频拍频（即最低频率的拍频），或者认为高倍频拍频可能是噪音或干扰信号，可以选择排除高倍频的波形数。这样做可以更专注于基频拍频的特征和行为。</w:t>
      </w:r>
    </w:p>
    <w:p w14:paraId="4DBFAAF5" w14:textId="77777777" w:rsidR="007521C7" w:rsidRDefault="007521C7" w:rsidP="00144A1F">
      <w:pPr>
        <w:rPr>
          <w:rFonts w:ascii="宋体" w:eastAsia="宋体" w:hAnsi="宋体" w:cs="宋体"/>
          <w:sz w:val="24"/>
          <w:szCs w:val="24"/>
        </w:rPr>
      </w:pPr>
    </w:p>
    <w:p w14:paraId="097BBF12" w14:textId="77777777" w:rsidR="00144A1F" w:rsidRDefault="00144A1F" w:rsidP="00144A1F">
      <w:pPr>
        <w:rPr>
          <w:rFonts w:ascii="宋体" w:eastAsia="宋体" w:hAnsi="宋体" w:cs="宋体"/>
          <w:sz w:val="24"/>
          <w:szCs w:val="24"/>
        </w:rPr>
      </w:pPr>
    </w:p>
    <w:p w14:paraId="4B02B5D5" w14:textId="77777777" w:rsidR="00144A1F" w:rsidRDefault="00144A1F" w:rsidP="00144A1F">
      <w:pPr>
        <w:rPr>
          <w:rFonts w:ascii="宋体" w:eastAsia="宋体" w:hAnsi="宋体" w:cs="宋体"/>
          <w:sz w:val="24"/>
          <w:szCs w:val="24"/>
        </w:rPr>
      </w:pPr>
    </w:p>
    <w:p w14:paraId="0E2CF178" w14:textId="3C53872C" w:rsidR="00144A1F" w:rsidRDefault="00144A1F" w:rsidP="00144A1F">
      <w:pPr>
        <w:pStyle w:val="a3"/>
        <w:numPr>
          <w:ilvl w:val="0"/>
          <w:numId w:val="9"/>
        </w:numPr>
        <w:ind w:firstLineChars="0"/>
        <w:rPr>
          <w:rFonts w:ascii="宋体" w:eastAsia="宋体" w:hAnsi="宋体" w:cs="宋体"/>
          <w:b/>
          <w:bCs/>
          <w:sz w:val="24"/>
          <w:szCs w:val="24"/>
        </w:rPr>
      </w:pPr>
      <w:r w:rsidRPr="00144A1F">
        <w:rPr>
          <w:rFonts w:ascii="宋体" w:eastAsia="宋体" w:hAnsi="宋体" w:cs="宋体" w:hint="eastAsia"/>
          <w:b/>
          <w:bCs/>
          <w:sz w:val="24"/>
          <w:szCs w:val="24"/>
        </w:rPr>
        <w:t>本实验的测量方法有何优点？测量微振动位移的灵敏度是多少？</w:t>
      </w:r>
    </w:p>
    <w:p w14:paraId="301C0FE4" w14:textId="7FCC31DC" w:rsidR="00144A1F" w:rsidRPr="00144A1F" w:rsidRDefault="00144A1F" w:rsidP="003125B1">
      <w:pPr>
        <w:rPr>
          <w:rFonts w:ascii="宋体" w:eastAsia="宋体" w:hAnsi="宋体" w:cs="宋体"/>
          <w:sz w:val="24"/>
          <w:szCs w:val="24"/>
        </w:rPr>
      </w:pPr>
      <w:r>
        <w:rPr>
          <w:rFonts w:ascii="宋体" w:eastAsia="宋体" w:hAnsi="宋体" w:cs="宋体" w:hint="eastAsia"/>
          <w:sz w:val="24"/>
          <w:szCs w:val="24"/>
        </w:rPr>
        <w:t>本实验的测量方法</w:t>
      </w:r>
      <w:r w:rsidRPr="00144A1F">
        <w:rPr>
          <w:rFonts w:ascii="宋体" w:eastAsia="宋体" w:hAnsi="宋体" w:cs="宋体" w:hint="eastAsia"/>
          <w:sz w:val="24"/>
          <w:szCs w:val="24"/>
        </w:rPr>
        <w:t>优点包括：</w:t>
      </w:r>
    </w:p>
    <w:p w14:paraId="3F9A6FA6" w14:textId="498F07F4" w:rsidR="00144A1F" w:rsidRPr="00144A1F" w:rsidRDefault="00144A1F" w:rsidP="00994626">
      <w:pPr>
        <w:ind w:leftChars="200" w:left="420"/>
        <w:rPr>
          <w:rFonts w:ascii="宋体" w:eastAsia="宋体" w:hAnsi="宋体" w:cs="宋体"/>
          <w:sz w:val="24"/>
          <w:szCs w:val="24"/>
        </w:rPr>
      </w:pPr>
      <w:r w:rsidRPr="00144A1F">
        <w:rPr>
          <w:rFonts w:ascii="宋体" w:eastAsia="宋体" w:hAnsi="宋体" w:cs="宋体" w:hint="eastAsia"/>
          <w:sz w:val="24"/>
          <w:szCs w:val="24"/>
        </w:rPr>
        <w:t>1.</w:t>
      </w:r>
      <w:r>
        <w:rPr>
          <w:rFonts w:ascii="宋体" w:eastAsia="宋体" w:hAnsi="宋体" w:cs="宋体" w:hint="eastAsia"/>
          <w:sz w:val="24"/>
          <w:szCs w:val="24"/>
        </w:rPr>
        <w:t xml:space="preserve"> </w:t>
      </w:r>
      <w:r w:rsidR="00994626">
        <w:rPr>
          <w:rFonts w:ascii="宋体" w:eastAsia="宋体" w:hAnsi="宋体" w:cs="宋体"/>
          <w:sz w:val="24"/>
          <w:szCs w:val="24"/>
        </w:rPr>
        <w:t xml:space="preserve"> </w:t>
      </w:r>
      <w:r w:rsidRPr="00144A1F">
        <w:rPr>
          <w:rFonts w:ascii="宋体" w:eastAsia="宋体" w:hAnsi="宋体" w:cs="宋体" w:hint="eastAsia"/>
          <w:sz w:val="24"/>
          <w:szCs w:val="24"/>
        </w:rPr>
        <w:t>非接触性测量：双光栅干涉法可以在不接触被测物体的情况下进行测量，适用于需要保持物体完整性或无法直接接触的情况。</w:t>
      </w:r>
    </w:p>
    <w:p w14:paraId="22BA1AA2" w14:textId="519CDF81" w:rsidR="00144A1F" w:rsidRPr="00144A1F" w:rsidRDefault="00144A1F" w:rsidP="00994626">
      <w:pPr>
        <w:ind w:leftChars="200" w:left="42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 xml:space="preserve">. </w:t>
      </w:r>
      <w:r w:rsidR="00994626">
        <w:rPr>
          <w:rFonts w:ascii="宋体" w:eastAsia="宋体" w:hAnsi="宋体" w:cs="宋体"/>
          <w:sz w:val="24"/>
          <w:szCs w:val="24"/>
        </w:rPr>
        <w:t xml:space="preserve"> </w:t>
      </w:r>
      <w:r w:rsidRPr="00144A1F">
        <w:rPr>
          <w:rFonts w:ascii="宋体" w:eastAsia="宋体" w:hAnsi="宋体" w:cs="宋体" w:hint="eastAsia"/>
          <w:sz w:val="24"/>
          <w:szCs w:val="24"/>
        </w:rPr>
        <w:t>高精度：双光栅干涉法具有较高的测量精度，可以实现微米甚至亚微米级别的位移测量。</w:t>
      </w:r>
    </w:p>
    <w:p w14:paraId="589C7ED5" w14:textId="0A372D36" w:rsidR="00144A1F" w:rsidRPr="00144A1F" w:rsidRDefault="00144A1F" w:rsidP="00994626">
      <w:pPr>
        <w:ind w:leftChars="200" w:left="42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 </w:t>
      </w:r>
      <w:r w:rsidR="00994626">
        <w:rPr>
          <w:rFonts w:ascii="宋体" w:eastAsia="宋体" w:hAnsi="宋体" w:cs="宋体"/>
          <w:sz w:val="24"/>
          <w:szCs w:val="24"/>
        </w:rPr>
        <w:t xml:space="preserve"> </w:t>
      </w:r>
      <w:r w:rsidRPr="00144A1F">
        <w:rPr>
          <w:rFonts w:ascii="宋体" w:eastAsia="宋体" w:hAnsi="宋体" w:cs="宋体" w:hint="eastAsia"/>
          <w:sz w:val="24"/>
          <w:szCs w:val="24"/>
        </w:rPr>
        <w:t>宽动态范围：该方法可以应用于较大范围的振动频率和振幅，适用于不同尺度和频率的振动测量。</w:t>
      </w:r>
    </w:p>
    <w:p w14:paraId="06BAA43F" w14:textId="01CE1FD3" w:rsidR="00144A1F" w:rsidRPr="00144A1F" w:rsidRDefault="00144A1F" w:rsidP="00994626">
      <w:pPr>
        <w:ind w:leftChars="200" w:left="42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 </w:t>
      </w:r>
      <w:r w:rsidR="00994626">
        <w:rPr>
          <w:rFonts w:ascii="宋体" w:eastAsia="宋体" w:hAnsi="宋体" w:cs="宋体"/>
          <w:sz w:val="24"/>
          <w:szCs w:val="24"/>
        </w:rPr>
        <w:t xml:space="preserve"> </w:t>
      </w:r>
      <w:r w:rsidRPr="00144A1F">
        <w:rPr>
          <w:rFonts w:ascii="宋体" w:eastAsia="宋体" w:hAnsi="宋体" w:cs="宋体" w:hint="eastAsia"/>
          <w:sz w:val="24"/>
          <w:szCs w:val="24"/>
        </w:rPr>
        <w:t>实时测量：双光栅干涉法可以实时监测和记录振动的变化，对动态过程的研究具有优势。</w:t>
      </w:r>
    </w:p>
    <w:p w14:paraId="46A7665B" w14:textId="33FF6E42" w:rsidR="00144A1F" w:rsidRDefault="00144A1F" w:rsidP="00144A1F">
      <w:pPr>
        <w:ind w:firstLineChars="200" w:firstLine="480"/>
        <w:rPr>
          <w:rFonts w:ascii="宋体" w:eastAsia="宋体" w:hAnsi="宋体" w:cs="宋体"/>
          <w:sz w:val="24"/>
          <w:szCs w:val="24"/>
        </w:rPr>
      </w:pPr>
      <w:r w:rsidRPr="00144A1F">
        <w:rPr>
          <w:rFonts w:ascii="宋体" w:eastAsia="宋体" w:hAnsi="宋体" w:cs="宋体" w:hint="eastAsia"/>
          <w:sz w:val="24"/>
          <w:szCs w:val="24"/>
        </w:rPr>
        <w:t>双光栅干涉法的位移测量灵敏度可以达到亚微米级别</w:t>
      </w:r>
      <w:r w:rsidR="00112309">
        <w:rPr>
          <w:rFonts w:ascii="宋体" w:eastAsia="宋体" w:hAnsi="宋体" w:cs="宋体" w:hint="eastAsia"/>
          <w:sz w:val="24"/>
          <w:szCs w:val="24"/>
        </w:rPr>
        <w:t>。</w:t>
      </w:r>
    </w:p>
    <w:p w14:paraId="5DA49DF1" w14:textId="77777777" w:rsidR="00F55EE8" w:rsidRDefault="00F55EE8" w:rsidP="00F55EE8">
      <w:pPr>
        <w:rPr>
          <w:rFonts w:ascii="宋体" w:eastAsia="宋体" w:hAnsi="宋体" w:cs="宋体"/>
          <w:sz w:val="24"/>
          <w:szCs w:val="24"/>
        </w:rPr>
      </w:pPr>
    </w:p>
    <w:p w14:paraId="74EB0924" w14:textId="36CDB8B5" w:rsidR="00F55EE8" w:rsidRDefault="00F55EE8" w:rsidP="00F55EE8">
      <w:pPr>
        <w:pStyle w:val="a3"/>
        <w:numPr>
          <w:ilvl w:val="0"/>
          <w:numId w:val="9"/>
        </w:numPr>
        <w:ind w:firstLineChars="0"/>
        <w:rPr>
          <w:rFonts w:ascii="宋体" w:eastAsia="宋体" w:hAnsi="宋体" w:cs="宋体"/>
          <w:b/>
          <w:bCs/>
          <w:sz w:val="24"/>
          <w:szCs w:val="24"/>
        </w:rPr>
      </w:pPr>
      <w:r w:rsidRPr="00F55EE8">
        <w:rPr>
          <w:rFonts w:ascii="宋体" w:eastAsia="宋体" w:hAnsi="宋体" w:cs="宋体" w:hint="eastAsia"/>
          <w:b/>
          <w:bCs/>
          <w:sz w:val="24"/>
          <w:szCs w:val="24"/>
        </w:rPr>
        <w:lastRenderedPageBreak/>
        <w:t>在实验中用波形数算出的振幅与示波器上显示的示波器振幅有什么区别？</w:t>
      </w:r>
    </w:p>
    <w:p w14:paraId="14FA288E" w14:textId="75173D77" w:rsidR="00F55EE8" w:rsidRDefault="00F55EE8" w:rsidP="00F55EE8">
      <w:pPr>
        <w:rPr>
          <w:rFonts w:ascii="宋体" w:eastAsia="宋体" w:hAnsi="宋体" w:cs="宋体"/>
          <w:sz w:val="24"/>
          <w:szCs w:val="24"/>
        </w:rPr>
      </w:pPr>
      <w:r>
        <w:rPr>
          <w:rFonts w:ascii="宋体" w:eastAsia="宋体" w:hAnsi="宋体" w:cs="宋体" w:hint="eastAsia"/>
          <w:sz w:val="24"/>
          <w:szCs w:val="24"/>
        </w:rPr>
        <w:t>在实验中，我们记录了两个实验的示波器振幅，如下图所示</w:t>
      </w:r>
      <w:r w:rsidR="00DD0BF2">
        <w:rPr>
          <w:rFonts w:ascii="宋体" w:eastAsia="宋体" w:hAnsi="宋体" w:cs="宋体" w:hint="eastAsia"/>
          <w:sz w:val="24"/>
          <w:szCs w:val="24"/>
        </w:rPr>
        <w:t>。</w:t>
      </w:r>
    </w:p>
    <w:p w14:paraId="2AA1DBE5" w14:textId="3807B6D1" w:rsidR="00F55EE8" w:rsidRDefault="00F55EE8" w:rsidP="00F55EE8">
      <w:pPr>
        <w:adjustRightInd w:val="0"/>
        <w:snapToGrid w:val="0"/>
        <w:spacing w:beforeLines="50" w:before="156" w:afterLines="50" w:after="156"/>
        <w:rPr>
          <w:rFonts w:ascii="宋体" w:eastAsia="宋体" w:hAnsi="宋体" w:cs="宋体"/>
          <w:sz w:val="24"/>
          <w:szCs w:val="24"/>
        </w:rPr>
      </w:pPr>
      <w:r w:rsidRPr="0055378B">
        <w:rPr>
          <w:rFonts w:ascii="宋体" w:eastAsia="宋体" w:hAnsi="宋体" w:cs="宋体" w:hint="eastAsia"/>
          <w:sz w:val="24"/>
          <w:szCs w:val="24"/>
        </w:rPr>
        <w:t>当</w:t>
      </w:r>
      <w:r>
        <w:rPr>
          <w:rFonts w:ascii="宋体" w:eastAsia="宋体" w:hAnsi="宋体" w:cs="宋体" w:hint="eastAsia"/>
          <w:sz w:val="24"/>
          <w:szCs w:val="24"/>
        </w:rPr>
        <w:t xml:space="preserve"> </w:t>
      </w:r>
      <m:oMath>
        <m:r>
          <w:rPr>
            <w:rFonts w:ascii="Cambria Math" w:eastAsia="宋体" w:hAnsi="Cambria Math" w:cs="宋体" w:hint="eastAsia"/>
            <w:sz w:val="24"/>
            <w:szCs w:val="24"/>
          </w:rPr>
          <m:t>I=20.0mA</m:t>
        </m:r>
      </m:oMath>
      <w:r>
        <w:rPr>
          <w:rFonts w:ascii="宋体" w:eastAsia="宋体" w:hAnsi="宋体" w:cs="宋体" w:hint="eastAsia"/>
          <w:sz w:val="24"/>
          <w:szCs w:val="24"/>
        </w:rPr>
        <w:t xml:space="preserve"> </w:t>
      </w:r>
      <w:r w:rsidRPr="0055378B">
        <w:rPr>
          <w:rFonts w:ascii="宋体" w:eastAsia="宋体" w:hAnsi="宋体" w:cs="宋体" w:hint="eastAsia"/>
          <w:sz w:val="24"/>
          <w:szCs w:val="24"/>
        </w:rPr>
        <w:t>时，振幅</w:t>
      </w:r>
      <w:r>
        <w:rPr>
          <w:rFonts w:ascii="宋体" w:eastAsia="宋体" w:hAnsi="宋体" w:cs="宋体" w:hint="eastAsia"/>
          <w:sz w:val="24"/>
          <w:szCs w:val="24"/>
        </w:rPr>
        <w:t>、示波器振幅</w:t>
      </w:r>
      <w:r w:rsidRPr="0055378B">
        <w:rPr>
          <w:rFonts w:ascii="宋体" w:eastAsia="宋体" w:hAnsi="宋体" w:cs="宋体" w:hint="eastAsia"/>
          <w:sz w:val="24"/>
          <w:szCs w:val="24"/>
        </w:rPr>
        <w:t>随频率的变化数据：</w:t>
      </w:r>
    </w:p>
    <w:tbl>
      <w:tblPr>
        <w:tblStyle w:val="a5"/>
        <w:tblW w:w="0" w:type="auto"/>
        <w:tblLook w:val="04A0" w:firstRow="1" w:lastRow="0" w:firstColumn="1" w:lastColumn="0" w:noHBand="0" w:noVBand="1"/>
      </w:tblPr>
      <w:tblGrid>
        <w:gridCol w:w="1037"/>
        <w:gridCol w:w="1037"/>
        <w:gridCol w:w="1037"/>
        <w:gridCol w:w="1037"/>
        <w:gridCol w:w="1037"/>
        <w:gridCol w:w="1037"/>
        <w:gridCol w:w="1037"/>
        <w:gridCol w:w="1037"/>
      </w:tblGrid>
      <w:tr w:rsidR="00F55EE8" w14:paraId="298EEE62" w14:textId="77777777" w:rsidTr="008802A0">
        <w:tc>
          <w:tcPr>
            <w:tcW w:w="1037" w:type="dxa"/>
          </w:tcPr>
          <w:p w14:paraId="1E7DBCA8"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频率</w:t>
            </w:r>
          </w:p>
        </w:tc>
        <w:tc>
          <w:tcPr>
            <w:tcW w:w="1037" w:type="dxa"/>
          </w:tcPr>
          <w:p w14:paraId="58BB320D"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07.87</w:t>
            </w:r>
          </w:p>
        </w:tc>
        <w:tc>
          <w:tcPr>
            <w:tcW w:w="1037" w:type="dxa"/>
          </w:tcPr>
          <w:p w14:paraId="207BFF55"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07.97</w:t>
            </w:r>
          </w:p>
        </w:tc>
        <w:tc>
          <w:tcPr>
            <w:tcW w:w="1037" w:type="dxa"/>
          </w:tcPr>
          <w:p w14:paraId="4FFF14DA"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08.07</w:t>
            </w:r>
          </w:p>
        </w:tc>
        <w:tc>
          <w:tcPr>
            <w:tcW w:w="1037" w:type="dxa"/>
          </w:tcPr>
          <w:p w14:paraId="07CFD926"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08.17</w:t>
            </w:r>
          </w:p>
        </w:tc>
        <w:tc>
          <w:tcPr>
            <w:tcW w:w="1037" w:type="dxa"/>
          </w:tcPr>
          <w:p w14:paraId="4BCA3423"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08.27</w:t>
            </w:r>
          </w:p>
        </w:tc>
        <w:tc>
          <w:tcPr>
            <w:tcW w:w="1037" w:type="dxa"/>
          </w:tcPr>
          <w:p w14:paraId="273EF86F"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08.37</w:t>
            </w:r>
          </w:p>
        </w:tc>
        <w:tc>
          <w:tcPr>
            <w:tcW w:w="1037" w:type="dxa"/>
          </w:tcPr>
          <w:p w14:paraId="35CD8C5F"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08.47</w:t>
            </w:r>
          </w:p>
        </w:tc>
      </w:tr>
      <w:tr w:rsidR="00F55EE8" w14:paraId="23ACC594" w14:textId="77777777" w:rsidTr="008802A0">
        <w:tc>
          <w:tcPr>
            <w:tcW w:w="1037" w:type="dxa"/>
          </w:tcPr>
          <w:p w14:paraId="6B5BDF38"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波形数</w:t>
            </w:r>
          </w:p>
        </w:tc>
        <w:tc>
          <w:tcPr>
            <w:tcW w:w="1037" w:type="dxa"/>
          </w:tcPr>
          <w:p w14:paraId="3E8F5B55"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6</w:t>
            </w:r>
          </w:p>
        </w:tc>
        <w:tc>
          <w:tcPr>
            <w:tcW w:w="1037" w:type="dxa"/>
          </w:tcPr>
          <w:p w14:paraId="1CAFAC9D"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1</w:t>
            </w:r>
          </w:p>
        </w:tc>
        <w:tc>
          <w:tcPr>
            <w:tcW w:w="1037" w:type="dxa"/>
          </w:tcPr>
          <w:p w14:paraId="1A7DC99F"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1037" w:type="dxa"/>
          </w:tcPr>
          <w:p w14:paraId="66AC9048"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1037" w:type="dxa"/>
          </w:tcPr>
          <w:p w14:paraId="05280ADA"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9</w:t>
            </w:r>
          </w:p>
        </w:tc>
        <w:tc>
          <w:tcPr>
            <w:tcW w:w="1037" w:type="dxa"/>
          </w:tcPr>
          <w:p w14:paraId="6C3507DD"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6</w:t>
            </w:r>
          </w:p>
        </w:tc>
        <w:tc>
          <w:tcPr>
            <w:tcW w:w="1037" w:type="dxa"/>
          </w:tcPr>
          <w:p w14:paraId="497B8BBE"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4</w:t>
            </w:r>
          </w:p>
        </w:tc>
      </w:tr>
      <w:tr w:rsidR="00F55EE8" w14:paraId="6324A806" w14:textId="77777777" w:rsidTr="008802A0">
        <w:tc>
          <w:tcPr>
            <w:tcW w:w="1037" w:type="dxa"/>
          </w:tcPr>
          <w:p w14:paraId="3624722B" w14:textId="5D3B8CA1"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振幅/mm</w:t>
            </w:r>
          </w:p>
        </w:tc>
        <w:tc>
          <w:tcPr>
            <w:tcW w:w="1037" w:type="dxa"/>
          </w:tcPr>
          <w:p w14:paraId="2F3CA653"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.03</w:t>
            </w:r>
          </w:p>
        </w:tc>
        <w:tc>
          <w:tcPr>
            <w:tcW w:w="1037" w:type="dxa"/>
          </w:tcPr>
          <w:p w14:paraId="44C59BAA"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.055</w:t>
            </w:r>
          </w:p>
        </w:tc>
        <w:tc>
          <w:tcPr>
            <w:tcW w:w="1037" w:type="dxa"/>
          </w:tcPr>
          <w:p w14:paraId="6BF1969B"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w:t>
            </w:r>
          </w:p>
        </w:tc>
        <w:tc>
          <w:tcPr>
            <w:tcW w:w="1037" w:type="dxa"/>
          </w:tcPr>
          <w:p w14:paraId="2E2BADF3"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w:t>
            </w:r>
          </w:p>
        </w:tc>
        <w:tc>
          <w:tcPr>
            <w:tcW w:w="1037" w:type="dxa"/>
          </w:tcPr>
          <w:p w14:paraId="5CBCFDA5"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.045</w:t>
            </w:r>
          </w:p>
        </w:tc>
        <w:tc>
          <w:tcPr>
            <w:tcW w:w="1037" w:type="dxa"/>
          </w:tcPr>
          <w:p w14:paraId="595B8FE3"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.03</w:t>
            </w:r>
          </w:p>
        </w:tc>
        <w:tc>
          <w:tcPr>
            <w:tcW w:w="1037" w:type="dxa"/>
          </w:tcPr>
          <w:p w14:paraId="28ABD55A" w14:textId="77777777"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.02</w:t>
            </w:r>
          </w:p>
        </w:tc>
      </w:tr>
      <w:tr w:rsidR="00F55EE8" w14:paraId="186D34D5" w14:textId="77777777" w:rsidTr="008802A0">
        <w:tc>
          <w:tcPr>
            <w:tcW w:w="1037" w:type="dxa"/>
          </w:tcPr>
          <w:p w14:paraId="6FEDF428" w14:textId="02100E1C"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示波器振幅/</w:t>
            </w:r>
            <w:r>
              <w:rPr>
                <w:rFonts w:ascii="宋体" w:eastAsia="宋体" w:hAnsi="宋体" w:cs="宋体"/>
                <w:sz w:val="24"/>
                <w:szCs w:val="24"/>
              </w:rPr>
              <w:t>V</w:t>
            </w:r>
          </w:p>
        </w:tc>
        <w:tc>
          <w:tcPr>
            <w:tcW w:w="1037" w:type="dxa"/>
          </w:tcPr>
          <w:p w14:paraId="16BCA4D6" w14:textId="0B77CBFD"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sz w:val="24"/>
                <w:szCs w:val="24"/>
              </w:rPr>
              <w:t>2</w:t>
            </w:r>
          </w:p>
        </w:tc>
        <w:tc>
          <w:tcPr>
            <w:tcW w:w="1037" w:type="dxa"/>
          </w:tcPr>
          <w:p w14:paraId="5E0C546C" w14:textId="46719C20"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30</w:t>
            </w:r>
          </w:p>
        </w:tc>
        <w:tc>
          <w:tcPr>
            <w:tcW w:w="1037" w:type="dxa"/>
          </w:tcPr>
          <w:p w14:paraId="1A0F934C" w14:textId="20CCE645"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0</w:t>
            </w:r>
          </w:p>
        </w:tc>
        <w:tc>
          <w:tcPr>
            <w:tcW w:w="1037" w:type="dxa"/>
          </w:tcPr>
          <w:p w14:paraId="629278D7" w14:textId="66353B9A"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22</w:t>
            </w:r>
          </w:p>
        </w:tc>
        <w:tc>
          <w:tcPr>
            <w:tcW w:w="1037" w:type="dxa"/>
          </w:tcPr>
          <w:p w14:paraId="2832ACB8" w14:textId="19F772F5"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44</w:t>
            </w:r>
          </w:p>
        </w:tc>
        <w:tc>
          <w:tcPr>
            <w:tcW w:w="1037" w:type="dxa"/>
          </w:tcPr>
          <w:p w14:paraId="3B18D5CD" w14:textId="6FDEE83D"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02</w:t>
            </w:r>
          </w:p>
        </w:tc>
        <w:tc>
          <w:tcPr>
            <w:tcW w:w="1037" w:type="dxa"/>
          </w:tcPr>
          <w:p w14:paraId="42CEF3D6" w14:textId="364C3143" w:rsidR="00F55EE8" w:rsidRDefault="00F55EE8" w:rsidP="008802A0">
            <w:pPr>
              <w:adjustRightInd w:val="0"/>
              <w:snapToGrid w:val="0"/>
              <w:spacing w:beforeLines="50" w:before="156" w:afterLines="50" w:after="156"/>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sz w:val="24"/>
                <w:szCs w:val="24"/>
              </w:rPr>
              <w:t>6</w:t>
            </w:r>
          </w:p>
        </w:tc>
      </w:tr>
    </w:tbl>
    <w:p w14:paraId="2C4693D3" w14:textId="77777777" w:rsidR="00F55EE8" w:rsidRDefault="00F55EE8" w:rsidP="00F55EE8">
      <w:pPr>
        <w:rPr>
          <w:rFonts w:ascii="宋体" w:eastAsia="宋体" w:hAnsi="宋体" w:cs="宋体"/>
          <w:sz w:val="24"/>
          <w:szCs w:val="24"/>
        </w:rPr>
      </w:pPr>
    </w:p>
    <w:p w14:paraId="08925592" w14:textId="02AFA16A" w:rsidR="00F55EE8" w:rsidRDefault="00F55EE8" w:rsidP="00F55EE8">
      <w:pPr>
        <w:rPr>
          <w:rFonts w:ascii="宋体" w:eastAsia="宋体" w:hAnsi="宋体" w:cs="宋体"/>
          <w:sz w:val="24"/>
          <w:szCs w:val="24"/>
        </w:rPr>
      </w:pPr>
      <w:r>
        <w:rPr>
          <w:rFonts w:ascii="宋体" w:eastAsia="宋体" w:hAnsi="宋体" w:cs="宋体" w:hint="eastAsia"/>
          <w:sz w:val="24"/>
          <w:szCs w:val="24"/>
        </w:rPr>
        <w:t>在频率</w:t>
      </w:r>
      <m:oMath>
        <m:r>
          <w:rPr>
            <w:rFonts w:ascii="Cambria Math" w:eastAsia="宋体" w:hAnsi="Cambria Math" w:cs="宋体" w:hint="eastAsia"/>
            <w:sz w:val="24"/>
            <w:szCs w:val="24"/>
          </w:rPr>
          <m:t>f</m:t>
        </m:r>
        <m:r>
          <w:rPr>
            <w:rFonts w:ascii="Cambria Math" w:eastAsia="宋体" w:hAnsi="Cambria Math" w:cs="宋体"/>
            <w:sz w:val="24"/>
            <w:szCs w:val="24"/>
          </w:rPr>
          <m:t>=508.17Hz</m:t>
        </m:r>
      </m:oMath>
      <w:r>
        <w:rPr>
          <w:rFonts w:ascii="宋体" w:eastAsia="宋体" w:hAnsi="宋体" w:cs="宋体" w:hint="eastAsia"/>
          <w:sz w:val="24"/>
          <w:szCs w:val="24"/>
        </w:rPr>
        <w:t>下，</w:t>
      </w:r>
      <w:r w:rsidRPr="00AB5625">
        <w:rPr>
          <w:rFonts w:ascii="宋体" w:eastAsia="宋体" w:hAnsi="宋体" w:cs="宋体" w:hint="eastAsia"/>
          <w:sz w:val="24"/>
          <w:szCs w:val="24"/>
        </w:rPr>
        <w:t>音叉功率与振幅</w:t>
      </w:r>
      <w:r>
        <w:rPr>
          <w:rFonts w:ascii="宋体" w:eastAsia="宋体" w:hAnsi="宋体" w:cs="宋体" w:hint="eastAsia"/>
          <w:sz w:val="24"/>
          <w:szCs w:val="24"/>
        </w:rPr>
        <w:t>、示波器振幅</w:t>
      </w:r>
      <w:r w:rsidRPr="00AB5625">
        <w:rPr>
          <w:rFonts w:ascii="宋体" w:eastAsia="宋体" w:hAnsi="宋体" w:cs="宋体" w:hint="eastAsia"/>
          <w:sz w:val="24"/>
          <w:szCs w:val="24"/>
        </w:rPr>
        <w:t>关系数据：</w:t>
      </w:r>
    </w:p>
    <w:tbl>
      <w:tblPr>
        <w:tblStyle w:val="a5"/>
        <w:tblW w:w="0" w:type="auto"/>
        <w:tblLayout w:type="fixed"/>
        <w:tblLook w:val="04A0" w:firstRow="1" w:lastRow="0" w:firstColumn="1" w:lastColumn="0" w:noHBand="0" w:noVBand="1"/>
      </w:tblPr>
      <w:tblGrid>
        <w:gridCol w:w="584"/>
        <w:gridCol w:w="816"/>
        <w:gridCol w:w="721"/>
        <w:gridCol w:w="816"/>
        <w:gridCol w:w="816"/>
        <w:gridCol w:w="816"/>
        <w:gridCol w:w="816"/>
        <w:gridCol w:w="721"/>
        <w:gridCol w:w="653"/>
        <w:gridCol w:w="721"/>
        <w:gridCol w:w="816"/>
      </w:tblGrid>
      <w:tr w:rsidR="00F55EE8" w14:paraId="7ED6FB35" w14:textId="77777777" w:rsidTr="00460130">
        <w:tc>
          <w:tcPr>
            <w:tcW w:w="584" w:type="dxa"/>
          </w:tcPr>
          <w:p w14:paraId="70E9706B"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mA</w:t>
            </w:r>
          </w:p>
        </w:tc>
        <w:tc>
          <w:tcPr>
            <w:tcW w:w="816" w:type="dxa"/>
          </w:tcPr>
          <w:p w14:paraId="468AA36B"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w:t>
            </w:r>
          </w:p>
        </w:tc>
        <w:tc>
          <w:tcPr>
            <w:tcW w:w="721" w:type="dxa"/>
          </w:tcPr>
          <w:p w14:paraId="4FAC2519"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816" w:type="dxa"/>
          </w:tcPr>
          <w:p w14:paraId="1A181922"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0</w:t>
            </w:r>
          </w:p>
        </w:tc>
        <w:tc>
          <w:tcPr>
            <w:tcW w:w="816" w:type="dxa"/>
          </w:tcPr>
          <w:p w14:paraId="2988FA28"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0</w:t>
            </w:r>
          </w:p>
        </w:tc>
        <w:tc>
          <w:tcPr>
            <w:tcW w:w="816" w:type="dxa"/>
          </w:tcPr>
          <w:p w14:paraId="06F18AFB"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0</w:t>
            </w:r>
          </w:p>
        </w:tc>
        <w:tc>
          <w:tcPr>
            <w:tcW w:w="816" w:type="dxa"/>
          </w:tcPr>
          <w:p w14:paraId="7B6D665E"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sz w:val="24"/>
                <w:szCs w:val="24"/>
              </w:rPr>
              <w:t>0</w:t>
            </w:r>
          </w:p>
        </w:tc>
        <w:tc>
          <w:tcPr>
            <w:tcW w:w="721" w:type="dxa"/>
          </w:tcPr>
          <w:p w14:paraId="2EFD2447"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sz w:val="24"/>
                <w:szCs w:val="24"/>
              </w:rPr>
              <w:t>0</w:t>
            </w:r>
          </w:p>
        </w:tc>
        <w:tc>
          <w:tcPr>
            <w:tcW w:w="653" w:type="dxa"/>
          </w:tcPr>
          <w:p w14:paraId="406582A6"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sz w:val="24"/>
                <w:szCs w:val="24"/>
              </w:rPr>
              <w:t>0</w:t>
            </w:r>
          </w:p>
        </w:tc>
        <w:tc>
          <w:tcPr>
            <w:tcW w:w="721" w:type="dxa"/>
          </w:tcPr>
          <w:p w14:paraId="1151DF64"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sz w:val="24"/>
                <w:szCs w:val="24"/>
              </w:rPr>
              <w:t>0</w:t>
            </w:r>
          </w:p>
        </w:tc>
        <w:tc>
          <w:tcPr>
            <w:tcW w:w="816" w:type="dxa"/>
          </w:tcPr>
          <w:p w14:paraId="0CF3C4F1"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00</w:t>
            </w:r>
          </w:p>
        </w:tc>
      </w:tr>
      <w:tr w:rsidR="00F55EE8" w14:paraId="4869A5BC" w14:textId="77777777" w:rsidTr="00460130">
        <w:tc>
          <w:tcPr>
            <w:tcW w:w="584" w:type="dxa"/>
          </w:tcPr>
          <w:p w14:paraId="18702029"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波形数</w:t>
            </w:r>
          </w:p>
        </w:tc>
        <w:tc>
          <w:tcPr>
            <w:tcW w:w="816" w:type="dxa"/>
          </w:tcPr>
          <w:p w14:paraId="208E7AC5"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5</w:t>
            </w:r>
          </w:p>
        </w:tc>
        <w:tc>
          <w:tcPr>
            <w:tcW w:w="721" w:type="dxa"/>
          </w:tcPr>
          <w:p w14:paraId="1508A20C"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8</w:t>
            </w:r>
          </w:p>
        </w:tc>
        <w:tc>
          <w:tcPr>
            <w:tcW w:w="816" w:type="dxa"/>
          </w:tcPr>
          <w:p w14:paraId="073D6EF8"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1</w:t>
            </w:r>
          </w:p>
        </w:tc>
        <w:tc>
          <w:tcPr>
            <w:tcW w:w="816" w:type="dxa"/>
          </w:tcPr>
          <w:p w14:paraId="5AD6D3F1"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3</w:t>
            </w:r>
          </w:p>
        </w:tc>
        <w:tc>
          <w:tcPr>
            <w:tcW w:w="816" w:type="dxa"/>
          </w:tcPr>
          <w:p w14:paraId="7E8DB910"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5</w:t>
            </w:r>
          </w:p>
        </w:tc>
        <w:tc>
          <w:tcPr>
            <w:tcW w:w="816" w:type="dxa"/>
          </w:tcPr>
          <w:p w14:paraId="1E0185F6"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w:t>
            </w:r>
          </w:p>
        </w:tc>
        <w:tc>
          <w:tcPr>
            <w:tcW w:w="721" w:type="dxa"/>
          </w:tcPr>
          <w:p w14:paraId="3B7CFE9E"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8</w:t>
            </w:r>
          </w:p>
        </w:tc>
        <w:tc>
          <w:tcPr>
            <w:tcW w:w="653" w:type="dxa"/>
          </w:tcPr>
          <w:p w14:paraId="4540BB7B"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721" w:type="dxa"/>
          </w:tcPr>
          <w:p w14:paraId="5F652D7B"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2</w:t>
            </w:r>
          </w:p>
        </w:tc>
        <w:tc>
          <w:tcPr>
            <w:tcW w:w="816" w:type="dxa"/>
          </w:tcPr>
          <w:p w14:paraId="478EB2AE"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5</w:t>
            </w:r>
          </w:p>
        </w:tc>
      </w:tr>
      <w:tr w:rsidR="00F55EE8" w14:paraId="028EBB10" w14:textId="77777777" w:rsidTr="00460130">
        <w:tc>
          <w:tcPr>
            <w:tcW w:w="584" w:type="dxa"/>
          </w:tcPr>
          <w:p w14:paraId="1808060D"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振幅</w:t>
            </w:r>
          </w:p>
        </w:tc>
        <w:tc>
          <w:tcPr>
            <w:tcW w:w="816" w:type="dxa"/>
          </w:tcPr>
          <w:p w14:paraId="06DCD1A8"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.025</w:t>
            </w:r>
          </w:p>
        </w:tc>
        <w:tc>
          <w:tcPr>
            <w:tcW w:w="721" w:type="dxa"/>
          </w:tcPr>
          <w:p w14:paraId="6063BE98"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.04</w:t>
            </w:r>
          </w:p>
        </w:tc>
        <w:tc>
          <w:tcPr>
            <w:tcW w:w="816" w:type="dxa"/>
          </w:tcPr>
          <w:p w14:paraId="6D93BFA2"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.055</w:t>
            </w:r>
          </w:p>
        </w:tc>
        <w:tc>
          <w:tcPr>
            <w:tcW w:w="816" w:type="dxa"/>
          </w:tcPr>
          <w:p w14:paraId="582B91B3"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.065</w:t>
            </w:r>
          </w:p>
        </w:tc>
        <w:tc>
          <w:tcPr>
            <w:tcW w:w="816" w:type="dxa"/>
          </w:tcPr>
          <w:p w14:paraId="1A8176F1"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.075</w:t>
            </w:r>
          </w:p>
        </w:tc>
        <w:tc>
          <w:tcPr>
            <w:tcW w:w="816" w:type="dxa"/>
          </w:tcPr>
          <w:p w14:paraId="73BCB924"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.085</w:t>
            </w:r>
          </w:p>
        </w:tc>
        <w:tc>
          <w:tcPr>
            <w:tcW w:w="721" w:type="dxa"/>
          </w:tcPr>
          <w:p w14:paraId="2A177FC2"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.09</w:t>
            </w:r>
          </w:p>
        </w:tc>
        <w:tc>
          <w:tcPr>
            <w:tcW w:w="653" w:type="dxa"/>
          </w:tcPr>
          <w:p w14:paraId="628CFBAF"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w:t>
            </w:r>
          </w:p>
        </w:tc>
        <w:tc>
          <w:tcPr>
            <w:tcW w:w="721" w:type="dxa"/>
          </w:tcPr>
          <w:p w14:paraId="55A049FB"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.11</w:t>
            </w:r>
          </w:p>
        </w:tc>
        <w:tc>
          <w:tcPr>
            <w:tcW w:w="816" w:type="dxa"/>
          </w:tcPr>
          <w:p w14:paraId="0143011F" w14:textId="77777777" w:rsidR="00F55EE8" w:rsidRDefault="00F55EE8" w:rsidP="008802A0">
            <w:pP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sz w:val="24"/>
                <w:szCs w:val="24"/>
              </w:rPr>
              <w:t>.125</w:t>
            </w:r>
          </w:p>
        </w:tc>
      </w:tr>
      <w:tr w:rsidR="00F55EE8" w14:paraId="7035FD6D" w14:textId="77777777" w:rsidTr="00460130">
        <w:tc>
          <w:tcPr>
            <w:tcW w:w="584" w:type="dxa"/>
          </w:tcPr>
          <w:p w14:paraId="382C3A2C" w14:textId="694AF9BB" w:rsidR="00F55EE8" w:rsidRDefault="00F55EE8" w:rsidP="008802A0">
            <w:pPr>
              <w:rPr>
                <w:rFonts w:ascii="宋体" w:eastAsia="宋体" w:hAnsi="宋体" w:cs="宋体"/>
                <w:sz w:val="24"/>
                <w:szCs w:val="24"/>
              </w:rPr>
            </w:pPr>
            <w:r>
              <w:rPr>
                <w:rFonts w:ascii="宋体" w:eastAsia="宋体" w:hAnsi="宋体" w:cs="宋体" w:hint="eastAsia"/>
                <w:sz w:val="24"/>
                <w:szCs w:val="24"/>
              </w:rPr>
              <w:t>示波器振幅</w:t>
            </w:r>
          </w:p>
        </w:tc>
        <w:tc>
          <w:tcPr>
            <w:tcW w:w="816" w:type="dxa"/>
          </w:tcPr>
          <w:p w14:paraId="13C077EA" w14:textId="5970A357" w:rsidR="00F55EE8" w:rsidRDefault="00F55EE8" w:rsidP="008802A0">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0</w:t>
            </w:r>
          </w:p>
        </w:tc>
        <w:tc>
          <w:tcPr>
            <w:tcW w:w="721" w:type="dxa"/>
          </w:tcPr>
          <w:p w14:paraId="59C4FBE3" w14:textId="00C50AB2"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00</w:t>
            </w:r>
          </w:p>
        </w:tc>
        <w:tc>
          <w:tcPr>
            <w:tcW w:w="816" w:type="dxa"/>
          </w:tcPr>
          <w:p w14:paraId="75000FEC" w14:textId="5974D3B9" w:rsidR="00F55EE8" w:rsidRDefault="00F55EE8" w:rsidP="008802A0">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sz w:val="24"/>
                <w:szCs w:val="24"/>
              </w:rPr>
              <w:t>0</w:t>
            </w:r>
          </w:p>
        </w:tc>
        <w:tc>
          <w:tcPr>
            <w:tcW w:w="816" w:type="dxa"/>
          </w:tcPr>
          <w:p w14:paraId="1E6FD67C" w14:textId="6C7B6DC0" w:rsidR="00F55EE8" w:rsidRDefault="00F55EE8" w:rsidP="008802A0">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0</w:t>
            </w:r>
          </w:p>
        </w:tc>
        <w:tc>
          <w:tcPr>
            <w:tcW w:w="816" w:type="dxa"/>
          </w:tcPr>
          <w:p w14:paraId="43840F5D" w14:textId="472F3FBD" w:rsidR="00F55EE8" w:rsidRDefault="00F55EE8" w:rsidP="008802A0">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4</w:t>
            </w:r>
          </w:p>
        </w:tc>
        <w:tc>
          <w:tcPr>
            <w:tcW w:w="816" w:type="dxa"/>
          </w:tcPr>
          <w:p w14:paraId="3C4E4517" w14:textId="5D100979"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6</w:t>
            </w:r>
          </w:p>
        </w:tc>
        <w:tc>
          <w:tcPr>
            <w:tcW w:w="721" w:type="dxa"/>
          </w:tcPr>
          <w:p w14:paraId="21BD692F" w14:textId="2D88E82E" w:rsidR="00F55EE8" w:rsidRDefault="00F55EE8" w:rsidP="008802A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w:t>
            </w:r>
          </w:p>
        </w:tc>
        <w:tc>
          <w:tcPr>
            <w:tcW w:w="653" w:type="dxa"/>
          </w:tcPr>
          <w:p w14:paraId="7A790424" w14:textId="493738B1" w:rsidR="00F55EE8" w:rsidRDefault="00F55EE8" w:rsidP="008802A0">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4</w:t>
            </w:r>
          </w:p>
        </w:tc>
        <w:tc>
          <w:tcPr>
            <w:tcW w:w="721" w:type="dxa"/>
          </w:tcPr>
          <w:p w14:paraId="0FA0D1A4" w14:textId="57EE9EC9" w:rsidR="00F55EE8" w:rsidRDefault="00F55EE8" w:rsidP="008802A0">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6</w:t>
            </w:r>
          </w:p>
        </w:tc>
        <w:tc>
          <w:tcPr>
            <w:tcW w:w="816" w:type="dxa"/>
          </w:tcPr>
          <w:p w14:paraId="27973E19" w14:textId="73601B28" w:rsidR="00F55EE8" w:rsidRDefault="00F55EE8" w:rsidP="008802A0">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0</w:t>
            </w:r>
          </w:p>
        </w:tc>
      </w:tr>
    </w:tbl>
    <w:p w14:paraId="3AC09148" w14:textId="4012F9A7" w:rsidR="00F55EE8" w:rsidRDefault="00F55EE8" w:rsidP="00DD0BF2">
      <w:pPr>
        <w:ind w:firstLineChars="200" w:firstLine="480"/>
        <w:rPr>
          <w:rFonts w:ascii="宋体" w:eastAsia="宋体" w:hAnsi="宋体" w:cs="宋体"/>
          <w:sz w:val="24"/>
          <w:szCs w:val="24"/>
        </w:rPr>
      </w:pPr>
      <w:r>
        <w:rPr>
          <w:rFonts w:ascii="宋体" w:eastAsia="宋体" w:hAnsi="宋体" w:cs="宋体" w:hint="eastAsia"/>
          <w:sz w:val="24"/>
          <w:szCs w:val="24"/>
        </w:rPr>
        <w:t>可以观察到示波器振幅与计算所得振幅无较大联系，不呈明显线性相关关系，且在实验过程中发现示波器振幅变化幅度较大，随周围环境连续不断而改变，故</w:t>
      </w:r>
      <w:r w:rsidR="004D2D51">
        <w:rPr>
          <w:rFonts w:ascii="宋体" w:eastAsia="宋体" w:hAnsi="宋体" w:cs="宋体" w:hint="eastAsia"/>
          <w:sz w:val="24"/>
          <w:szCs w:val="24"/>
        </w:rPr>
        <w:t>记录下的数据误差范围较大，无法作为判断依据</w:t>
      </w:r>
      <w:r w:rsidR="00460130">
        <w:rPr>
          <w:rFonts w:ascii="宋体" w:eastAsia="宋体" w:hAnsi="宋体" w:cs="宋体" w:hint="eastAsia"/>
          <w:sz w:val="24"/>
          <w:szCs w:val="24"/>
        </w:rPr>
        <w:t>。</w:t>
      </w:r>
    </w:p>
    <w:p w14:paraId="227B383F" w14:textId="2549DDCB" w:rsidR="00460130" w:rsidRPr="00460130" w:rsidRDefault="00460130" w:rsidP="00F55EE8">
      <w:pPr>
        <w:rPr>
          <w:rFonts w:ascii="宋体" w:eastAsia="宋体" w:hAnsi="宋体" w:cs="宋体"/>
          <w:b/>
          <w:bCs/>
          <w:sz w:val="24"/>
          <w:szCs w:val="24"/>
        </w:rPr>
      </w:pPr>
      <w:r w:rsidRPr="00460130">
        <w:rPr>
          <w:rFonts w:ascii="宋体" w:eastAsia="宋体" w:hAnsi="宋体" w:cs="宋体" w:hint="eastAsia"/>
          <w:b/>
          <w:bCs/>
          <w:sz w:val="24"/>
          <w:szCs w:val="24"/>
        </w:rPr>
        <w:t>原因分析</w:t>
      </w:r>
      <w:r>
        <w:rPr>
          <w:rFonts w:ascii="宋体" w:eastAsia="宋体" w:hAnsi="宋体" w:cs="宋体" w:hint="eastAsia"/>
          <w:b/>
          <w:bCs/>
          <w:sz w:val="24"/>
          <w:szCs w:val="24"/>
        </w:rPr>
        <w:t>：</w:t>
      </w:r>
    </w:p>
    <w:p w14:paraId="2F5028BA" w14:textId="5D4701BC" w:rsidR="00460130" w:rsidRPr="00460130" w:rsidRDefault="00460130" w:rsidP="00DD0BF2">
      <w:pPr>
        <w:ind w:firstLineChars="200" w:firstLine="480"/>
        <w:rPr>
          <w:rFonts w:ascii="宋体" w:eastAsia="宋体" w:hAnsi="宋体" w:cs="宋体"/>
          <w:sz w:val="24"/>
          <w:szCs w:val="24"/>
        </w:rPr>
      </w:pPr>
      <w:r w:rsidRPr="00460130">
        <w:rPr>
          <w:rFonts w:ascii="宋体" w:eastAsia="宋体" w:hAnsi="宋体" w:cs="宋体" w:hint="eastAsia"/>
          <w:sz w:val="24"/>
          <w:szCs w:val="24"/>
        </w:rPr>
        <w:t>在实验中，通过波形数计算出的振幅与示波器上显示的示波器振幅可能存在一些区别：</w:t>
      </w:r>
      <w:r w:rsidRPr="00460130">
        <w:rPr>
          <w:rFonts w:ascii="宋体" w:eastAsia="宋体" w:hAnsi="宋体" w:cs="宋体"/>
          <w:sz w:val="24"/>
          <w:szCs w:val="24"/>
        </w:rPr>
        <w:cr/>
      </w:r>
      <w:r>
        <w:rPr>
          <w:rFonts w:ascii="宋体" w:eastAsia="宋体" w:hAnsi="宋体" w:cs="宋体"/>
          <w:sz w:val="24"/>
          <w:szCs w:val="24"/>
        </w:rPr>
        <w:t xml:space="preserve">1. </w:t>
      </w:r>
      <w:r w:rsidRPr="00460130">
        <w:rPr>
          <w:rFonts w:ascii="宋体" w:eastAsia="宋体" w:hAnsi="宋体" w:cs="宋体"/>
          <w:sz w:val="24"/>
          <w:szCs w:val="24"/>
        </w:rPr>
        <w:t>计算方法：示波器上显示的振幅是直接通过测量和显示电压来获得的，而通过波形数计算的振幅是根据信号的周期性和波形数来估算的。</w:t>
      </w:r>
      <w:r w:rsidRPr="00460130">
        <w:rPr>
          <w:rFonts w:ascii="宋体" w:eastAsia="宋体" w:hAnsi="宋体" w:cs="宋体"/>
          <w:sz w:val="24"/>
          <w:szCs w:val="24"/>
        </w:rPr>
        <w:cr/>
      </w:r>
      <w:r>
        <w:rPr>
          <w:rFonts w:ascii="宋体" w:eastAsia="宋体" w:hAnsi="宋体" w:cs="宋体"/>
          <w:sz w:val="24"/>
          <w:szCs w:val="24"/>
        </w:rPr>
        <w:t xml:space="preserve">2. </w:t>
      </w:r>
      <w:r w:rsidRPr="00460130">
        <w:rPr>
          <w:rFonts w:ascii="宋体" w:eastAsia="宋体" w:hAnsi="宋体" w:cs="宋体"/>
          <w:sz w:val="24"/>
          <w:szCs w:val="24"/>
        </w:rPr>
        <w:t>精度和误差：示波器上显示的振幅通常具有较高的测量精度和准确性，受示波器本身的性能和校准情况影响。而通过波形数计算的振幅可能受到实验设置、</w:t>
      </w:r>
      <w:r w:rsidRPr="00460130">
        <w:rPr>
          <w:rFonts w:ascii="宋体" w:eastAsia="宋体" w:hAnsi="宋体" w:cs="宋体"/>
          <w:sz w:val="24"/>
          <w:szCs w:val="24"/>
        </w:rPr>
        <w:lastRenderedPageBreak/>
        <w:t>测量方法和数据处理的误差影响，可能会存在一定的不确定性。</w:t>
      </w:r>
      <w:r w:rsidRPr="00460130">
        <w:rPr>
          <w:rFonts w:ascii="宋体" w:eastAsia="宋体" w:hAnsi="宋体" w:cs="宋体"/>
          <w:sz w:val="24"/>
          <w:szCs w:val="24"/>
        </w:rPr>
        <w:cr/>
      </w:r>
      <w:r>
        <w:rPr>
          <w:rFonts w:ascii="宋体" w:eastAsia="宋体" w:hAnsi="宋体" w:cs="宋体"/>
          <w:sz w:val="24"/>
          <w:szCs w:val="24"/>
        </w:rPr>
        <w:t xml:space="preserve">3. </w:t>
      </w:r>
      <w:r w:rsidRPr="00460130">
        <w:rPr>
          <w:rFonts w:ascii="宋体" w:eastAsia="宋体" w:hAnsi="宋体" w:cs="宋体"/>
          <w:sz w:val="24"/>
          <w:szCs w:val="24"/>
        </w:rPr>
        <w:t>动态范围：示波器的动态范围（量程）决定了能够测量的最大振幅范围。示波器上显示的振幅受示波器量程的限制</w:t>
      </w:r>
      <w:r w:rsidRPr="00460130">
        <w:rPr>
          <w:rFonts w:ascii="宋体" w:eastAsia="宋体" w:hAnsi="宋体" w:cs="宋体" w:hint="eastAsia"/>
          <w:sz w:val="24"/>
          <w:szCs w:val="24"/>
        </w:rPr>
        <w:t>，而通过波形数计算的振幅可能没有这样的限制，因为它是根据信号的周期性进行估算的。</w:t>
      </w:r>
      <w:r w:rsidRPr="00460130">
        <w:rPr>
          <w:rFonts w:ascii="宋体" w:eastAsia="宋体" w:hAnsi="宋体" w:cs="宋体"/>
          <w:sz w:val="24"/>
          <w:szCs w:val="24"/>
        </w:rPr>
        <w:cr/>
      </w:r>
      <w:r>
        <w:rPr>
          <w:rFonts w:ascii="宋体" w:eastAsia="宋体" w:hAnsi="宋体" w:cs="宋体"/>
          <w:sz w:val="24"/>
          <w:szCs w:val="24"/>
        </w:rPr>
        <w:t xml:space="preserve">4. </w:t>
      </w:r>
      <w:r w:rsidRPr="00460130">
        <w:rPr>
          <w:rFonts w:ascii="宋体" w:eastAsia="宋体" w:hAnsi="宋体" w:cs="宋体"/>
          <w:sz w:val="24"/>
          <w:szCs w:val="24"/>
        </w:rPr>
        <w:t>波形特征：示波器上显示的振幅可以提供更详细的波形特征，如振幅的变化、峰值、峰-to-峰值等。通过波形数计算的振幅通常只提供了一个估算值，可能无法提供相同的详细信息。</w:t>
      </w:r>
      <w:r w:rsidRPr="00460130">
        <w:rPr>
          <w:rFonts w:ascii="宋体" w:eastAsia="宋体" w:hAnsi="宋体" w:cs="宋体"/>
          <w:sz w:val="24"/>
          <w:szCs w:val="24"/>
        </w:rPr>
        <w:cr/>
      </w:r>
      <w:r>
        <w:rPr>
          <w:rFonts w:ascii="宋体" w:eastAsia="宋体" w:hAnsi="宋体" w:cs="宋体"/>
          <w:sz w:val="24"/>
          <w:szCs w:val="24"/>
        </w:rPr>
        <w:t xml:space="preserve">    </w:t>
      </w:r>
      <w:r>
        <w:rPr>
          <w:rFonts w:ascii="宋体" w:eastAsia="宋体" w:hAnsi="宋体" w:cs="宋体" w:hint="eastAsia"/>
          <w:sz w:val="24"/>
          <w:szCs w:val="24"/>
        </w:rPr>
        <w:t>故</w:t>
      </w:r>
      <w:r w:rsidRPr="00460130">
        <w:rPr>
          <w:rFonts w:ascii="宋体" w:eastAsia="宋体" w:hAnsi="宋体" w:cs="宋体"/>
          <w:sz w:val="24"/>
          <w:szCs w:val="24"/>
        </w:rPr>
        <w:t>为了确保准确性和可靠性，最好将示波器的测量结果作为主要参考，特别是在需要高精度和准确度的实验中。通过波形数计算的振幅可以作为补充信息，但需要考虑其相对较低的准确性和限制。</w:t>
      </w:r>
      <w:r w:rsidRPr="00460130">
        <w:rPr>
          <w:rFonts w:ascii="宋体" w:eastAsia="宋体" w:hAnsi="宋体" w:cs="宋体"/>
          <w:sz w:val="24"/>
          <w:szCs w:val="24"/>
        </w:rPr>
        <w:cr/>
      </w:r>
    </w:p>
    <w:sectPr w:rsidR="00460130" w:rsidRPr="00460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1080" w14:textId="77777777" w:rsidR="00926B65" w:rsidRDefault="00926B65" w:rsidP="00D02B9E">
      <w:pPr>
        <w:spacing w:line="240" w:lineRule="auto"/>
      </w:pPr>
      <w:r>
        <w:separator/>
      </w:r>
    </w:p>
  </w:endnote>
  <w:endnote w:type="continuationSeparator" w:id="0">
    <w:p w14:paraId="1728EDAA" w14:textId="77777777" w:rsidR="00926B65" w:rsidRDefault="00926B65" w:rsidP="00D02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5268" w14:textId="77777777" w:rsidR="00926B65" w:rsidRDefault="00926B65" w:rsidP="00D02B9E">
      <w:pPr>
        <w:spacing w:line="240" w:lineRule="auto"/>
      </w:pPr>
      <w:r>
        <w:separator/>
      </w:r>
    </w:p>
  </w:footnote>
  <w:footnote w:type="continuationSeparator" w:id="0">
    <w:p w14:paraId="5EDD8811" w14:textId="77777777" w:rsidR="00926B65" w:rsidRDefault="00926B65" w:rsidP="00D02B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E61C7"/>
    <w:multiLevelType w:val="singleLevel"/>
    <w:tmpl w:val="811E61C7"/>
    <w:lvl w:ilvl="0">
      <w:start w:val="1"/>
      <w:numFmt w:val="decimal"/>
      <w:lvlText w:val="%1."/>
      <w:lvlJc w:val="left"/>
      <w:pPr>
        <w:tabs>
          <w:tab w:val="num" w:pos="312"/>
        </w:tabs>
      </w:pPr>
    </w:lvl>
  </w:abstractNum>
  <w:abstractNum w:abstractNumId="1" w15:restartNumberingAfterBreak="0">
    <w:nsid w:val="026E6AC7"/>
    <w:multiLevelType w:val="multilevel"/>
    <w:tmpl w:val="2E3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912EF"/>
    <w:multiLevelType w:val="hybridMultilevel"/>
    <w:tmpl w:val="0978B95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26754F"/>
    <w:multiLevelType w:val="hybridMultilevel"/>
    <w:tmpl w:val="438815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75715DD"/>
    <w:multiLevelType w:val="hybridMultilevel"/>
    <w:tmpl w:val="7DBE63C6"/>
    <w:lvl w:ilvl="0" w:tplc="139232F2">
      <w:start w:val="2"/>
      <w:numFmt w:val="decimal"/>
      <w:lvlText w:val="%1."/>
      <w:lvlJc w:val="left"/>
      <w:pPr>
        <w:ind w:left="865" w:hanging="440"/>
      </w:pPr>
      <w:rPr>
        <w:rFonts w:hint="eastAsia"/>
      </w:rPr>
    </w:lvl>
    <w:lvl w:ilvl="1" w:tplc="04090019" w:tentative="1">
      <w:start w:val="1"/>
      <w:numFmt w:val="lowerLetter"/>
      <w:lvlText w:val="%2)"/>
      <w:lvlJc w:val="left"/>
      <w:pPr>
        <w:ind w:left="1730" w:hanging="440"/>
      </w:pPr>
    </w:lvl>
    <w:lvl w:ilvl="2" w:tplc="0409001B" w:tentative="1">
      <w:start w:val="1"/>
      <w:numFmt w:val="lowerRoman"/>
      <w:lvlText w:val="%3."/>
      <w:lvlJc w:val="right"/>
      <w:pPr>
        <w:ind w:left="2170" w:hanging="440"/>
      </w:pPr>
    </w:lvl>
    <w:lvl w:ilvl="3" w:tplc="0409000F" w:tentative="1">
      <w:start w:val="1"/>
      <w:numFmt w:val="decimal"/>
      <w:lvlText w:val="%4."/>
      <w:lvlJc w:val="left"/>
      <w:pPr>
        <w:ind w:left="2610" w:hanging="440"/>
      </w:pPr>
    </w:lvl>
    <w:lvl w:ilvl="4" w:tplc="04090019" w:tentative="1">
      <w:start w:val="1"/>
      <w:numFmt w:val="lowerLetter"/>
      <w:lvlText w:val="%5)"/>
      <w:lvlJc w:val="left"/>
      <w:pPr>
        <w:ind w:left="3050" w:hanging="440"/>
      </w:pPr>
    </w:lvl>
    <w:lvl w:ilvl="5" w:tplc="0409001B" w:tentative="1">
      <w:start w:val="1"/>
      <w:numFmt w:val="lowerRoman"/>
      <w:lvlText w:val="%6."/>
      <w:lvlJc w:val="right"/>
      <w:pPr>
        <w:ind w:left="3490" w:hanging="440"/>
      </w:pPr>
    </w:lvl>
    <w:lvl w:ilvl="6" w:tplc="0409000F" w:tentative="1">
      <w:start w:val="1"/>
      <w:numFmt w:val="decimal"/>
      <w:lvlText w:val="%7."/>
      <w:lvlJc w:val="left"/>
      <w:pPr>
        <w:ind w:left="3930" w:hanging="440"/>
      </w:pPr>
    </w:lvl>
    <w:lvl w:ilvl="7" w:tplc="04090019" w:tentative="1">
      <w:start w:val="1"/>
      <w:numFmt w:val="lowerLetter"/>
      <w:lvlText w:val="%8)"/>
      <w:lvlJc w:val="left"/>
      <w:pPr>
        <w:ind w:left="4370" w:hanging="440"/>
      </w:pPr>
    </w:lvl>
    <w:lvl w:ilvl="8" w:tplc="0409001B" w:tentative="1">
      <w:start w:val="1"/>
      <w:numFmt w:val="lowerRoman"/>
      <w:lvlText w:val="%9."/>
      <w:lvlJc w:val="right"/>
      <w:pPr>
        <w:ind w:left="4810" w:hanging="440"/>
      </w:pPr>
    </w:lvl>
  </w:abstractNum>
  <w:abstractNum w:abstractNumId="5" w15:restartNumberingAfterBreak="0">
    <w:nsid w:val="23CE53FA"/>
    <w:multiLevelType w:val="multilevel"/>
    <w:tmpl w:val="80DA8CDE"/>
    <w:lvl w:ilvl="0">
      <w:start w:val="1"/>
      <w:numFmt w:val="chineseCountingThousand"/>
      <w:lvlText w:val="%1、"/>
      <w:lvlJc w:val="left"/>
      <w:pPr>
        <w:ind w:left="440" w:hanging="440"/>
      </w:pPr>
      <w:rPr>
        <w:b/>
        <w:bCs/>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865"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6455E82"/>
    <w:multiLevelType w:val="hybridMultilevel"/>
    <w:tmpl w:val="0BFE86E6"/>
    <w:lvl w:ilvl="0" w:tplc="C7FA601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3C041669"/>
    <w:multiLevelType w:val="hybridMultilevel"/>
    <w:tmpl w:val="AEE4F50E"/>
    <w:lvl w:ilvl="0" w:tplc="0409000F">
      <w:start w:val="1"/>
      <w:numFmt w:val="decimal"/>
      <w:lvlText w:val="%1."/>
      <w:lvlJc w:val="left"/>
      <w:pPr>
        <w:ind w:left="752" w:hanging="440"/>
      </w:pPr>
    </w:lvl>
    <w:lvl w:ilvl="1" w:tplc="04090019" w:tentative="1">
      <w:start w:val="1"/>
      <w:numFmt w:val="lowerLetter"/>
      <w:lvlText w:val="%2)"/>
      <w:lvlJc w:val="left"/>
      <w:pPr>
        <w:ind w:left="1192" w:hanging="440"/>
      </w:pPr>
    </w:lvl>
    <w:lvl w:ilvl="2" w:tplc="0409001B" w:tentative="1">
      <w:start w:val="1"/>
      <w:numFmt w:val="lowerRoman"/>
      <w:lvlText w:val="%3."/>
      <w:lvlJc w:val="right"/>
      <w:pPr>
        <w:ind w:left="1632" w:hanging="440"/>
      </w:pPr>
    </w:lvl>
    <w:lvl w:ilvl="3" w:tplc="0409000F" w:tentative="1">
      <w:start w:val="1"/>
      <w:numFmt w:val="decimal"/>
      <w:lvlText w:val="%4."/>
      <w:lvlJc w:val="left"/>
      <w:pPr>
        <w:ind w:left="2072" w:hanging="440"/>
      </w:pPr>
    </w:lvl>
    <w:lvl w:ilvl="4" w:tplc="04090019" w:tentative="1">
      <w:start w:val="1"/>
      <w:numFmt w:val="lowerLetter"/>
      <w:lvlText w:val="%5)"/>
      <w:lvlJc w:val="left"/>
      <w:pPr>
        <w:ind w:left="2512" w:hanging="440"/>
      </w:pPr>
    </w:lvl>
    <w:lvl w:ilvl="5" w:tplc="0409001B" w:tentative="1">
      <w:start w:val="1"/>
      <w:numFmt w:val="lowerRoman"/>
      <w:lvlText w:val="%6."/>
      <w:lvlJc w:val="right"/>
      <w:pPr>
        <w:ind w:left="2952" w:hanging="440"/>
      </w:pPr>
    </w:lvl>
    <w:lvl w:ilvl="6" w:tplc="0409000F" w:tentative="1">
      <w:start w:val="1"/>
      <w:numFmt w:val="decimal"/>
      <w:lvlText w:val="%7."/>
      <w:lvlJc w:val="left"/>
      <w:pPr>
        <w:ind w:left="3392" w:hanging="440"/>
      </w:pPr>
    </w:lvl>
    <w:lvl w:ilvl="7" w:tplc="04090019" w:tentative="1">
      <w:start w:val="1"/>
      <w:numFmt w:val="lowerLetter"/>
      <w:lvlText w:val="%8)"/>
      <w:lvlJc w:val="left"/>
      <w:pPr>
        <w:ind w:left="3832" w:hanging="440"/>
      </w:pPr>
    </w:lvl>
    <w:lvl w:ilvl="8" w:tplc="0409001B" w:tentative="1">
      <w:start w:val="1"/>
      <w:numFmt w:val="lowerRoman"/>
      <w:lvlText w:val="%9."/>
      <w:lvlJc w:val="right"/>
      <w:pPr>
        <w:ind w:left="4272" w:hanging="440"/>
      </w:pPr>
    </w:lvl>
  </w:abstractNum>
  <w:abstractNum w:abstractNumId="8" w15:restartNumberingAfterBreak="0">
    <w:nsid w:val="46172987"/>
    <w:multiLevelType w:val="hybridMultilevel"/>
    <w:tmpl w:val="91A25D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17761FF"/>
    <w:multiLevelType w:val="hybridMultilevel"/>
    <w:tmpl w:val="A9989A34"/>
    <w:lvl w:ilvl="0" w:tplc="C19C00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9F2950"/>
    <w:multiLevelType w:val="hybridMultilevel"/>
    <w:tmpl w:val="96721A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78327CC"/>
    <w:multiLevelType w:val="hybridMultilevel"/>
    <w:tmpl w:val="28DC0C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EFF55F1"/>
    <w:multiLevelType w:val="hybridMultilevel"/>
    <w:tmpl w:val="96523CE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75508680">
    <w:abstractNumId w:val="2"/>
  </w:num>
  <w:num w:numId="2" w16cid:durableId="625501096">
    <w:abstractNumId w:val="9"/>
  </w:num>
  <w:num w:numId="3" w16cid:durableId="1485851266">
    <w:abstractNumId w:val="3"/>
  </w:num>
  <w:num w:numId="4" w16cid:durableId="1731227827">
    <w:abstractNumId w:val="5"/>
  </w:num>
  <w:num w:numId="5" w16cid:durableId="1095399297">
    <w:abstractNumId w:val="6"/>
  </w:num>
  <w:num w:numId="6" w16cid:durableId="853811531">
    <w:abstractNumId w:val="0"/>
  </w:num>
  <w:num w:numId="7" w16cid:durableId="405541224">
    <w:abstractNumId w:val="11"/>
  </w:num>
  <w:num w:numId="8" w16cid:durableId="350571432">
    <w:abstractNumId w:val="7"/>
  </w:num>
  <w:num w:numId="9" w16cid:durableId="329187670">
    <w:abstractNumId w:val="10"/>
  </w:num>
  <w:num w:numId="10" w16cid:durableId="2017462111">
    <w:abstractNumId w:val="12"/>
  </w:num>
  <w:num w:numId="11" w16cid:durableId="680624068">
    <w:abstractNumId w:val="8"/>
  </w:num>
  <w:num w:numId="12" w16cid:durableId="1291594362">
    <w:abstractNumId w:val="1"/>
  </w:num>
  <w:num w:numId="13" w16cid:durableId="1624265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F8"/>
    <w:rsid w:val="00037D4F"/>
    <w:rsid w:val="000A60A0"/>
    <w:rsid w:val="00112309"/>
    <w:rsid w:val="00112F9F"/>
    <w:rsid w:val="00144A1F"/>
    <w:rsid w:val="00167ADD"/>
    <w:rsid w:val="001858BC"/>
    <w:rsid w:val="001B125C"/>
    <w:rsid w:val="003125B1"/>
    <w:rsid w:val="00364102"/>
    <w:rsid w:val="003C0C61"/>
    <w:rsid w:val="00460130"/>
    <w:rsid w:val="00476046"/>
    <w:rsid w:val="004A1423"/>
    <w:rsid w:val="004C776F"/>
    <w:rsid w:val="004D2D51"/>
    <w:rsid w:val="004E0233"/>
    <w:rsid w:val="0055378B"/>
    <w:rsid w:val="00573265"/>
    <w:rsid w:val="005F2E93"/>
    <w:rsid w:val="00710014"/>
    <w:rsid w:val="00745CDC"/>
    <w:rsid w:val="007521C7"/>
    <w:rsid w:val="007F1111"/>
    <w:rsid w:val="00915C5A"/>
    <w:rsid w:val="0092023C"/>
    <w:rsid w:val="00926383"/>
    <w:rsid w:val="00926B65"/>
    <w:rsid w:val="00994626"/>
    <w:rsid w:val="00A43822"/>
    <w:rsid w:val="00A528B5"/>
    <w:rsid w:val="00A746BB"/>
    <w:rsid w:val="00A84F35"/>
    <w:rsid w:val="00A8769C"/>
    <w:rsid w:val="00AB5625"/>
    <w:rsid w:val="00B247A6"/>
    <w:rsid w:val="00B44E43"/>
    <w:rsid w:val="00BE2FD5"/>
    <w:rsid w:val="00D02B9E"/>
    <w:rsid w:val="00D8284E"/>
    <w:rsid w:val="00D93963"/>
    <w:rsid w:val="00DA5DFA"/>
    <w:rsid w:val="00DD0BF2"/>
    <w:rsid w:val="00E53AF8"/>
    <w:rsid w:val="00EA5AC6"/>
    <w:rsid w:val="00F5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A8844"/>
  <w15:chartTrackingRefBased/>
  <w15:docId w15:val="{387B18C1-9D01-47BC-8867-BF624BB1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233"/>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0233"/>
    <w:pPr>
      <w:ind w:firstLineChars="200" w:firstLine="420"/>
    </w:pPr>
  </w:style>
  <w:style w:type="paragraph" w:customStyle="1" w:styleId="1">
    <w:name w:val="正文1"/>
    <w:rsid w:val="004E0233"/>
    <w:rPr>
      <w:rFonts w:ascii="等线" w:eastAsia="宋体" w:hAnsi="等线" w:cs="宋体"/>
      <w:szCs w:val="21"/>
    </w:rPr>
  </w:style>
  <w:style w:type="paragraph" w:customStyle="1" w:styleId="10">
    <w:name w:val="列表段落1"/>
    <w:basedOn w:val="a"/>
    <w:rsid w:val="004E0233"/>
    <w:pPr>
      <w:ind w:firstLineChars="200" w:firstLine="420"/>
    </w:pPr>
    <w:rPr>
      <w:rFonts w:ascii="Calibri" w:eastAsia="宋体" w:hAnsi="Calibri" w:cs="Calibri"/>
    </w:rPr>
  </w:style>
  <w:style w:type="character" w:styleId="a4">
    <w:name w:val="Placeholder Text"/>
    <w:basedOn w:val="a0"/>
    <w:uiPriority w:val="99"/>
    <w:semiHidden/>
    <w:rsid w:val="00A43822"/>
    <w:rPr>
      <w:color w:val="808080"/>
    </w:rPr>
  </w:style>
  <w:style w:type="table" w:styleId="a5">
    <w:name w:val="Table Grid"/>
    <w:basedOn w:val="a1"/>
    <w:uiPriority w:val="39"/>
    <w:rsid w:val="005537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7521C7"/>
    <w:pPr>
      <w:spacing w:before="100" w:beforeAutospacing="1" w:after="100" w:afterAutospacing="1" w:line="240" w:lineRule="auto"/>
      <w:jc w:val="left"/>
    </w:pPr>
    <w:rPr>
      <w:rFonts w:ascii="宋体" w:eastAsia="宋体" w:hAnsi="宋体" w:cs="宋体"/>
      <w:kern w:val="0"/>
      <w:sz w:val="24"/>
      <w:szCs w:val="24"/>
    </w:rPr>
  </w:style>
  <w:style w:type="paragraph" w:styleId="a7">
    <w:name w:val="header"/>
    <w:basedOn w:val="a"/>
    <w:link w:val="a8"/>
    <w:uiPriority w:val="99"/>
    <w:unhideWhenUsed/>
    <w:rsid w:val="00D02B9E"/>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D02B9E"/>
    <w:rPr>
      <w:rFonts w:ascii="等线" w:eastAsia="等线" w:hAnsi="等线" w:cs="Times New Roman"/>
      <w:sz w:val="18"/>
      <w:szCs w:val="18"/>
    </w:rPr>
  </w:style>
  <w:style w:type="paragraph" w:styleId="a9">
    <w:name w:val="footer"/>
    <w:basedOn w:val="a"/>
    <w:link w:val="aa"/>
    <w:uiPriority w:val="99"/>
    <w:unhideWhenUsed/>
    <w:rsid w:val="00D02B9E"/>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D02B9E"/>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334">
      <w:bodyDiv w:val="1"/>
      <w:marLeft w:val="0"/>
      <w:marRight w:val="0"/>
      <w:marTop w:val="0"/>
      <w:marBottom w:val="0"/>
      <w:divBdr>
        <w:top w:val="none" w:sz="0" w:space="0" w:color="auto"/>
        <w:left w:val="none" w:sz="0" w:space="0" w:color="auto"/>
        <w:bottom w:val="none" w:sz="0" w:space="0" w:color="auto"/>
        <w:right w:val="none" w:sz="0" w:space="0" w:color="auto"/>
      </w:divBdr>
    </w:div>
    <w:div w:id="623313515">
      <w:bodyDiv w:val="1"/>
      <w:marLeft w:val="0"/>
      <w:marRight w:val="0"/>
      <w:marTop w:val="0"/>
      <w:marBottom w:val="0"/>
      <w:divBdr>
        <w:top w:val="none" w:sz="0" w:space="0" w:color="auto"/>
        <w:left w:val="none" w:sz="0" w:space="0" w:color="auto"/>
        <w:bottom w:val="none" w:sz="0" w:space="0" w:color="auto"/>
        <w:right w:val="none" w:sz="0" w:space="0" w:color="auto"/>
      </w:divBdr>
    </w:div>
    <w:div w:id="1240674867">
      <w:bodyDiv w:val="1"/>
      <w:marLeft w:val="0"/>
      <w:marRight w:val="0"/>
      <w:marTop w:val="0"/>
      <w:marBottom w:val="0"/>
      <w:divBdr>
        <w:top w:val="none" w:sz="0" w:space="0" w:color="auto"/>
        <w:left w:val="none" w:sz="0" w:space="0" w:color="auto"/>
        <w:bottom w:val="none" w:sz="0" w:space="0" w:color="auto"/>
        <w:right w:val="none" w:sz="0" w:space="0" w:color="auto"/>
      </w:divBdr>
    </w:div>
    <w:div w:id="1627152729">
      <w:bodyDiv w:val="1"/>
      <w:marLeft w:val="0"/>
      <w:marRight w:val="0"/>
      <w:marTop w:val="0"/>
      <w:marBottom w:val="0"/>
      <w:divBdr>
        <w:top w:val="none" w:sz="0" w:space="0" w:color="auto"/>
        <w:left w:val="none" w:sz="0" w:space="0" w:color="auto"/>
        <w:bottom w:val="none" w:sz="0" w:space="0" w:color="auto"/>
        <w:right w:val="none" w:sz="0" w:space="0" w:color="auto"/>
      </w:divBdr>
    </w:div>
    <w:div w:id="1735667017">
      <w:bodyDiv w:val="1"/>
      <w:marLeft w:val="0"/>
      <w:marRight w:val="0"/>
      <w:marTop w:val="0"/>
      <w:marBottom w:val="0"/>
      <w:divBdr>
        <w:top w:val="none" w:sz="0" w:space="0" w:color="auto"/>
        <w:left w:val="none" w:sz="0" w:space="0" w:color="auto"/>
        <w:bottom w:val="none" w:sz="0" w:space="0" w:color="auto"/>
        <w:right w:val="none" w:sz="0" w:space="0" w:color="auto"/>
      </w:divBdr>
    </w:div>
    <w:div w:id="1874612703">
      <w:bodyDiv w:val="1"/>
      <w:marLeft w:val="0"/>
      <w:marRight w:val="0"/>
      <w:marTop w:val="0"/>
      <w:marBottom w:val="0"/>
      <w:divBdr>
        <w:top w:val="none" w:sz="0" w:space="0" w:color="auto"/>
        <w:left w:val="none" w:sz="0" w:space="0" w:color="auto"/>
        <w:bottom w:val="none" w:sz="0" w:space="0" w:color="auto"/>
        <w:right w:val="none" w:sz="0" w:space="0" w:color="auto"/>
      </w:divBdr>
    </w:div>
    <w:div w:id="1959950873">
      <w:bodyDiv w:val="1"/>
      <w:marLeft w:val="0"/>
      <w:marRight w:val="0"/>
      <w:marTop w:val="0"/>
      <w:marBottom w:val="0"/>
      <w:divBdr>
        <w:top w:val="none" w:sz="0" w:space="0" w:color="auto"/>
        <w:left w:val="none" w:sz="0" w:space="0" w:color="auto"/>
        <w:bottom w:val="none" w:sz="0" w:space="0" w:color="auto"/>
        <w:right w:val="none" w:sz="0" w:space="0" w:color="auto"/>
      </w:divBdr>
    </w:div>
    <w:div w:id="19984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845;&#27425;&#20316;&#19994;%20&#21452;&#20809;&#26629;&#23454;&#39564;\&#2104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31532;&#20845;&#27425;&#20316;&#19994;%20&#21452;&#20809;&#26629;&#23454;&#39564;\&#2104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振幅随频率变化关系图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Sheet1!$E$10:$K$10</c:f>
              <c:numCache>
                <c:formatCode>General</c:formatCode>
                <c:ptCount val="7"/>
                <c:pt idx="0">
                  <c:v>507.87</c:v>
                </c:pt>
                <c:pt idx="1">
                  <c:v>507.97</c:v>
                </c:pt>
                <c:pt idx="2">
                  <c:v>508.07</c:v>
                </c:pt>
                <c:pt idx="3">
                  <c:v>508.17</c:v>
                </c:pt>
                <c:pt idx="4">
                  <c:v>508.27</c:v>
                </c:pt>
                <c:pt idx="5">
                  <c:v>508.37</c:v>
                </c:pt>
                <c:pt idx="6">
                  <c:v>508.47</c:v>
                </c:pt>
              </c:numCache>
            </c:numRef>
          </c:xVal>
          <c:yVal>
            <c:numRef>
              <c:f>Sheet1!$E$11:$K$11</c:f>
              <c:numCache>
                <c:formatCode>General</c:formatCode>
                <c:ptCount val="7"/>
                <c:pt idx="0">
                  <c:v>0.03</c:v>
                </c:pt>
                <c:pt idx="1">
                  <c:v>5.5E-2</c:v>
                </c:pt>
                <c:pt idx="2">
                  <c:v>0.1</c:v>
                </c:pt>
                <c:pt idx="3">
                  <c:v>0.1</c:v>
                </c:pt>
                <c:pt idx="4">
                  <c:v>4.4999999999999998E-2</c:v>
                </c:pt>
                <c:pt idx="5">
                  <c:v>0.03</c:v>
                </c:pt>
                <c:pt idx="6">
                  <c:v>0.02</c:v>
                </c:pt>
              </c:numCache>
            </c:numRef>
          </c:yVal>
          <c:smooth val="1"/>
          <c:extLst>
            <c:ext xmlns:c16="http://schemas.microsoft.com/office/drawing/2014/chart" uri="{C3380CC4-5D6E-409C-BE32-E72D297353CC}">
              <c16:uniqueId val="{00000000-C8E2-49BD-B9B9-C78BB1998AF6}"/>
            </c:ext>
          </c:extLst>
        </c:ser>
        <c:dLbls>
          <c:showLegendKey val="0"/>
          <c:showVal val="0"/>
          <c:showCatName val="0"/>
          <c:showSerName val="0"/>
          <c:showPercent val="0"/>
          <c:showBubbleSize val="0"/>
        </c:dLbls>
        <c:axId val="988325103"/>
        <c:axId val="988325583"/>
      </c:scatterChart>
      <c:valAx>
        <c:axId val="988325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/Hz</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8325583"/>
        <c:crosses val="autoZero"/>
        <c:crossBetween val="midCat"/>
      </c:valAx>
      <c:valAx>
        <c:axId val="988325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振幅</a:t>
                </a:r>
                <a:r>
                  <a:rPr lang="en-US" altLang="zh-CN"/>
                  <a:t>/mm</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8325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振幅与音叉功率的关系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644947506561679"/>
                  <c:y val="-0.149074074074074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Sheet1!$E$32:$N$32</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Sheet1!$E$33:$N$33</c:f>
              <c:numCache>
                <c:formatCode>General</c:formatCode>
                <c:ptCount val="10"/>
                <c:pt idx="0">
                  <c:v>2.5000000000000001E-2</c:v>
                </c:pt>
                <c:pt idx="1">
                  <c:v>0.04</c:v>
                </c:pt>
                <c:pt idx="2">
                  <c:v>5.5E-2</c:v>
                </c:pt>
                <c:pt idx="3">
                  <c:v>6.5000000000000002E-2</c:v>
                </c:pt>
                <c:pt idx="4">
                  <c:v>7.4999999999999997E-2</c:v>
                </c:pt>
                <c:pt idx="5">
                  <c:v>8.5000000000000006E-2</c:v>
                </c:pt>
                <c:pt idx="6">
                  <c:v>0.09</c:v>
                </c:pt>
                <c:pt idx="7">
                  <c:v>0.1</c:v>
                </c:pt>
                <c:pt idx="8">
                  <c:v>0.11</c:v>
                </c:pt>
                <c:pt idx="9">
                  <c:v>0.125</c:v>
                </c:pt>
              </c:numCache>
            </c:numRef>
          </c:yVal>
          <c:smooth val="0"/>
          <c:extLst>
            <c:ext xmlns:c16="http://schemas.microsoft.com/office/drawing/2014/chart" uri="{C3380CC4-5D6E-409C-BE32-E72D297353CC}">
              <c16:uniqueId val="{00000001-DE10-4B14-B1D9-873C46201CB8}"/>
            </c:ext>
          </c:extLst>
        </c:ser>
        <c:dLbls>
          <c:showLegendKey val="0"/>
          <c:showVal val="0"/>
          <c:showCatName val="0"/>
          <c:showSerName val="0"/>
          <c:showPercent val="0"/>
          <c:showBubbleSize val="0"/>
        </c:dLbls>
        <c:axId val="986153391"/>
        <c:axId val="986153871"/>
      </c:scatterChart>
      <c:valAx>
        <c:axId val="986153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功率</a:t>
                </a:r>
                <a:r>
                  <a:rPr lang="en-US" altLang="zh-CN" sz="1000" b="0" i="0" u="none" strike="noStrike" kern="1200" baseline="0">
                    <a:solidFill>
                      <a:sysClr val="windowText" lastClr="000000">
                        <a:lumMod val="65000"/>
                        <a:lumOff val="35000"/>
                      </a:sysClr>
                    </a:solidFill>
                  </a:rPr>
                  <a:t>/mA</a:t>
                </a:r>
                <a:endParaRPr lang="zh-CN" alt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6153871"/>
        <c:crosses val="autoZero"/>
        <c:crossBetween val="midCat"/>
      </c:valAx>
      <c:valAx>
        <c:axId val="98615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1000" b="0" i="0" u="none" strike="noStrike" kern="1200" baseline="0">
                    <a:solidFill>
                      <a:sysClr val="windowText" lastClr="000000">
                        <a:lumMod val="65000"/>
                        <a:lumOff val="35000"/>
                      </a:sysClr>
                    </a:solidFill>
                  </a:rPr>
                  <a:t>振幅</a:t>
                </a:r>
                <a:r>
                  <a:rPr lang="en-US" altLang="zh-CN" sz="1000" b="0" i="0" u="none" strike="noStrike" kern="1200" baseline="0">
                    <a:solidFill>
                      <a:sysClr val="windowText" lastClr="000000">
                        <a:lumMod val="65000"/>
                        <a:lumOff val="35000"/>
                      </a:sysClr>
                    </a:solidFill>
                  </a:rPr>
                  <a:t>/mm</a:t>
                </a:r>
                <a:endParaRPr lang="zh-CN" altLang="en-US"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6153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5C26-0486-4F4E-B1CB-0472E6A3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27</cp:revision>
  <dcterms:created xsi:type="dcterms:W3CDTF">2023-06-02T07:42:00Z</dcterms:created>
  <dcterms:modified xsi:type="dcterms:W3CDTF">2024-01-23T09:45:00Z</dcterms:modified>
</cp:coreProperties>
</file>