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3E0B3" w14:textId="07B7DA50" w:rsidR="00AE7570" w:rsidRPr="00652F97" w:rsidRDefault="005F0285">
      <w:pPr>
        <w:pStyle w:val="1"/>
        <w:spacing w:after="232"/>
        <w:ind w:left="532" w:right="-2"/>
        <w:rPr>
          <w:rFonts w:ascii="Times New Roman" w:hAnsi="Times New Roman"/>
          <w:sz w:val="22"/>
          <w:lang w:val="uk-UA"/>
        </w:rPr>
      </w:pPr>
      <w:r w:rsidRPr="00652F97">
        <w:rPr>
          <w:rFonts w:ascii="Times New Roman" w:hAnsi="Times New Roman"/>
          <w:sz w:val="22"/>
          <w:lang w:val="uk-UA"/>
        </w:rPr>
        <w:t xml:space="preserve">ДОГОВІР </w:t>
      </w:r>
      <w:r>
        <w:rPr>
          <w:rFonts w:ascii="Times New Roman" w:hAnsi="Times New Roman" w:cs="Times New Roman"/>
          <w:sz w:val="22"/>
          <w:lang w:val="uk-UA"/>
        </w:rPr>
        <w:t>№ ___/__/__</w:t>
      </w:r>
      <w:r w:rsidRPr="00652F97">
        <w:rPr>
          <w:rFonts w:ascii="Times New Roman" w:hAnsi="Times New Roman"/>
          <w:sz w:val="22"/>
          <w:lang w:val="uk-UA"/>
        </w:rPr>
        <w:t>ЕЕ</w:t>
      </w:r>
      <w:r w:rsidR="00F85CAF" w:rsidRPr="00652F97">
        <w:rPr>
          <w:rFonts w:ascii="Times New Roman" w:hAnsi="Times New Roman"/>
          <w:sz w:val="22"/>
          <w:lang w:val="uk-UA"/>
        </w:rPr>
        <w:t xml:space="preserve"> про постачання електричної енергії споживачу </w:t>
      </w:r>
    </w:p>
    <w:p w14:paraId="0450096C" w14:textId="514CFA55" w:rsidR="00AE7570" w:rsidRPr="00652F97" w:rsidRDefault="00F85CAF">
      <w:pPr>
        <w:tabs>
          <w:tab w:val="center" w:pos="1441"/>
          <w:tab w:val="center" w:pos="2161"/>
          <w:tab w:val="center" w:pos="2881"/>
          <w:tab w:val="center" w:pos="3602"/>
          <w:tab w:val="center" w:pos="4322"/>
          <w:tab w:val="center" w:pos="5042"/>
          <w:tab w:val="center" w:pos="5762"/>
          <w:tab w:val="center" w:pos="6482"/>
          <w:tab w:val="center" w:pos="8261"/>
        </w:tabs>
        <w:spacing w:after="0" w:line="259" w:lineRule="auto"/>
        <w:ind w:right="0" w:firstLine="0"/>
        <w:jc w:val="left"/>
        <w:rPr>
          <w:rFonts w:ascii="Times New Roman" w:hAnsi="Times New Roman"/>
          <w:sz w:val="22"/>
          <w:lang w:val="uk-UA"/>
        </w:rPr>
      </w:pPr>
      <w:r w:rsidRPr="00652F97">
        <w:rPr>
          <w:rFonts w:ascii="Times New Roman" w:hAnsi="Times New Roman"/>
          <w:sz w:val="22"/>
          <w:lang w:val="uk-UA"/>
        </w:rPr>
        <w:tab/>
      </w:r>
      <w:r w:rsidRPr="00652F97">
        <w:rPr>
          <w:rFonts w:ascii="Times New Roman" w:hAnsi="Times New Roman"/>
          <w:i/>
          <w:sz w:val="22"/>
          <w:lang w:val="uk-UA"/>
        </w:rPr>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“___”___________202</w:t>
      </w:r>
      <w:r w:rsidR="0009218F">
        <w:rPr>
          <w:rFonts w:ascii="Times New Roman" w:hAnsi="Times New Roman"/>
          <w:i/>
          <w:sz w:val="22"/>
          <w:lang w:val="uk-UA"/>
        </w:rPr>
        <w:t>_</w:t>
      </w:r>
      <w:r w:rsidRPr="00652F97">
        <w:rPr>
          <w:rFonts w:ascii="Times New Roman" w:hAnsi="Times New Roman"/>
          <w:i/>
          <w:sz w:val="22"/>
          <w:lang w:val="uk-UA"/>
        </w:rPr>
        <w:t xml:space="preserve">р. </w:t>
      </w:r>
    </w:p>
    <w:p w14:paraId="0D863846"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1298635" w14:textId="5DFA0F33"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Постачальник: Товариство з обмеженою відповідальністю </w:t>
      </w:r>
      <w:r w:rsidR="0035310F" w:rsidRPr="006F0C05">
        <w:rPr>
          <w:rFonts w:ascii="Times New Roman" w:hAnsi="Times New Roman"/>
          <w:b/>
          <w:sz w:val="22"/>
          <w:lang w:val="uk-UA"/>
        </w:rPr>
        <w:t>"</w:t>
      </w:r>
      <w:r w:rsidR="006F0C05" w:rsidRPr="006F0C05">
        <w:rPr>
          <w:rFonts w:ascii="Times New Roman" w:eastAsia="Times New Roman" w:hAnsi="Times New Roman"/>
          <w:b/>
          <w:sz w:val="22"/>
          <w:lang w:val="uk-UA" w:eastAsia="ru-RU"/>
        </w:rPr>
        <w:t>СЕТМІС</w:t>
      </w:r>
      <w:r w:rsidR="00551796" w:rsidRPr="006F0C05">
        <w:rPr>
          <w:rFonts w:ascii="Times New Roman" w:hAnsi="Times New Roman"/>
          <w:b/>
          <w:sz w:val="22"/>
          <w:lang w:val="uk-UA"/>
        </w:rPr>
        <w:t>"</w:t>
      </w:r>
      <w:r w:rsidR="006F0C05">
        <w:rPr>
          <w:rFonts w:ascii="Times New Roman" w:hAnsi="Times New Roman"/>
          <w:b/>
          <w:sz w:val="22"/>
          <w:lang w:val="uk-UA"/>
        </w:rPr>
        <w:t xml:space="preserve">, </w:t>
      </w:r>
      <w:r w:rsidRPr="00652F97">
        <w:rPr>
          <w:rFonts w:ascii="Times New Roman" w:hAnsi="Times New Roman"/>
          <w:sz w:val="22"/>
          <w:lang w:val="uk-UA"/>
        </w:rPr>
        <w:t xml:space="preserve">який діє на підставі ліцензії на право провадження господарської діяльності з постачання електричної енергії споживачу </w:t>
      </w:r>
      <w:r w:rsidR="0035310F">
        <w:rPr>
          <w:rFonts w:ascii="Times New Roman" w:hAnsi="Times New Roman" w:cs="Times New Roman"/>
          <w:sz w:val="22"/>
          <w:lang w:val="uk-UA"/>
        </w:rPr>
        <w:t>_______________________________</w:t>
      </w:r>
      <w:r w:rsidRPr="0035310F">
        <w:rPr>
          <w:rFonts w:ascii="Times New Roman" w:hAnsi="Times New Roman" w:cs="Times New Roman"/>
          <w:sz w:val="22"/>
          <w:lang w:val="uk-UA"/>
        </w:rPr>
        <w:t>,</w:t>
      </w:r>
      <w:r w:rsidRPr="00652F97">
        <w:rPr>
          <w:rFonts w:ascii="Times New Roman" w:hAnsi="Times New Roman"/>
          <w:sz w:val="22"/>
          <w:lang w:val="uk-UA"/>
        </w:rPr>
        <w:t xml:space="preserve"> в особі  директора</w:t>
      </w:r>
      <w:r w:rsidR="0009218F">
        <w:rPr>
          <w:rFonts w:ascii="Times New Roman" w:hAnsi="Times New Roman"/>
          <w:sz w:val="22"/>
          <w:lang w:val="uk-UA"/>
        </w:rPr>
        <w:t xml:space="preserve"> Куща В’ячеслава Анатолійовича</w:t>
      </w:r>
      <w:r w:rsidRPr="00652F97">
        <w:rPr>
          <w:rFonts w:ascii="Times New Roman" w:hAnsi="Times New Roman"/>
          <w:sz w:val="22"/>
          <w:lang w:val="uk-UA"/>
        </w:rPr>
        <w:t xml:space="preserve"> </w:t>
      </w:r>
      <w:r w:rsidRPr="006F0C05">
        <w:rPr>
          <w:rFonts w:ascii="Times New Roman" w:hAnsi="Times New Roman" w:cs="Times New Roman"/>
          <w:sz w:val="22"/>
          <w:lang w:val="uk-UA"/>
        </w:rPr>
        <w:t>,</w:t>
      </w:r>
      <w:r w:rsidRPr="00652F97">
        <w:rPr>
          <w:rFonts w:ascii="Times New Roman" w:hAnsi="Times New Roman"/>
          <w:sz w:val="22"/>
          <w:lang w:val="uk-UA"/>
        </w:rPr>
        <w:t xml:space="preserve"> що діє на підставі статуту, з однієї сторони, та </w:t>
      </w:r>
    </w:p>
    <w:p w14:paraId="610E829B" w14:textId="77777777"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Споживач: </w:t>
      </w:r>
      <w:r w:rsidRPr="00652F97">
        <w:rPr>
          <w:rFonts w:ascii="Times New Roman" w:hAnsi="Times New Roman"/>
          <w:sz w:val="22"/>
          <w:lang w:val="uk-UA"/>
        </w:rPr>
        <w:t>________________________________________________________________________, в особі ____________________________________________, що діє на підставі ________________, з іншої сторони, підписали цей договір про наступне:</w:t>
      </w:r>
      <w:r w:rsidRPr="00652F97">
        <w:rPr>
          <w:rFonts w:ascii="Times New Roman" w:hAnsi="Times New Roman"/>
          <w:b/>
          <w:sz w:val="22"/>
          <w:lang w:val="uk-UA"/>
        </w:rPr>
        <w:t xml:space="preserve"> </w:t>
      </w:r>
    </w:p>
    <w:p w14:paraId="04B56F1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3F74A093"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1. Загальні положення </w:t>
      </w:r>
    </w:p>
    <w:p w14:paraId="7840F6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 Цей договір про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 </w:t>
      </w:r>
    </w:p>
    <w:p w14:paraId="6F414B8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року № 312 (далі - ПРРЕЕ), та є однаковими для всіх споживачів.  Далі по тексту цього Договору Постачальник або Споживач іменуються Сторона, а разом - Сторони. </w:t>
      </w:r>
    </w:p>
    <w:p w14:paraId="36FC9015"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2303519"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2. Предмет Договору </w:t>
      </w:r>
    </w:p>
    <w:p w14:paraId="5E71ADC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 </w:t>
      </w:r>
    </w:p>
    <w:p w14:paraId="4A24F09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2.2. Постачання електричної енергії споживачу здійснюється за умов якщо: </w:t>
      </w:r>
    </w:p>
    <w:p w14:paraId="062E4193"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об’єкт споживача підключений до мереж Оператора системи, у встановленому законодавством порядку; </w:t>
      </w:r>
    </w:p>
    <w:p w14:paraId="379655C8" w14:textId="7AE7978A" w:rsidR="00AE7570" w:rsidRPr="00652F97" w:rsidRDefault="00F85CAF">
      <w:pPr>
        <w:numPr>
          <w:ilvl w:val="0"/>
          <w:numId w:val="1"/>
        </w:numPr>
        <w:rPr>
          <w:rFonts w:ascii="Times New Roman" w:hAnsi="Times New Roman"/>
          <w:sz w:val="22"/>
          <w:lang w:val="uk-UA"/>
        </w:rPr>
      </w:pPr>
      <w:proofErr w:type="spellStart"/>
      <w:r w:rsidRPr="00652F97">
        <w:rPr>
          <w:rFonts w:ascii="Times New Roman" w:hAnsi="Times New Roman"/>
          <w:sz w:val="22"/>
          <w:lang w:val="uk-UA"/>
        </w:rPr>
        <w:t>електропостачальник</w:t>
      </w:r>
      <w:proofErr w:type="spellEnd"/>
      <w:r w:rsidRPr="00652F97">
        <w:rPr>
          <w:rFonts w:ascii="Times New Roman" w:hAnsi="Times New Roman"/>
          <w:sz w:val="22"/>
          <w:lang w:val="uk-UA"/>
        </w:rPr>
        <w:t xml:space="preserve"> за договором з Оператором системи отримав доступ до мереж та можливість продажу електричної енергії на території діяльності оператора системи розподілу (передачі); </w:t>
      </w:r>
    </w:p>
    <w:p w14:paraId="1D65A809"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є стороною діючого договору про надання послуг' з розподілу (передачі) електричної енергії Споживачу: </w:t>
      </w:r>
    </w:p>
    <w:p w14:paraId="5FEC1498"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крім випадків, коли роль постачальника послуг комерційного обліку виконує оператор системи розподілу (далі – ОСР), до мереж якого приєднаний цей Споживач; </w:t>
      </w:r>
    </w:p>
    <w:p w14:paraId="7EDEF55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 </w:t>
      </w:r>
    </w:p>
    <w:p w14:paraId="4A76060F"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відсутня прострочена заборгованість за договорами про постачання електричної енергії або про надання послуг з розподілу (передачі) електричної енергії; </w:t>
      </w:r>
    </w:p>
    <w:p w14:paraId="2CD33B0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відповідає критеріям обраної ним комерційної пропозиції. </w:t>
      </w:r>
    </w:p>
    <w:p w14:paraId="3E8B48C4" w14:textId="21AD812C" w:rsidR="00AE7570" w:rsidRPr="00652F97" w:rsidRDefault="00AE7570">
      <w:pPr>
        <w:spacing w:after="0" w:line="259" w:lineRule="auto"/>
        <w:ind w:left="566" w:right="0" w:firstLine="0"/>
        <w:jc w:val="left"/>
        <w:rPr>
          <w:rFonts w:ascii="Times New Roman" w:hAnsi="Times New Roman"/>
          <w:sz w:val="22"/>
          <w:lang w:val="uk-UA"/>
        </w:rPr>
      </w:pPr>
    </w:p>
    <w:p w14:paraId="007351E9"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3. Умови постачання </w:t>
      </w:r>
    </w:p>
    <w:p w14:paraId="631A0EC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3.1. Початком постачання електричної енергії Споживачу є дата, зазначена в заяві - приєднанні, яка є Додатком 1 до цього Договору, та внесення Споживача до реєстру Постачальника, якщо інше не передбачено Комерційною пропозицією (Додаток №2). </w:t>
      </w:r>
    </w:p>
    <w:p w14:paraId="79B64F9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3.2. Споживач має право вільно змінювати Постачальника відповідно до процедури, визначеної ПРРЕЕ, та умов цього Договору. </w:t>
      </w:r>
    </w:p>
    <w:p w14:paraId="62187B5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3.3.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2 до цього Договору. </w:t>
      </w:r>
    </w:p>
    <w:p w14:paraId="603FD16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sz w:val="22"/>
          <w:lang w:val="uk-UA"/>
        </w:rPr>
        <w:t xml:space="preserve"> </w:t>
      </w:r>
    </w:p>
    <w:p w14:paraId="0B523E3C" w14:textId="77777777" w:rsidR="00AE7570" w:rsidRPr="00652F97" w:rsidRDefault="00F85CAF" w:rsidP="00324DC1">
      <w:pPr>
        <w:pStyle w:val="1"/>
        <w:ind w:left="2848" w:right="2328"/>
        <w:rPr>
          <w:rFonts w:ascii="Times New Roman" w:hAnsi="Times New Roman"/>
          <w:sz w:val="22"/>
          <w:lang w:val="uk-UA"/>
        </w:rPr>
      </w:pPr>
      <w:r w:rsidRPr="00652F97">
        <w:rPr>
          <w:rFonts w:ascii="Times New Roman" w:hAnsi="Times New Roman"/>
          <w:sz w:val="22"/>
          <w:lang w:val="uk-UA"/>
        </w:rPr>
        <w:t>4. Якість постачання електричної енергії та умови визначення обсягів постачання електричної енергії</w:t>
      </w:r>
    </w:p>
    <w:p w14:paraId="6D2A2C0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 </w:t>
      </w:r>
    </w:p>
    <w:p w14:paraId="05E81D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14:paraId="34C0953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4.3. Споживач має право на отримання компенсації за недотримання показників комерційної якості надання послуг Постачальником у порядку, встановленим чинним законодавством України. </w:t>
      </w:r>
    </w:p>
    <w:p w14:paraId="5B2A018D" w14:textId="16AE890F" w:rsidR="00AE7570" w:rsidRPr="00652F97" w:rsidRDefault="00F85CAF">
      <w:pPr>
        <w:ind w:left="-15"/>
        <w:rPr>
          <w:rFonts w:ascii="Times New Roman" w:hAnsi="Times New Roman"/>
          <w:sz w:val="22"/>
          <w:lang w:val="uk-UA"/>
        </w:rPr>
      </w:pPr>
      <w:r w:rsidRPr="00652F97">
        <w:rPr>
          <w:rFonts w:ascii="Times New Roman" w:hAnsi="Times New Roman"/>
          <w:sz w:val="22"/>
          <w:lang w:val="uk-UA"/>
        </w:rPr>
        <w:t>4.4. Разом із заявою-приєднання до умов Договору (Додаток № 1) та не пізніше 01 грудня кожного поточного року Споживач надає Постачальнику на погодження відомості про розмір очікуваного помісячного споживання електричної енергії на відповідні розрахункові періоди наступного року (Додаток № 3 «Обсяги очікуваного споживання елек</w:t>
      </w:r>
      <w:r w:rsidR="006F0C05">
        <w:rPr>
          <w:rFonts w:ascii="Times New Roman" w:hAnsi="Times New Roman"/>
          <w:sz w:val="22"/>
          <w:lang w:val="uk-UA"/>
        </w:rPr>
        <w:t xml:space="preserve">тричної енергії на 20__ рік»). </w:t>
      </w:r>
    </w:p>
    <w:p w14:paraId="59B154D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4.5. Постачання електроенергії у розрахунковому періоді Постачальником здійснюється у відповідності до погодинних обсягів споживання електричної енергії. </w:t>
      </w:r>
    </w:p>
    <w:p w14:paraId="0310B6E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4.7. У разі наявності у Споживача засобів вимірювальної техніки з можливістю реалізації функцій погодинного обліку та/або дистанційного зчитування даних з точки комерційного обліку, Споживач зобов'язаний заповнити Додаток № 4 «Технічні характеристики обліку електричної енергії». </w:t>
      </w:r>
    </w:p>
    <w:p w14:paraId="3345FDA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F21F1C7"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5. Ціна, порядок обліку та оплати електричної енергії </w:t>
      </w:r>
    </w:p>
    <w:p w14:paraId="7445298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цього Договору, з відшкодування витрат на передачу електричної енергії. </w:t>
      </w:r>
    </w:p>
    <w:p w14:paraId="1C57B9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5.2. Спосіб визначення ціни (тарифу) електричної енергії зазначається в комерційній пропозиції Постачальника. </w:t>
      </w:r>
    </w:p>
    <w:p w14:paraId="6C84797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одного об’єкта споживання (площадки вимірювання) застосовується один спосіб визначення ціни електричної енергії. </w:t>
      </w:r>
    </w:p>
    <w:p w14:paraId="31347ED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5.3. Ціна електричної енергії має зазначатися Постачальником у рахунках про оплату електричної енергії за цим Договором, у тому числі у разі її зміни. </w:t>
      </w:r>
    </w:p>
    <w:p w14:paraId="45F278A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Інформація про діючу ціну електричної енергії має бути розміщена на офіційному веб-сайті Постачальника не пізніше ніж за 20 календарних днів до початку її застосування із зазначенням порядку її формування. </w:t>
      </w:r>
    </w:p>
    <w:p w14:paraId="020AD51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5.4. Розрахунковим періодом за цим Договором є календарний місяць. </w:t>
      </w:r>
    </w:p>
    <w:p w14:paraId="749D9EF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5.5. Розрахунки Споживача за цим Договором здійснюються на поточний рахунок із спеціальним режимом використання (далі -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якщо інше не передбачено чинним законодавством. </w:t>
      </w:r>
    </w:p>
    <w:p w14:paraId="5DE8016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цьому, Споживач не обмежується у праві здійснювати оплату за цим Договором через банківську платіжну систему, онлайн переказ, та в інший не заборонений законодавством спосіб. </w:t>
      </w:r>
    </w:p>
    <w:p w14:paraId="288AF2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w:t>
      </w:r>
    </w:p>
    <w:p w14:paraId="75987F3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вважається здійсненою після того, як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надійшла вся сума коштів, що підлягає сплаті за куповану електричну енергію відповідно до умов цього Договору.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зазначається у платіжних документах Постачальника, у тому числі у разі його зміни. </w:t>
      </w:r>
    </w:p>
    <w:p w14:paraId="765560B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5.6. 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w:t>
      </w:r>
      <w:r w:rsidRPr="00652F97">
        <w:rPr>
          <w:rFonts w:ascii="Times New Roman" w:hAnsi="Times New Roman"/>
          <w:sz w:val="22"/>
          <w:lang w:val="uk-UA"/>
        </w:rPr>
        <w:lastRenderedPageBreak/>
        <w:t xml:space="preserve">також 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  </w:t>
      </w:r>
    </w:p>
    <w:p w14:paraId="446CDA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5.7. Оплата рахунка Постачальника за цим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 </w:t>
      </w:r>
    </w:p>
    <w:p w14:paraId="1F0AF26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w:t>
      </w:r>
    </w:p>
    <w:p w14:paraId="0201421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У разі порушення Споживачем строків оплати за цим Договором, Постачальник має право вимагати сплату пені. </w:t>
      </w:r>
    </w:p>
    <w:p w14:paraId="05503CF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Пеня нараховується за кожен день прострочення оплати. </w:t>
      </w:r>
    </w:p>
    <w:p w14:paraId="723F07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сплачує за вимогою Постачальника пеню у розмірі, що визначається цим Договором та зазначається в комерційній пропозиції, яка є Додатком 2 до цього Договору. </w:t>
      </w:r>
    </w:p>
    <w:p w14:paraId="771566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5.8. Якщо Споживач перебуває у стані ліквідації чи реорганізації та згідно з планом реорганізації готується до ліквідації. Постачальник має право звернутися до Споживача з вимогою здійснювати попередню оплату в сумі середньомісячного платежу, встановити більш короткий розрахунковий період або звернутися з вимогою щодо надання гарантій належного виконання договірних зобов’язань, а Споживач має задовольнити таку вимогу. </w:t>
      </w:r>
    </w:p>
    <w:p w14:paraId="0AFDB93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5.9.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 </w:t>
      </w:r>
    </w:p>
    <w:p w14:paraId="42B7705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 </w:t>
      </w:r>
    </w:p>
    <w:p w14:paraId="125D68A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 </w:t>
      </w:r>
    </w:p>
    <w:p w14:paraId="2484F7E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при виставленні рахунку за електричну енергію Споживачу окремо вказувати плату за послугу з розподілу електричної енергії. </w:t>
      </w:r>
    </w:p>
    <w:p w14:paraId="1C284BD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5.10. 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 </w:t>
      </w:r>
    </w:p>
    <w:p w14:paraId="50F149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5.11. Споживач повинен не пізніше 10 години 00 хвилин ранку 6 числа місяця, що слідує за розрахунковим, надавати Постачальнику акт-розподілу, що надається Споживачу відповідним ОСР на електронну адресу, зазначену Постачальником, в якому відображається обсяг поставленої Постачальником Споживачу у розрахунковому місяці електричної енергії. </w:t>
      </w:r>
    </w:p>
    <w:p w14:paraId="538C2D1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5.12.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 </w:t>
      </w:r>
    </w:p>
    <w:p w14:paraId="43A9F1F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5.13. Після прийняття Споживачем комерційної пропозиції Постачальника внесення змін до неї можливе лише за згодою Сторін або в порядку, встановленому чинним законодавством. </w:t>
      </w:r>
    </w:p>
    <w:p w14:paraId="69B4762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5.14. При здійсненні платежів, Споживач повинен вказувати у платіжному дорученні призначення платежу, в якому обов'язково зазначається цей Договір, за яким здійснюється постачання електричної енергії Споживачу. </w:t>
      </w:r>
    </w:p>
    <w:p w14:paraId="4B26C0AA" w14:textId="77777777" w:rsidR="00AE7570" w:rsidRPr="00652F97" w:rsidRDefault="00F85CAF" w:rsidP="009B3AA3">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8BA209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5.15. У випадку переплати за фактично спожитий обсяг електричної енергії, сума переплати зараховується як авансовий платіж за спожиту електричну енергію в наступних періодах, або повертається на поточний рахунок Споживача за його письмовою вимогою протягом 5 (п'яти) банківських днів з дня отримання такої вимоги, за умови наявності узгодженого Акту звіряння. </w:t>
      </w:r>
    </w:p>
    <w:p w14:paraId="077FEF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5.16. Порядок організації комерційного обліку електричної енергії та надання даних комерційного обліку електричної енергії визначені в Кодексі комерційного обліку, який затверджений постановою НКРЕКП від 14.03.2018 № 311, та інших нормативно-правових актах у сфері енергетики. </w:t>
      </w:r>
    </w:p>
    <w:p w14:paraId="5222741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5.17. Сторони погоджуються, що Споживач вказує призначення платежу при перерахуванні коштів з поточного рахунку на поточний рахунок із спеціальним режимом використання Постачальника. При цьому у призначенні платежу за купівлю електричної енергію має бути зазначено: номер Договору та розрахунковий період за який здійснюється оплата. </w:t>
      </w:r>
    </w:p>
    <w:p w14:paraId="0ECC58AC" w14:textId="77777777" w:rsidR="00AE7570" w:rsidRPr="00652F97" w:rsidRDefault="009B3AA3" w:rsidP="009B3AA3">
      <w:pPr>
        <w:ind w:left="700" w:firstLine="0"/>
        <w:rPr>
          <w:rFonts w:ascii="Times New Roman" w:hAnsi="Times New Roman"/>
          <w:sz w:val="22"/>
          <w:lang w:val="uk-UA"/>
        </w:rPr>
      </w:pPr>
      <w:r w:rsidRPr="00652F97">
        <w:rPr>
          <w:rFonts w:ascii="Times New Roman" w:hAnsi="Times New Roman"/>
          <w:sz w:val="22"/>
          <w:lang w:val="uk-UA"/>
        </w:rPr>
        <w:t>5.</w:t>
      </w:r>
      <w:r w:rsidR="00F85CAF" w:rsidRPr="00652F97">
        <w:rPr>
          <w:rFonts w:ascii="Times New Roman" w:hAnsi="Times New Roman"/>
          <w:sz w:val="22"/>
          <w:lang w:val="uk-UA"/>
        </w:rPr>
        <w:t xml:space="preserve">18.За кожним об'єктом споживача надаються окремі ЕІС-коди точок комерційного обліку. </w:t>
      </w:r>
    </w:p>
    <w:p w14:paraId="50726872"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Податкові накладні повинні бути складені та зареєстровані в Єдиному реєстрі податкових накладних відповідно до вимог чинного податкового законодавства. </w:t>
      </w:r>
    </w:p>
    <w:p w14:paraId="501DAC76"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Постачальник надає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1D6E1CE9"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Комерційна пропозиція, яка є Додатком до цього Договору, має містити наступну інформацію: </w:t>
      </w:r>
    </w:p>
    <w:p w14:paraId="2457DBA8" w14:textId="77777777" w:rsidR="00AE7570" w:rsidRPr="00652F97" w:rsidRDefault="00F85CAF">
      <w:pPr>
        <w:ind w:left="566" w:right="2686" w:firstLine="0"/>
        <w:rPr>
          <w:rFonts w:ascii="Times New Roman" w:hAnsi="Times New Roman"/>
          <w:sz w:val="22"/>
          <w:lang w:val="uk-UA"/>
        </w:rPr>
      </w:pPr>
      <w:r w:rsidRPr="00652F97">
        <w:rPr>
          <w:rFonts w:ascii="Times New Roman" w:hAnsi="Times New Roman"/>
          <w:sz w:val="22"/>
          <w:lang w:val="uk-UA"/>
        </w:rPr>
        <w:t xml:space="preserve">1) критерії, яким має відповідати споживач, що обирає дану комерційну пропозицію; 2) ціна; </w:t>
      </w:r>
    </w:p>
    <w:p w14:paraId="59927AAC"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територія здійснення ліцензованої діяльності; </w:t>
      </w:r>
    </w:p>
    <w:p w14:paraId="6378ECA1"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спосіб та порядок оплати; </w:t>
      </w:r>
    </w:p>
    <w:p w14:paraId="311AB5A7"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термін надання рахунку за спожиту електричну енергію та терміни оплати; </w:t>
      </w:r>
    </w:p>
    <w:p w14:paraId="68B7A759"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визначення способу оплати; </w:t>
      </w:r>
    </w:p>
    <w:p w14:paraId="689BFFCF"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пені за порушення строку оплати та інші санкції; </w:t>
      </w:r>
    </w:p>
    <w:p w14:paraId="43B1996A"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компенсації за недодержання Постачальником якості надання комерційних послуг; </w:t>
      </w:r>
    </w:p>
    <w:p w14:paraId="0F5762F5"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строк дії договору; 10) інші умови. </w:t>
      </w:r>
    </w:p>
    <w:p w14:paraId="267C169D"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17C551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6. Порядок обліку та оплати за небаланс </w:t>
      </w:r>
    </w:p>
    <w:p w14:paraId="19D7F9F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6.1. Споживач несе відповідальність за баланс. У Споживача відсутня фінансова відповідальність перед Постачальником за небаланси. </w:t>
      </w:r>
    </w:p>
    <w:p w14:paraId="0D9E3B1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A4D16E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4A74EA62" w14:textId="77777777" w:rsidR="00AE7570" w:rsidRPr="00652F97" w:rsidRDefault="00F85CAF">
      <w:pPr>
        <w:pStyle w:val="1"/>
        <w:ind w:left="532"/>
        <w:rPr>
          <w:rFonts w:ascii="Times New Roman" w:hAnsi="Times New Roman"/>
          <w:sz w:val="22"/>
          <w:lang w:val="uk-UA"/>
        </w:rPr>
      </w:pPr>
      <w:r w:rsidRPr="00652F97">
        <w:rPr>
          <w:rFonts w:ascii="Times New Roman" w:hAnsi="Times New Roman"/>
          <w:sz w:val="22"/>
          <w:lang w:val="uk-UA"/>
        </w:rPr>
        <w:t xml:space="preserve">7. Права та обов'язки Споживача </w:t>
      </w:r>
    </w:p>
    <w:p w14:paraId="02508BD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7.1. Споживач має право: </w:t>
      </w:r>
    </w:p>
    <w:p w14:paraId="67120F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 Обирати спосіб визначення ціни за постачання електричної енергії на умовах, зазначених у комерційній пропозиції, обраній Споживачем; </w:t>
      </w:r>
    </w:p>
    <w:p w14:paraId="3AD82BEF"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7.1.2. Отримувати електричну енергію на умовах, зазначених у цьому Договорі; </w:t>
      </w:r>
    </w:p>
    <w:p w14:paraId="121A41E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 </w:t>
      </w:r>
    </w:p>
    <w:p w14:paraId="145DDD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 </w:t>
      </w:r>
    </w:p>
    <w:p w14:paraId="7015E0B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7.1.5. Безоплатно отримувати інформацію про обсяги та інші параметри власного споживання електричної енергії; </w:t>
      </w:r>
    </w:p>
    <w:p w14:paraId="125AE6D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7.1.6. Звертатися до Постачальника для вирішення будь-яких питань, пов'язаних з виконанням цього Договору; </w:t>
      </w:r>
    </w:p>
    <w:p w14:paraId="44565A1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7.1.7. Вимагати від Постачальника надання письмової форми цього Договору; </w:t>
      </w:r>
    </w:p>
    <w:p w14:paraId="3FCBD11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 </w:t>
      </w:r>
    </w:p>
    <w:p w14:paraId="092249C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7.1.9. Проводити звіряння фактичних розрахунків в установленому ПРРЕЕ порядку з підписанням відповідного акта; </w:t>
      </w:r>
    </w:p>
    <w:p w14:paraId="03756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7.1.10. Вільно обирати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розірвати цей Договір у встановленому цим Договором та чинним законодавством порядку; </w:t>
      </w:r>
    </w:p>
    <w:p w14:paraId="4B172D5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 </w:t>
      </w:r>
    </w:p>
    <w:p w14:paraId="53342B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7.1.12.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 </w:t>
      </w:r>
    </w:p>
    <w:p w14:paraId="136BB6E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7.1.13. Перейти на постачання електричної енергії до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 </w:t>
      </w:r>
    </w:p>
    <w:p w14:paraId="26556D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7.1.14. Інші права, передбачені чинним законодавством і цим Договором. </w:t>
      </w:r>
    </w:p>
    <w:p w14:paraId="3666F00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7.2. Споживач зобов'язується: </w:t>
      </w:r>
    </w:p>
    <w:p w14:paraId="2613B2C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 Забезпечувати своєчасну та повну оплату спожитої електричної енергії згідно з умовами цього Договору; </w:t>
      </w:r>
    </w:p>
    <w:p w14:paraId="5CBD915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7.2.2. Укласти в установленому порядку договір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 </w:t>
      </w:r>
    </w:p>
    <w:p w14:paraId="6F7EBBA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 </w:t>
      </w:r>
    </w:p>
    <w:p w14:paraId="6BF112A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7.2.4. Протягом 5 робочих днів до початку постачання електричної енергії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але не пізніше дати, визначеної цим Договором, розрахуватися з Постачальником за спожиту електричну енергію; </w:t>
      </w:r>
    </w:p>
    <w:p w14:paraId="1A66C5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7.2.5. Надавати розрахункові документи на вимогу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(після пред’явлення ними службових посвідчень або після отримання Споживачем офіційного запиту відповідного учасника роздрібного ринку) для перевірки правильності оплати та відповідності записів у них показам засобу комерційного обліку. </w:t>
      </w:r>
    </w:p>
    <w:p w14:paraId="73C1F76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7.2.6.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w:t>
      </w:r>
    </w:p>
    <w:p w14:paraId="733DA3ED"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України та ПРРЕЕ; </w:t>
      </w:r>
    </w:p>
    <w:p w14:paraId="1EC6B63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7.2.7.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 </w:t>
      </w:r>
    </w:p>
    <w:p w14:paraId="4848D38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7.2.8.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 </w:t>
      </w:r>
    </w:p>
    <w:p w14:paraId="2CE734A3" w14:textId="49014061" w:rsidR="00AE7570" w:rsidRPr="00FA39B0" w:rsidRDefault="00F85CAF">
      <w:pPr>
        <w:ind w:left="-15"/>
        <w:rPr>
          <w:rFonts w:ascii="Times New Roman" w:hAnsi="Times New Roman"/>
          <w:sz w:val="22"/>
          <w:lang w:val="uk-UA"/>
        </w:rPr>
      </w:pPr>
      <w:r w:rsidRPr="00652F97">
        <w:rPr>
          <w:rFonts w:ascii="Times New Roman" w:hAnsi="Times New Roman"/>
          <w:sz w:val="22"/>
          <w:lang w:val="uk-UA"/>
        </w:rPr>
        <w:t xml:space="preserve">7.2.9. У встановлені даним договором строки надавати Постачальнику відомості про розмір очікуваного помісячного споживання електричної енергії на відповідні розрахункові періоди наступного року (Додаток №3 «Обсяги очікуваного споживання електричної </w:t>
      </w:r>
      <w:r w:rsidRPr="00FA39B0">
        <w:rPr>
          <w:rFonts w:ascii="Times New Roman" w:hAnsi="Times New Roman"/>
          <w:sz w:val="22"/>
          <w:lang w:val="uk-UA"/>
        </w:rPr>
        <w:t>енергії на 202</w:t>
      </w:r>
      <w:r w:rsidR="00683E9B" w:rsidRPr="00FA39B0">
        <w:rPr>
          <w:rFonts w:ascii="Times New Roman" w:hAnsi="Times New Roman"/>
          <w:sz w:val="22"/>
          <w:lang w:val="uk-UA"/>
        </w:rPr>
        <w:t>__</w:t>
      </w:r>
      <w:r w:rsidRPr="00FA39B0">
        <w:rPr>
          <w:rFonts w:ascii="Times New Roman" w:hAnsi="Times New Roman"/>
          <w:sz w:val="22"/>
          <w:lang w:val="uk-UA"/>
        </w:rPr>
        <w:t xml:space="preserve">рік»). </w:t>
      </w:r>
    </w:p>
    <w:p w14:paraId="3CDB2835" w14:textId="77777777" w:rsidR="00AE7570" w:rsidRPr="00652F97" w:rsidRDefault="00F85CAF">
      <w:pPr>
        <w:ind w:left="566" w:firstLine="0"/>
        <w:rPr>
          <w:rFonts w:ascii="Times New Roman" w:hAnsi="Times New Roman"/>
          <w:sz w:val="22"/>
          <w:lang w:val="uk-UA"/>
        </w:rPr>
      </w:pPr>
      <w:r w:rsidRPr="00FA39B0">
        <w:rPr>
          <w:rFonts w:ascii="Times New Roman" w:hAnsi="Times New Roman"/>
          <w:sz w:val="22"/>
          <w:lang w:val="uk-UA"/>
        </w:rPr>
        <w:t>7.2.10. Виконувати інші обов'язки, покладені на Споживача чинним законодавством</w:t>
      </w:r>
      <w:r w:rsidRPr="00652F97">
        <w:rPr>
          <w:rFonts w:ascii="Times New Roman" w:hAnsi="Times New Roman"/>
          <w:sz w:val="22"/>
          <w:lang w:val="uk-UA"/>
        </w:rPr>
        <w:t xml:space="preserve"> та/або цим Договором. </w:t>
      </w:r>
    </w:p>
    <w:p w14:paraId="3EA24EA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3B0F905"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8.Права і обов'язки Постачальника </w:t>
      </w:r>
    </w:p>
    <w:p w14:paraId="674E1B2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8.1. Постачальник має право: </w:t>
      </w:r>
    </w:p>
    <w:p w14:paraId="3A751F4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8.1.1. Своєчасно та в повному обсязі отримувати від Споживача плату за поставлену електричну енергію; </w:t>
      </w:r>
    </w:p>
    <w:p w14:paraId="3A3CEA43"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8.1.2. Контролювати правильність оформлення Споживачем платіжних документів; </w:t>
      </w:r>
    </w:p>
    <w:p w14:paraId="4DF3EA8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8.1.3. Ініціювати припинення постачання електричної енергії Споживачу у порядку та на умовах, визначених цим </w:t>
      </w:r>
    </w:p>
    <w:p w14:paraId="2178FCE2"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Договором та чинним законодавством; </w:t>
      </w:r>
    </w:p>
    <w:p w14:paraId="398A3A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 </w:t>
      </w:r>
    </w:p>
    <w:p w14:paraId="06F8D64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8.1.5. Проводити разом зі Споживачем звіряння фактично використаних обсягів електричної енергії з підписанням відповідного акта; </w:t>
      </w:r>
    </w:p>
    <w:p w14:paraId="134087A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8.1.6.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2DA0FE2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8.1.7. Інші права, передбачені чинним законодавством і цим Договором. </w:t>
      </w:r>
    </w:p>
    <w:p w14:paraId="14436BB3"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8.2. Постачальник зобов'язується: </w:t>
      </w:r>
    </w:p>
    <w:p w14:paraId="79876EB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 Забезпечувати належну якість надання послуг з постачання електричної енергії відповідно до вимог чинного законодавства та цього Договору; </w:t>
      </w:r>
    </w:p>
    <w:p w14:paraId="5BAF67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8.2.2. Нараховувати і виставляти рахунки Споживачу за поставлену електричну енергію відповідно до вимог та у порядку, передбачених ПРРЕЕ та цим Договором; </w:t>
      </w:r>
    </w:p>
    <w:p w14:paraId="73275CC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8.2.3. Забезпечити наявність різних комерційних пропозицій з постачання електричної енергії для Споживача; </w:t>
      </w:r>
    </w:p>
    <w:p w14:paraId="481F67E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 </w:t>
      </w:r>
    </w:p>
    <w:p w14:paraId="77E2F84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8.2.5. Видавати Споживачеві безоплатно платіжні документи та форми звернень; </w:t>
      </w:r>
    </w:p>
    <w:p w14:paraId="595C1F20"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8.2.6. Приймати оплату наданих за цим Договором послуг будь-яким способом, що передбачений цим Договором; </w:t>
      </w:r>
    </w:p>
    <w:p w14:paraId="3E22EC5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8.2.7.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 </w:t>
      </w:r>
    </w:p>
    <w:p w14:paraId="5CD268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 </w:t>
      </w:r>
    </w:p>
    <w:p w14:paraId="0EF36F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8.2.9. Відшкодовувати збитки, понесені Споживачем у випадку невиконання або неналежного виконання Постачальником своїх зобов'язань за цим Договором; </w:t>
      </w:r>
    </w:p>
    <w:p w14:paraId="2C0E087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8.2.10. Забезпечувати конфіденційність даних, отриманих від Споживача; </w:t>
      </w:r>
    </w:p>
    <w:p w14:paraId="3167B80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8.2.11.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 </w:t>
      </w:r>
    </w:p>
    <w:p w14:paraId="730C264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8.2.12.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 </w:t>
      </w:r>
    </w:p>
    <w:p w14:paraId="342673E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вибрати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про наслідки невиконання цього; </w:t>
      </w:r>
    </w:p>
    <w:p w14:paraId="4239183E"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перейти до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на якого в установленому порядку покладені спеціальні обов’язки (постачальник </w:t>
      </w:r>
    </w:p>
    <w:p w14:paraId="2363ECA0"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«останньої надії»); </w:t>
      </w:r>
    </w:p>
    <w:p w14:paraId="4B79716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8.2.13. Надавати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0CFFFD2C"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8.2.14. Виконувати інші обов'язки, покладені на Постачальника чинним законодавством та/або цим Договором. </w:t>
      </w:r>
    </w:p>
    <w:p w14:paraId="3987F9CD" w14:textId="511FEBD3" w:rsidR="00AE7570" w:rsidRPr="00652F97" w:rsidRDefault="00AE7570" w:rsidP="006F0C05">
      <w:pPr>
        <w:spacing w:after="0" w:line="259" w:lineRule="auto"/>
        <w:ind w:left="566" w:right="0" w:firstLine="0"/>
        <w:jc w:val="left"/>
        <w:rPr>
          <w:rFonts w:ascii="Times New Roman" w:hAnsi="Times New Roman"/>
          <w:sz w:val="22"/>
          <w:lang w:val="uk-UA"/>
        </w:rPr>
      </w:pPr>
    </w:p>
    <w:p w14:paraId="3086FED9" w14:textId="77777777" w:rsidR="00AE7570" w:rsidRPr="00652F97" w:rsidRDefault="0004767A" w:rsidP="0004767A">
      <w:pPr>
        <w:spacing w:after="0" w:line="259" w:lineRule="auto"/>
        <w:ind w:right="0" w:firstLine="0"/>
        <w:jc w:val="center"/>
        <w:rPr>
          <w:rFonts w:ascii="Times New Roman" w:hAnsi="Times New Roman"/>
          <w:sz w:val="22"/>
          <w:lang w:val="uk-UA"/>
        </w:rPr>
      </w:pPr>
      <w:r w:rsidRPr="00652F97">
        <w:rPr>
          <w:rFonts w:ascii="Times New Roman" w:hAnsi="Times New Roman"/>
          <w:b/>
          <w:sz w:val="22"/>
          <w:lang w:val="uk-UA"/>
        </w:rPr>
        <w:t xml:space="preserve">9. </w:t>
      </w:r>
      <w:r w:rsidR="00F85CAF" w:rsidRPr="00652F97">
        <w:rPr>
          <w:rFonts w:ascii="Times New Roman" w:hAnsi="Times New Roman"/>
          <w:b/>
          <w:sz w:val="22"/>
          <w:lang w:val="uk-UA"/>
        </w:rPr>
        <w:t>Порядок припинення та відновлення постачання електричної енергії</w:t>
      </w:r>
    </w:p>
    <w:p w14:paraId="45EB8859"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 а також у випадку недопущення уповноважених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до розрахункових засобів комерційного обліку електричної енергії, що розташовані на території Споживача. </w:t>
      </w:r>
    </w:p>
    <w:p w14:paraId="77DA9D0A"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зобов’язаний повідомити Споживача про припинення повністю чи частково постачання електричної енергії не пізніше ніж за 10 робочих днів до дня відключення з підстав, передбачених п. 9.1 цього Договору. </w:t>
      </w:r>
    </w:p>
    <w:p w14:paraId="18C77941"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Попередження про припинення постачання електричної енергії Споживачу надсилається Постачальником на електронну адресу Споживача, зазначену в п. 9 заяви- приєднання (Додаток № 1). Сторони погоджуються, що це є належним повідомленням Споживача про припинення постачання </w:t>
      </w:r>
      <w:r w:rsidRPr="00652F97">
        <w:rPr>
          <w:rFonts w:ascii="Times New Roman" w:hAnsi="Times New Roman"/>
          <w:sz w:val="22"/>
          <w:lang w:val="uk-UA"/>
        </w:rPr>
        <w:lastRenderedPageBreak/>
        <w:t xml:space="preserve">електричної енергії. Датою отримання такого попередження буде вважатися наступний день з дня відправлення зазначеного повідомлення. </w:t>
      </w:r>
    </w:p>
    <w:p w14:paraId="37836664"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Споживач у встановленому законодавством порядку визнаний банкрутом, припинення повністю або частково постачання електричної енергії у зв’язку з відповідною заборгованістю здійснюється без попередження у разі наявності від’ємного сальдо на особовому рахунку згідно з показаннями засобу комерційного обліку, крім випадків, коли Споживач, щодо якого в установленому порядку вживаються заходи для запобігання банкрутству, здійснює своєчасний розрахунок поточної плати за спожиту електричну енергію, а погашення його заборгованості включено до заходів щодо забезпечення вимог кредиторів. </w:t>
      </w:r>
    </w:p>
    <w:p w14:paraId="46FBD18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електропостачання не звільняє Споживача від обов'язку сплатити заборгованість Постачальнику за цим Договором. </w:t>
      </w:r>
    </w:p>
    <w:p w14:paraId="45A1577F"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 </w:t>
      </w:r>
    </w:p>
    <w:p w14:paraId="59A672DC"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та відновлення постачання електричної енергії здійснюється у порядку передбаченому ПРРЕЕ. </w:t>
      </w:r>
    </w:p>
    <w:p w14:paraId="619145F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і при цьому, за 5-ть днів до планового припинення постачання, повідомити про це Постачальника. </w:t>
      </w:r>
    </w:p>
    <w:p w14:paraId="1D3567ED"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10. Відповідальність Сторін </w:t>
      </w:r>
    </w:p>
    <w:p w14:paraId="24E0B11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 </w:t>
      </w:r>
    </w:p>
    <w:p w14:paraId="5AF759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10.2. Постачальник має право вимагати від Споживача відшкодування збитків, а Споживач відшкодовує збитки, понесені Постачальником, виключно у разі: </w:t>
      </w:r>
    </w:p>
    <w:p w14:paraId="709107CE" w14:textId="4C29908D" w:rsidR="00AE7570" w:rsidRPr="00652F97" w:rsidRDefault="00F85CAF" w:rsidP="006F0C05">
      <w:pPr>
        <w:ind w:left="566" w:firstLine="0"/>
        <w:rPr>
          <w:rFonts w:ascii="Times New Roman" w:hAnsi="Times New Roman"/>
          <w:sz w:val="22"/>
          <w:lang w:val="uk-UA"/>
        </w:rPr>
      </w:pPr>
      <w:r w:rsidRPr="00652F97">
        <w:rPr>
          <w:rFonts w:ascii="Times New Roman" w:hAnsi="Times New Roman"/>
          <w:sz w:val="22"/>
          <w:lang w:val="uk-UA"/>
        </w:rPr>
        <w:t xml:space="preserve">порушення Споживачем строків розрахунків з Постачальником - в розмірі, погодженому Сторонами в цьому Договорі; відмови Споживача надати представнику Постачальника доступ до свого об'єкта, що завдало Постачальнику збитків, - в розмірі фактичних збитків Постачальника. </w:t>
      </w:r>
    </w:p>
    <w:p w14:paraId="06E5634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 </w:t>
      </w:r>
    </w:p>
    <w:p w14:paraId="291F1F0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10.4. Споживач несе відповідальність за баланс - зобов'язання споживача повідомляти і виконувати погодинні графіки електричної енергії відповідно до очікуваних обсягів споживання електричної енергії та нести фінансову відповідальність перед Постачальником за небаланси відповідно до Розділу 6 цього Договору.  </w:t>
      </w:r>
    </w:p>
    <w:p w14:paraId="29F5D6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10.5.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w:t>
      </w:r>
    </w:p>
    <w:p w14:paraId="573055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10.6. Постачальник електричної енергії не несе відповідальності за майнову шкоду, заподіяну Споживачу або третім особам внаслідок припинення або обмеження електропостачання, здійсненого у порядку, встановленому Розділом 9 цього Договору. </w:t>
      </w:r>
    </w:p>
    <w:p w14:paraId="744A7F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10.7. Порядок документального підтвердження порушень умов цього Договору, а також відшкодування збитків встановлюється ПРРЕЕ. </w:t>
      </w:r>
    </w:p>
    <w:p w14:paraId="6917CA0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10.8. У разі виникнення спірних питань між споживачем та постачальником послуг комерційного обліку (оператором системи розподілу) щодо повноти/достовірності показів розрахункових засобів обліку. Постачальник може надавати Споживачу консультації та іншу допомогу щодо врегулювання спірних питань. В будь-якому випадку інформація постачальника послуг комерційного обліку (оператора системи розподілу) є пріоритетною для здійснення комерційних розрахунків за цим Договором. Наявність заперечень з боку Споживача або спорів щодо показів засобів обліку не є підставою для затримки та/або не повної оплати коштів, згідно виставлених Постачальником рахунків. </w:t>
      </w:r>
    </w:p>
    <w:p w14:paraId="50AF384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10.9. Постачальник не несе відповідальності у вигляді відшкодування збитків, сплати неустойки, </w:t>
      </w:r>
      <w:proofErr w:type="spellStart"/>
      <w:r w:rsidRPr="00652F97">
        <w:rPr>
          <w:rFonts w:ascii="Times New Roman" w:hAnsi="Times New Roman"/>
          <w:sz w:val="22"/>
          <w:lang w:val="uk-UA"/>
        </w:rPr>
        <w:t>оперативногосподарських</w:t>
      </w:r>
      <w:proofErr w:type="spellEnd"/>
      <w:r w:rsidRPr="00652F97">
        <w:rPr>
          <w:rFonts w:ascii="Times New Roman" w:hAnsi="Times New Roman"/>
          <w:sz w:val="22"/>
          <w:lang w:val="uk-UA"/>
        </w:rPr>
        <w:t xml:space="preserve"> санкцій та будь-яких інших санкцій при використанні даних оператора системи розподілу для здійснення комерційних розрахунків зі Споживачем. </w:t>
      </w:r>
    </w:p>
    <w:p w14:paraId="6D0FCB2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lastRenderedPageBreak/>
        <w:t xml:space="preserve"> </w:t>
      </w:r>
    </w:p>
    <w:p w14:paraId="11F231BA" w14:textId="77777777" w:rsidR="00AE7570" w:rsidRPr="00652F97" w:rsidRDefault="00F85CAF">
      <w:pPr>
        <w:pStyle w:val="1"/>
        <w:ind w:left="532" w:right="1"/>
        <w:rPr>
          <w:rFonts w:ascii="Times New Roman" w:hAnsi="Times New Roman"/>
          <w:sz w:val="22"/>
          <w:lang w:val="uk-UA"/>
        </w:rPr>
      </w:pPr>
      <w:r w:rsidRPr="00652F97">
        <w:rPr>
          <w:rFonts w:ascii="Times New Roman" w:hAnsi="Times New Roman"/>
          <w:sz w:val="22"/>
          <w:lang w:val="uk-UA"/>
        </w:rPr>
        <w:t xml:space="preserve">11. Порядок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136A5E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11.1. 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 </w:t>
      </w:r>
    </w:p>
    <w:p w14:paraId="72C5801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11.2. Зміна постачальника електричної енергії здійснюється згідно з порядком, встановленим ПРРЕЕ. </w:t>
      </w:r>
    </w:p>
    <w:p w14:paraId="576978AA" w14:textId="22631F88" w:rsidR="00AE7570" w:rsidRPr="00652F97" w:rsidRDefault="00AE7570" w:rsidP="004E5E3B">
      <w:pPr>
        <w:spacing w:after="0" w:line="259" w:lineRule="auto"/>
        <w:ind w:left="561" w:right="0" w:firstLine="0"/>
        <w:jc w:val="center"/>
        <w:rPr>
          <w:rFonts w:ascii="Times New Roman" w:hAnsi="Times New Roman"/>
          <w:sz w:val="22"/>
          <w:lang w:val="uk-UA"/>
        </w:rPr>
      </w:pPr>
    </w:p>
    <w:p w14:paraId="0446F677" w14:textId="77777777" w:rsidR="00AE7570" w:rsidRPr="00652F97" w:rsidRDefault="00F85CAF">
      <w:pPr>
        <w:pStyle w:val="1"/>
        <w:ind w:left="532" w:right="5"/>
        <w:rPr>
          <w:rFonts w:ascii="Times New Roman" w:hAnsi="Times New Roman"/>
          <w:sz w:val="22"/>
          <w:lang w:val="uk-UA"/>
        </w:rPr>
      </w:pPr>
      <w:r w:rsidRPr="00652F97">
        <w:rPr>
          <w:rFonts w:ascii="Times New Roman" w:hAnsi="Times New Roman"/>
          <w:sz w:val="22"/>
          <w:lang w:val="uk-UA"/>
        </w:rPr>
        <w:t xml:space="preserve">12. Порядок розв'язання спорів </w:t>
      </w:r>
    </w:p>
    <w:p w14:paraId="3169EB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12.1. Спори та розбіжності, що можуть виникнути із виконанні умов цього Договору, у разі якщо вони не будуть узгоджені шляхом переговорів між Сторонами, або можуть бути вирішенні шляхом звернення Споживача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 </w:t>
      </w:r>
    </w:p>
    <w:p w14:paraId="477C772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 </w:t>
      </w:r>
    </w:p>
    <w:p w14:paraId="0CF3CAFE" w14:textId="42F1CA6C" w:rsidR="00AE7570" w:rsidRPr="00652F97" w:rsidRDefault="00AE7570">
      <w:pPr>
        <w:spacing w:after="0" w:line="259" w:lineRule="auto"/>
        <w:ind w:left="561" w:right="0" w:firstLine="0"/>
        <w:jc w:val="center"/>
        <w:rPr>
          <w:rFonts w:ascii="Times New Roman" w:hAnsi="Times New Roman"/>
          <w:sz w:val="22"/>
          <w:lang w:val="uk-UA"/>
        </w:rPr>
      </w:pPr>
    </w:p>
    <w:p w14:paraId="7FBF321C"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13. Форс-мажорні обставини </w:t>
      </w:r>
    </w:p>
    <w:p w14:paraId="64F2531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 мажорних обставин). </w:t>
      </w:r>
    </w:p>
    <w:p w14:paraId="3F6A30A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w:t>
      </w:r>
    </w:p>
    <w:p w14:paraId="67D989A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13.3. Строк виконання зобов'язань за цим Договором відкладається на строк дії форс-мажорних обставин. </w:t>
      </w:r>
    </w:p>
    <w:p w14:paraId="1F839A3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13.4. 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 </w:t>
      </w:r>
    </w:p>
    <w:p w14:paraId="16C0578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13.5. Виникнення форс-мажорних обставин не є підставою для відмови Споживача від сплати Постачальнику за електричну енергію, яка була надана до їх виникнення. </w:t>
      </w:r>
    </w:p>
    <w:p w14:paraId="6BEA68D9"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AC53D6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14. Антикорупційні застереження </w:t>
      </w:r>
    </w:p>
    <w:p w14:paraId="1BD05F1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14.1. Сторони зобов’язуються дотримуватись вимоги законодавства з протидії корупції та протидії легалізації (відмиванню) доходів, одержаних злочинним шляхом. </w:t>
      </w:r>
    </w:p>
    <w:p w14:paraId="23DDFA8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14.2. При виконанні своїх зобов’язань за Договором Сторони, їх працівники не здійснюють і не будуть вчиняти будь-яких дій (утримуватись від бездіяльності), які суперечать вимогам антикорупційного законодавства. </w:t>
      </w:r>
    </w:p>
    <w:p w14:paraId="15E11E2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14.3. При виявлені однією із Сторін випадків порушення вказаних вище положень цього розділу даного Договору її працівниками, вона зобов’язується в письмовій формі повідомити про ці порушення іншу Сторону. </w:t>
      </w:r>
    </w:p>
    <w:p w14:paraId="784F9E54"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14.4. Також, у разі виникнення у однієї із Сторін розумно обґрунтованих підозр, що відбулося або може відбутися порушення будь-яких зазначених вище положень цього розділу Договору іншою Стороною', або її працівниками, така Сторона має право направити іншій Стороні запит з вимогою надати коментарі та інформацію (документи), які спростовують або підтверджують факт порушення. </w:t>
      </w:r>
    </w:p>
    <w:p w14:paraId="2179F1A1"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E3783BB"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15. Строк дії Договору та інші умови </w:t>
      </w:r>
    </w:p>
    <w:p w14:paraId="12C57966" w14:textId="3F4BC3DB"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 Цей договір вступає в силу з моменту з дати подання Споживачем заяви- приєднання, якщо інше не встановлено комерційною пропозицією, та діє до 31 грудня </w:t>
      </w:r>
      <w:r w:rsidRPr="0035310F">
        <w:rPr>
          <w:rFonts w:ascii="Times New Roman" w:hAnsi="Times New Roman" w:cs="Times New Roman"/>
          <w:sz w:val="22"/>
          <w:lang w:val="uk-UA"/>
        </w:rPr>
        <w:t>20</w:t>
      </w:r>
      <w:r w:rsidR="008057A6">
        <w:rPr>
          <w:rFonts w:ascii="Times New Roman" w:hAnsi="Times New Roman" w:cs="Times New Roman"/>
          <w:sz w:val="22"/>
          <w:u w:val="single" w:color="000000"/>
          <w:lang w:val="uk-UA"/>
        </w:rPr>
        <w:t>23</w:t>
      </w:r>
      <w:r w:rsidRPr="00652F97">
        <w:rPr>
          <w:rFonts w:ascii="Times New Roman" w:hAnsi="Times New Roman"/>
          <w:sz w:val="22"/>
          <w:lang w:val="uk-UA"/>
        </w:rPr>
        <w:t xml:space="preserve"> року, але у будь-якому разі до моменту здійснення розрахунків між Сторонами у повному обсязі. Договір подовжується на </w:t>
      </w:r>
      <w:r w:rsidR="008057A6">
        <w:rPr>
          <w:rFonts w:ascii="Times New Roman" w:hAnsi="Times New Roman" w:cs="Times New Roman"/>
          <w:sz w:val="22"/>
          <w:lang w:val="uk-UA"/>
        </w:rPr>
        <w:t>кожний наступний</w:t>
      </w:r>
      <w:r w:rsidRPr="00652F97">
        <w:rPr>
          <w:rFonts w:ascii="Times New Roman" w:hAnsi="Times New Roman"/>
          <w:sz w:val="22"/>
          <w:lang w:val="uk-UA"/>
        </w:rPr>
        <w:t xml:space="preserve"> календарний рік , якщо жодна із Сторін не повідомить іншу Сторону у строк не менше ніж за 1 місяць до закінчення цього Договору про бажання припинити його дію.  </w:t>
      </w:r>
    </w:p>
    <w:p w14:paraId="3CCEF713" w14:textId="09D95118"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15.2. Договір розміщений Постачальником в мережі Інтернет на офіційному сайті: </w:t>
      </w:r>
      <w:hyperlink r:id="rId7" w:history="1">
        <w:r w:rsidR="006F0C05" w:rsidRPr="00EE301F">
          <w:rPr>
            <w:rStyle w:val="a4"/>
            <w:rFonts w:ascii="Times New Roman" w:hAnsi="Times New Roman" w:cs="Times New Roman"/>
            <w:sz w:val="22"/>
            <w:lang w:val="uk-UA"/>
          </w:rPr>
          <w:t>https://</w:t>
        </w:r>
        <w:proofErr w:type="spellStart"/>
        <w:r w:rsidR="006F0C05" w:rsidRPr="00EE301F">
          <w:rPr>
            <w:rStyle w:val="a4"/>
            <w:rFonts w:ascii="Times New Roman" w:hAnsi="Times New Roman" w:cs="Times New Roman"/>
            <w:sz w:val="22"/>
          </w:rPr>
          <w:t>setmis</w:t>
        </w:r>
        <w:proofErr w:type="spellEnd"/>
        <w:r w:rsidR="006F0C05" w:rsidRPr="00FA39B0">
          <w:rPr>
            <w:rStyle w:val="a4"/>
            <w:rFonts w:ascii="Times New Roman" w:hAnsi="Times New Roman" w:cs="Times New Roman"/>
            <w:sz w:val="22"/>
            <w:lang w:val="ru-RU"/>
          </w:rPr>
          <w:t>.</w:t>
        </w:r>
        <w:proofErr w:type="spellStart"/>
        <w:r w:rsidR="006F0C05" w:rsidRPr="00EE301F">
          <w:rPr>
            <w:rStyle w:val="a4"/>
            <w:rFonts w:ascii="Times New Roman" w:hAnsi="Times New Roman" w:cs="Times New Roman"/>
            <w:sz w:val="22"/>
          </w:rPr>
          <w:t>lviv</w:t>
        </w:r>
        <w:proofErr w:type="spellEnd"/>
        <w:r w:rsidR="006F0C05" w:rsidRPr="00FA39B0">
          <w:rPr>
            <w:rStyle w:val="a4"/>
            <w:rFonts w:ascii="Times New Roman" w:hAnsi="Times New Roman" w:cs="Times New Roman"/>
            <w:sz w:val="22"/>
            <w:lang w:val="ru-RU"/>
          </w:rPr>
          <w:t>.</w:t>
        </w:r>
        <w:proofErr w:type="spellStart"/>
        <w:r w:rsidR="006F0C05" w:rsidRPr="00EE301F">
          <w:rPr>
            <w:rStyle w:val="a4"/>
            <w:rFonts w:ascii="Times New Roman" w:hAnsi="Times New Roman" w:cs="Times New Roman"/>
            <w:sz w:val="22"/>
          </w:rPr>
          <w:t>ua</w:t>
        </w:r>
        <w:proofErr w:type="spellEnd"/>
        <w:r w:rsidR="006F0C05" w:rsidRPr="00EE301F">
          <w:rPr>
            <w:rStyle w:val="a4"/>
            <w:rFonts w:ascii="Times New Roman" w:hAnsi="Times New Roman" w:cs="Times New Roman"/>
            <w:sz w:val="22"/>
            <w:lang w:val="uk-UA"/>
          </w:rPr>
          <w:t>/</w:t>
        </w:r>
      </w:hyperlink>
      <w:r w:rsidR="006F0C05">
        <w:rPr>
          <w:rFonts w:ascii="Times New Roman" w:hAnsi="Times New Roman" w:cs="Times New Roman"/>
          <w:sz w:val="22"/>
          <w:lang w:val="uk-UA"/>
        </w:rPr>
        <w:t xml:space="preserve"> </w:t>
      </w:r>
      <w:r w:rsidRPr="00652F97">
        <w:rPr>
          <w:rFonts w:ascii="Times New Roman" w:hAnsi="Times New Roman"/>
          <w:sz w:val="22"/>
          <w:lang w:val="uk-UA"/>
        </w:rPr>
        <w:t xml:space="preserve">та доступний для вільного ознайомлення. Споживач може приєднатися до цього Договору, шляхом підписання заяви-приєднання. Підписання Споживачем заяви-приєднання є його акцептом цього Договору. </w:t>
      </w:r>
    </w:p>
    <w:p w14:paraId="6AE976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15.3. Заява-приєднання  складається за формою, встановленою Постачальником у Додатку № 1, відповідно до вибраних Споживачем умов постачання (Комерційна пропозиція). Заява-приєднання містить інформацію про Комерційну пропозицію, яку обрав Споживач, індивідуальні дані Споживача, інформацію про об'єкт, ЕІС - коди точок комерційного обліку, підпис Споживача, дату укладання та інші індивідуальні умови Договору про постачання електричної енергії споживачу. Перед підписанням заяви-приєднання Споживач зобов'язаний перевірити дані, що ним надаються, обрані умови та підписом засвідчити свою згоду та їхню достовірність. </w:t>
      </w:r>
    </w:p>
    <w:p w14:paraId="1974349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15.4. Оригінал підписаної заяви-приєднання є підтвердженням укладання Договору.  </w:t>
      </w:r>
    </w:p>
    <w:p w14:paraId="1A11625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15.5. Комерційна пропозиція Постачальника, яку обирав Споживач є Додатком № 2 до цього Договору. Публічна комерційна пропозиція повинна мати унікальну назву та має містити дані визначені п. 3.2.7. ПРРЕЕ. У разі обрання Споживачем публічної Комерційної пропозиції, він має зазначити назву (номер) такої Комерційної пропозиції у заяві-приєднання. Споживач не позбавлений права вимагати укладання такої Комерційної пропозиції у письмовій формі. </w:t>
      </w:r>
    </w:p>
    <w:p w14:paraId="27F657E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сторони дійдуть згоди на інших умовах, які не передбачені публічними Комерційними пропозиціями Постачальника, вони мають укласти таку Комерційну пропозицію у паперовій формі. Постачальник зобов’язаний присвоїти такій Комерційній пропозиції індивідуальний номер, який зазначається у заяві-приєднання до цього Договору. </w:t>
      </w:r>
    </w:p>
    <w:p w14:paraId="309730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15.6.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 </w:t>
      </w:r>
    </w:p>
    <w:p w14:paraId="333AFA2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15.7. Договір є укладеним в письмовій формі у спрощений спосіб з моменту приєднання Споживача до його умов. </w:t>
      </w:r>
    </w:p>
    <w:p w14:paraId="789BC9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15.8. Умови цього Договору починають виконуватися з дати початку постачання електричної енергії, зазначеної Споживачем у заяві-приєднанні та сплати рахунку (квитанції) Постачальника (у разі, якщо комерційною пропозицією передбачено здійснення розрахунків у формі попередньої оплати). </w:t>
      </w:r>
    </w:p>
    <w:p w14:paraId="0B841AE8" w14:textId="77777777" w:rsidR="00AE7570" w:rsidRPr="00652F97" w:rsidRDefault="00F85CAF">
      <w:pPr>
        <w:spacing w:after="1" w:line="235" w:lineRule="auto"/>
        <w:ind w:left="-15" w:right="0" w:firstLine="566"/>
        <w:jc w:val="left"/>
        <w:rPr>
          <w:rFonts w:ascii="Times New Roman" w:hAnsi="Times New Roman"/>
          <w:sz w:val="22"/>
          <w:lang w:val="uk-UA"/>
        </w:rPr>
      </w:pPr>
      <w:r w:rsidRPr="00652F97">
        <w:rPr>
          <w:rFonts w:ascii="Times New Roman" w:hAnsi="Times New Roman"/>
          <w:sz w:val="22"/>
          <w:lang w:val="uk-UA"/>
        </w:rPr>
        <w:t xml:space="preserve">15.9. Постачальник має повідомити про зміну будь-яких умов Договору Споживача не пізніше, ніж за 20 днів до їх застосування.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 </w:t>
      </w:r>
    </w:p>
    <w:p w14:paraId="6608DF9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15.10. За умови дострокового розірвання Договору за ініціативою Споживача. Споживач зобов’язаний сплатити Постачальнику передбачені обраною Споживачем комерційною пропозицією штрафні санкції. </w:t>
      </w:r>
    </w:p>
    <w:p w14:paraId="23BE0F1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15.11. Постачальник має право розірвати цей Договір достроково, повідомивши Споживача про це за 10 днів до очікуваної дати розірвання, у випадках якщо: </w:t>
      </w:r>
    </w:p>
    <w:p w14:paraId="4D54C0E3" w14:textId="77777777" w:rsidR="00AE7570" w:rsidRPr="00652F97" w:rsidRDefault="00F85CAF" w:rsidP="00683E9B">
      <w:pPr>
        <w:numPr>
          <w:ilvl w:val="0"/>
          <w:numId w:val="5"/>
        </w:numPr>
        <w:tabs>
          <w:tab w:val="left" w:pos="1134"/>
        </w:tabs>
        <w:rPr>
          <w:rFonts w:ascii="Times New Roman" w:hAnsi="Times New Roman"/>
          <w:sz w:val="22"/>
          <w:lang w:val="uk-UA"/>
        </w:rPr>
      </w:pPr>
      <w:r w:rsidRPr="00652F97">
        <w:rPr>
          <w:rFonts w:ascii="Times New Roman" w:hAnsi="Times New Roman"/>
          <w:sz w:val="22"/>
          <w:lang w:val="uk-UA"/>
        </w:rPr>
        <w:t xml:space="preserve">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w:t>
      </w:r>
    </w:p>
    <w:p w14:paraId="4778A9C5" w14:textId="77777777" w:rsidR="00AE7570" w:rsidRPr="00652F97" w:rsidRDefault="00F85CAF" w:rsidP="00683E9B">
      <w:pPr>
        <w:numPr>
          <w:ilvl w:val="0"/>
          <w:numId w:val="5"/>
        </w:numPr>
        <w:tabs>
          <w:tab w:val="left" w:pos="1134"/>
        </w:tabs>
        <w:rPr>
          <w:rFonts w:ascii="Times New Roman" w:hAnsi="Times New Roman"/>
          <w:sz w:val="22"/>
          <w:lang w:val="uk-UA"/>
        </w:rPr>
      </w:pPr>
      <w:r w:rsidRPr="00652F97">
        <w:rPr>
          <w:rFonts w:ascii="Times New Roman" w:hAnsi="Times New Roman"/>
          <w:sz w:val="22"/>
          <w:lang w:val="uk-UA"/>
        </w:rPr>
        <w:t xml:space="preserve">Споживач іншим чином суттєво порушив умови цього Договору, і не вжив заходів щодо усунення такого порушення в строк, що становить 5 робочих днів. </w:t>
      </w:r>
    </w:p>
    <w:p w14:paraId="7B15B438" w14:textId="77777777" w:rsidR="00AE7570" w:rsidRPr="00652F97" w:rsidRDefault="00F85CAF" w:rsidP="00683E9B">
      <w:pPr>
        <w:numPr>
          <w:ilvl w:val="0"/>
          <w:numId w:val="5"/>
        </w:numPr>
        <w:tabs>
          <w:tab w:val="left" w:pos="1134"/>
        </w:tabs>
        <w:rPr>
          <w:rFonts w:ascii="Times New Roman" w:hAnsi="Times New Roman"/>
          <w:sz w:val="22"/>
          <w:lang w:val="uk-UA"/>
        </w:rPr>
      </w:pPr>
      <w:r w:rsidRPr="00652F97">
        <w:rPr>
          <w:rFonts w:ascii="Times New Roman" w:hAnsi="Times New Roman"/>
          <w:sz w:val="22"/>
          <w:lang w:val="uk-UA"/>
        </w:rPr>
        <w:t xml:space="preserve">Споживач відмовив Постачальнику в перегляді вартості електричної енергії, при наявності на це відповідних ринкових підстав. </w:t>
      </w:r>
    </w:p>
    <w:p w14:paraId="0AAFB76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15.12. Дія цього Договору також припиняється у наступних випадках: </w:t>
      </w:r>
    </w:p>
    <w:p w14:paraId="121B324D"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анулювання Постачальнику ліцензії на постачання; </w:t>
      </w:r>
    </w:p>
    <w:p w14:paraId="38656593"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банкрутства або припинення господарської діяльності Постачальником; </w:t>
      </w:r>
    </w:p>
    <w:p w14:paraId="24F69BAF" w14:textId="77777777" w:rsidR="00AE7570" w:rsidRPr="00652F97" w:rsidRDefault="00F85CAF">
      <w:pPr>
        <w:numPr>
          <w:ilvl w:val="0"/>
          <w:numId w:val="6"/>
        </w:numPr>
        <w:spacing w:after="1" w:line="235" w:lineRule="auto"/>
        <w:rPr>
          <w:rFonts w:ascii="Times New Roman" w:hAnsi="Times New Roman"/>
          <w:sz w:val="22"/>
          <w:lang w:val="uk-UA"/>
        </w:rPr>
      </w:pPr>
      <w:r w:rsidRPr="00652F97">
        <w:rPr>
          <w:rFonts w:ascii="Times New Roman" w:hAnsi="Times New Roman"/>
          <w:sz w:val="22"/>
          <w:lang w:val="uk-UA"/>
        </w:rPr>
        <w:t xml:space="preserve">у разі припинення господарської діяльності Споживачем; - у разі зміни власника об’єкта Споживача; - у разі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23BF55E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Дія Договору може бути достроково припинена Постачальником у разі отримання документального підтвердження факту зміни власника об’єкта. У такому разі Договір припиняє свою дію в частині постачання електричної енергії на об’єкт, а в частині виконання фінансових зобов'язань Сторін (які </w:t>
      </w:r>
      <w:r w:rsidRPr="00652F97">
        <w:rPr>
          <w:rFonts w:ascii="Times New Roman" w:hAnsi="Times New Roman"/>
          <w:sz w:val="22"/>
          <w:lang w:val="uk-UA"/>
        </w:rPr>
        <w:lastRenderedPageBreak/>
        <w:t xml:space="preserve">виникли на дату припинення дії договорів) продовжують діяти до дати здійснення повного взаєморозрахунку між Сторонами. </w:t>
      </w:r>
    </w:p>
    <w:p w14:paraId="7E4F43C6"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 </w:t>
      </w:r>
    </w:p>
    <w:p w14:paraId="41E8005C"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Сторони підтверджують, що цей договір містить усі істотні умови, передбачені для договорів даного виду, і жодна із сторін не посилатиметься в майбутньому на недосягнення згоди за істотними умовами договору як на підставу вважати його неукладеним або недійсним. </w:t>
      </w:r>
    </w:p>
    <w:p w14:paraId="7C62A5F4"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за винятком випадків, передбачених цим Договором. Датою отримання таких повідомлень буде вважатися дата їх особистого вручення або дата поштового штемпеля відділу зв’язку одержувача. </w:t>
      </w:r>
    </w:p>
    <w:p w14:paraId="6F858E5A" w14:textId="77777777" w:rsidR="00AE7570" w:rsidRPr="00652F97" w:rsidRDefault="00F85CAF" w:rsidP="00683E9B">
      <w:pPr>
        <w:rPr>
          <w:rFonts w:ascii="Times New Roman" w:hAnsi="Times New Roman"/>
          <w:sz w:val="22"/>
          <w:lang w:val="uk-UA"/>
        </w:rPr>
      </w:pPr>
      <w:r w:rsidRPr="00652F97">
        <w:rPr>
          <w:rFonts w:ascii="Times New Roman" w:hAnsi="Times New Roman"/>
          <w:sz w:val="22"/>
          <w:lang w:val="uk-UA"/>
        </w:rPr>
        <w:t xml:space="preserve">Постачальник зобов’язаний направити Споживачу оригінал повідомлення, яке попередньо надсилалось у електронній формі. </w:t>
      </w:r>
    </w:p>
    <w:p w14:paraId="71B317B1"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Будь-які письмові документи, які надаються Сторонами одна одній електронною поштою, телетайпограмою або факсограмою, повинні бути підписані уповноваженими особами, скріплені печаткою Сторін, а також підтверджені поштовим відправленням у вигляді рекомендованого листа з повідомленням або вручені кур’єром під розписку або уповноваженим представником Постачальника. </w:t>
      </w:r>
    </w:p>
    <w:p w14:paraId="7EA0CB05" w14:textId="77777777" w:rsidR="00AE7570" w:rsidRPr="00652F97" w:rsidRDefault="00F85CAF" w:rsidP="00683E9B">
      <w:pPr>
        <w:numPr>
          <w:ilvl w:val="1"/>
          <w:numId w:val="9"/>
        </w:numPr>
        <w:ind w:left="0"/>
        <w:rPr>
          <w:rFonts w:ascii="Times New Roman" w:hAnsi="Times New Roman"/>
          <w:sz w:val="22"/>
          <w:lang w:val="uk-UA"/>
        </w:rPr>
      </w:pPr>
      <w:r w:rsidRPr="00652F97">
        <w:rPr>
          <w:rFonts w:ascii="Times New Roman" w:hAnsi="Times New Roman"/>
          <w:sz w:val="22"/>
          <w:lang w:val="uk-UA"/>
        </w:rPr>
        <w:t xml:space="preserve">З метою оптимізації документообігу між Сторонами, підвищення рівня збереження захисту переданих документів та інформації, що міститься в них, Сторони дійшли згоди про запровадження системи електронного документообігу та організації електронного обміну документами, передбаченими Договором. </w:t>
      </w:r>
    </w:p>
    <w:p w14:paraId="79998A68" w14:textId="77777777" w:rsidR="00AE7570" w:rsidRPr="00652F97" w:rsidRDefault="00F85CAF" w:rsidP="00683E9B">
      <w:pPr>
        <w:rPr>
          <w:rFonts w:ascii="Times New Roman" w:hAnsi="Times New Roman"/>
          <w:sz w:val="22"/>
          <w:lang w:val="uk-UA"/>
        </w:rPr>
      </w:pPr>
      <w:r w:rsidRPr="00652F97">
        <w:rPr>
          <w:rFonts w:ascii="Times New Roman" w:hAnsi="Times New Roman"/>
          <w:sz w:val="22"/>
          <w:lang w:val="uk-UA"/>
        </w:rPr>
        <w:t xml:space="preserve">Для цілей, зазначених в даному Договорі, терміни вживаються сторонами в такому значенні: </w:t>
      </w:r>
    </w:p>
    <w:p w14:paraId="125FA0E9"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електронний документообіг (обіг електронних документів) - сукупність процесів створення, оброблення, відправлення, передавання, одержання, зберігання, використання та знищення електронних документів, які виконуються із застосуванням перевірки цілісності та у разі необхідності з підтвердженням факту одержання таких документів; </w:t>
      </w:r>
    </w:p>
    <w:p w14:paraId="79ACB81F"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електронний документ – документ, інформація в якому зафіксована у вигляді електронних даних, включаючи обов’язкові реквізити документа, в тому числі електронний цифровий підпис; </w:t>
      </w:r>
    </w:p>
    <w:p w14:paraId="72208747"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електронні дані – будь–яка інформація в електронній формі; </w:t>
      </w:r>
    </w:p>
    <w:p w14:paraId="64F29F1C" w14:textId="77777777" w:rsidR="00AE7570" w:rsidRPr="00652F97" w:rsidRDefault="00F85CAF" w:rsidP="00683E9B">
      <w:pPr>
        <w:numPr>
          <w:ilvl w:val="0"/>
          <w:numId w:val="6"/>
        </w:numPr>
        <w:ind w:left="0"/>
        <w:rPr>
          <w:rFonts w:ascii="Times New Roman" w:hAnsi="Times New Roman"/>
          <w:sz w:val="22"/>
          <w:lang w:val="uk-UA"/>
        </w:rPr>
      </w:pPr>
      <w:r w:rsidRPr="00652F97">
        <w:rPr>
          <w:rFonts w:ascii="Times New Roman" w:hAnsi="Times New Roman"/>
          <w:sz w:val="22"/>
          <w:lang w:val="uk-UA"/>
        </w:rPr>
        <w:t xml:space="preserve">електронний підпис - електронні дані, які додаються </w:t>
      </w:r>
      <w:proofErr w:type="spellStart"/>
      <w:r w:rsidRPr="00652F97">
        <w:rPr>
          <w:rFonts w:ascii="Times New Roman" w:hAnsi="Times New Roman"/>
          <w:sz w:val="22"/>
          <w:lang w:val="uk-UA"/>
        </w:rPr>
        <w:t>підписувачем</w:t>
      </w:r>
      <w:proofErr w:type="spellEnd"/>
      <w:r w:rsidRPr="00652F97">
        <w:rPr>
          <w:rFonts w:ascii="Times New Roman" w:hAnsi="Times New Roman"/>
          <w:sz w:val="22"/>
          <w:lang w:val="uk-UA"/>
        </w:rPr>
        <w:t xml:space="preserve"> до інших електронних даних або логічно з ними пов’язуються і використовуються ним як підпис; </w:t>
      </w:r>
    </w:p>
    <w:p w14:paraId="4ACED9CD" w14:textId="77777777" w:rsidR="00AE7570" w:rsidRPr="00652F97" w:rsidRDefault="00F85CAF" w:rsidP="00683E9B">
      <w:pPr>
        <w:numPr>
          <w:ilvl w:val="0"/>
          <w:numId w:val="6"/>
        </w:numPr>
        <w:ind w:left="0"/>
        <w:rPr>
          <w:rFonts w:ascii="Times New Roman" w:hAnsi="Times New Roman"/>
          <w:sz w:val="22"/>
          <w:lang w:val="uk-UA"/>
        </w:rPr>
      </w:pPr>
      <w:proofErr w:type="spellStart"/>
      <w:r w:rsidRPr="00652F97">
        <w:rPr>
          <w:rFonts w:ascii="Times New Roman" w:hAnsi="Times New Roman"/>
          <w:sz w:val="22"/>
          <w:lang w:val="uk-UA"/>
        </w:rPr>
        <w:t>підписувач</w:t>
      </w:r>
      <w:proofErr w:type="spellEnd"/>
      <w:r w:rsidRPr="00652F97">
        <w:rPr>
          <w:rFonts w:ascii="Times New Roman" w:hAnsi="Times New Roman"/>
          <w:sz w:val="22"/>
          <w:lang w:val="uk-UA"/>
        </w:rPr>
        <w:t xml:space="preserve"> - фізична особа, яка створює електронний підпис; - отримувач – особа, яка отримує електронний документ. </w:t>
      </w:r>
    </w:p>
    <w:p w14:paraId="7C866523" w14:textId="77777777" w:rsidR="00AE7570" w:rsidRPr="00652F97" w:rsidRDefault="00F85CAF" w:rsidP="00683E9B">
      <w:pPr>
        <w:rPr>
          <w:rFonts w:ascii="Times New Roman" w:hAnsi="Times New Roman"/>
          <w:sz w:val="22"/>
          <w:lang w:val="uk-UA"/>
        </w:rPr>
      </w:pPr>
      <w:r w:rsidRPr="00652F97">
        <w:rPr>
          <w:rFonts w:ascii="Times New Roman" w:hAnsi="Times New Roman"/>
          <w:sz w:val="22"/>
          <w:lang w:val="uk-UA"/>
        </w:rPr>
        <w:t xml:space="preserve">Інші терміни вживаються сторонами у значенні, як це зазначено в ЗУ «Про електронні довірчі послуги» та ЗУ «Про електронні документи та електронний документообіг». </w:t>
      </w:r>
    </w:p>
    <w:p w14:paraId="4AE2DD7C"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Сторони дійшли взаємної згоди здійснювати документообіг у електронному вигляді та здійснювати обмін первинними бухгалтерським документами, а саме: актами звірки взаєморозрахунків, актами приймання-передачі газу, рахунками у вигляді електронних документів із застосуванням до них електронний підпис засобами телекомунікаційного зв’язку, зокрема, але не виключно, за допомогою систем електронного документообігу (ЕДО). У разі використання Сторонами різних систем ЕДО або електронних підписів різних Центрів сертифікації ключів (ЦСК) – зазначені системи або цифрові підписи повинні мати можливість взаємної роботи та верифікації ключів один з одним. </w:t>
      </w:r>
    </w:p>
    <w:p w14:paraId="7C57BBEE"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Сторони дійшли взаємної згоди та вирішили здійснювати оформлення документів у електронному вигляді – як електронних документів у розумінні ЗУ «Про електронні документи та електронний документообіг». Електронні документи повинні бути оформлені відповідно до вимог цього Договору та містити обов’язкові реквізити первинного документу, що визначені чинним законодавством України. </w:t>
      </w:r>
    </w:p>
    <w:p w14:paraId="4CD18A27"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Документи, оформлені в електронному вигляді являють собою електронний документ, інформація в якому зафіксована у вигляді електронних даних. Електронні документи містять всі реквізити аналогічних паперових документів, а також можуть містити інші реквізити. </w:t>
      </w:r>
    </w:p>
    <w:p w14:paraId="1DADDB34"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Якщо Постачальник направив електронний документ Споживачу, а останній не підписав його у п’ятиденний строк з дня отримання, або ж не відхилив із зауваженнями, на шостий робочий день </w:t>
      </w:r>
      <w:r w:rsidRPr="00652F97">
        <w:rPr>
          <w:rFonts w:ascii="Times New Roman" w:hAnsi="Times New Roman"/>
          <w:sz w:val="22"/>
          <w:lang w:val="uk-UA"/>
        </w:rPr>
        <w:lastRenderedPageBreak/>
        <w:t xml:space="preserve">електронний документ вважається таким, що прийнятий Споживачем без зауважень. Момент одержання електронного документу Споживачем фіксується програмним забезпеченням шляхом присвоєння електронному документу відповідного статусу, який дозволяє Споживачу прийняти і підписати електронний документ, або ж відхилити, зазначивши зауваження.  </w:t>
      </w:r>
    </w:p>
    <w:p w14:paraId="31BF15FC" w14:textId="77777777" w:rsidR="00AE7570" w:rsidRPr="00652F97" w:rsidRDefault="00F85CAF" w:rsidP="00683E9B">
      <w:pPr>
        <w:spacing w:after="0" w:line="259" w:lineRule="auto"/>
        <w:ind w:right="0"/>
        <w:jc w:val="left"/>
        <w:rPr>
          <w:rFonts w:ascii="Times New Roman" w:hAnsi="Times New Roman"/>
          <w:sz w:val="22"/>
          <w:lang w:val="uk-UA"/>
        </w:rPr>
      </w:pPr>
      <w:r w:rsidRPr="00652F97">
        <w:rPr>
          <w:rFonts w:ascii="Times New Roman" w:hAnsi="Times New Roman"/>
          <w:sz w:val="22"/>
          <w:lang w:val="uk-UA"/>
        </w:rPr>
        <w:t xml:space="preserve"> </w:t>
      </w:r>
    </w:p>
    <w:p w14:paraId="0ABB31F4"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На вимогу будь-якої зі Сторін, у випадку виникнення технічних проблем, Сторони вправі у будь-який момент призупинити оформлення електронних документів і повернутися до їх оформлення у паперовій формі. Сторона, у якої виникли технічні проблеми, негайно письмово (e-</w:t>
      </w:r>
      <w:proofErr w:type="spellStart"/>
      <w:r w:rsidRPr="00652F97">
        <w:rPr>
          <w:rFonts w:ascii="Times New Roman" w:hAnsi="Times New Roman"/>
          <w:sz w:val="22"/>
          <w:lang w:val="uk-UA"/>
        </w:rPr>
        <w:t>mail</w:t>
      </w:r>
      <w:proofErr w:type="spellEnd"/>
      <w:r w:rsidRPr="00652F97">
        <w:rPr>
          <w:rFonts w:ascii="Times New Roman" w:hAnsi="Times New Roman"/>
          <w:sz w:val="22"/>
          <w:lang w:val="uk-UA"/>
        </w:rPr>
        <w:t xml:space="preserve">) повідомляє іншу Сторону. У разі призупинення оформлення електронних документів, Сторони створюють і підписують документи в паперовій формі. Після усунення технічних проблем Сторони повертаються до підписання електронних документів. </w:t>
      </w:r>
    </w:p>
    <w:p w14:paraId="4A78031B" w14:textId="77777777" w:rsidR="00AE7570" w:rsidRPr="00652F97" w:rsidRDefault="00F85CAF" w:rsidP="00683E9B">
      <w:pPr>
        <w:numPr>
          <w:ilvl w:val="2"/>
          <w:numId w:val="8"/>
        </w:numPr>
        <w:ind w:left="0"/>
        <w:rPr>
          <w:rFonts w:ascii="Times New Roman" w:hAnsi="Times New Roman"/>
          <w:sz w:val="22"/>
          <w:lang w:val="uk-UA"/>
        </w:rPr>
      </w:pPr>
      <w:r w:rsidRPr="00652F97">
        <w:rPr>
          <w:rFonts w:ascii="Times New Roman" w:hAnsi="Times New Roman"/>
          <w:sz w:val="22"/>
          <w:lang w:val="uk-UA"/>
        </w:rPr>
        <w:t xml:space="preserve">Документи, оформлені через ЕДО мають юридичну силу і можуть бути представлені до суду в якості належних доказів. </w:t>
      </w:r>
    </w:p>
    <w:p w14:paraId="791BF5C0" w14:textId="77777777" w:rsidR="00AE7570" w:rsidRPr="00652F97" w:rsidRDefault="00F85CAF" w:rsidP="00683E9B">
      <w:pPr>
        <w:numPr>
          <w:ilvl w:val="1"/>
          <w:numId w:val="7"/>
        </w:numPr>
        <w:ind w:left="0" w:right="797"/>
        <w:rPr>
          <w:rFonts w:ascii="Times New Roman" w:hAnsi="Times New Roman"/>
          <w:sz w:val="22"/>
          <w:lang w:val="uk-UA"/>
        </w:rPr>
      </w:pPr>
      <w:r w:rsidRPr="00652F97">
        <w:rPr>
          <w:rFonts w:ascii="Times New Roman" w:hAnsi="Times New Roman"/>
          <w:sz w:val="22"/>
          <w:lang w:val="uk-UA"/>
        </w:rPr>
        <w:t>Споживач зобов'язується у місячний строк повідомити Постачальника про зміну</w:t>
      </w:r>
      <w:r w:rsidRPr="00652F97">
        <w:rPr>
          <w:rFonts w:ascii="Times New Roman" w:hAnsi="Times New Roman"/>
          <w:b/>
          <w:sz w:val="22"/>
          <w:lang w:val="uk-UA"/>
        </w:rPr>
        <w:t xml:space="preserve"> </w:t>
      </w:r>
      <w:r w:rsidRPr="00652F97">
        <w:rPr>
          <w:rFonts w:ascii="Times New Roman" w:hAnsi="Times New Roman"/>
          <w:sz w:val="22"/>
          <w:lang w:val="uk-UA"/>
        </w:rPr>
        <w:t xml:space="preserve">будь-якої інформації та даних, зазначених в заяві-приєднанні, яка є Додатком № 1 до цього Договору. </w:t>
      </w:r>
    </w:p>
    <w:p w14:paraId="40AFC9E0" w14:textId="77777777" w:rsidR="00AE7570" w:rsidRPr="00652F97" w:rsidRDefault="00F85CAF" w:rsidP="00683E9B">
      <w:pPr>
        <w:numPr>
          <w:ilvl w:val="1"/>
          <w:numId w:val="7"/>
        </w:numPr>
        <w:ind w:left="0" w:right="797"/>
        <w:rPr>
          <w:rFonts w:ascii="Times New Roman" w:hAnsi="Times New Roman"/>
          <w:sz w:val="22"/>
          <w:lang w:val="uk-UA"/>
        </w:rPr>
      </w:pPr>
      <w:r w:rsidRPr="00652F97">
        <w:rPr>
          <w:rFonts w:ascii="Times New Roman" w:hAnsi="Times New Roman"/>
          <w:sz w:val="22"/>
          <w:lang w:val="uk-UA"/>
        </w:rPr>
        <w:t xml:space="preserve">Всі додатки є невід’ємною частиною договору про постачання електричної енергії споживачу. - Додаток №1 «Заява-приєднання»; </w:t>
      </w:r>
    </w:p>
    <w:p w14:paraId="32E06B6B"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№2 «Комерційна пропозиція»; </w:t>
      </w:r>
    </w:p>
    <w:p w14:paraId="6685C7ED" w14:textId="3C2C8CAB"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№3 «Обсяги очікуваного споживання електричної енергії на </w:t>
      </w:r>
      <w:r w:rsidRPr="0035310F">
        <w:rPr>
          <w:rFonts w:ascii="Times New Roman" w:hAnsi="Times New Roman" w:cs="Times New Roman"/>
          <w:sz w:val="22"/>
          <w:lang w:val="uk-UA"/>
        </w:rPr>
        <w:t>2</w:t>
      </w:r>
      <w:r w:rsidR="006A2621">
        <w:rPr>
          <w:rFonts w:ascii="Times New Roman" w:hAnsi="Times New Roman" w:cs="Times New Roman"/>
          <w:sz w:val="22"/>
          <w:lang w:val="uk-UA"/>
        </w:rPr>
        <w:t>0__</w:t>
      </w:r>
      <w:r w:rsidRPr="00652F97">
        <w:rPr>
          <w:rFonts w:ascii="Times New Roman" w:hAnsi="Times New Roman"/>
          <w:sz w:val="22"/>
          <w:lang w:val="uk-UA"/>
        </w:rPr>
        <w:t xml:space="preserve"> рік» </w:t>
      </w:r>
    </w:p>
    <w:p w14:paraId="3553CA0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6A7B57B2"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16. Місцезнаходження та реквізити сторін </w:t>
      </w:r>
    </w:p>
    <w:tbl>
      <w:tblPr>
        <w:tblW w:w="10488" w:type="dxa"/>
        <w:tblInd w:w="5" w:type="dxa"/>
        <w:tblCellMar>
          <w:top w:w="43" w:type="dxa"/>
          <w:left w:w="110" w:type="dxa"/>
          <w:right w:w="58" w:type="dxa"/>
        </w:tblCellMar>
        <w:tblLook w:val="04A0" w:firstRow="1" w:lastRow="0" w:firstColumn="1" w:lastColumn="0" w:noHBand="0" w:noVBand="1"/>
      </w:tblPr>
      <w:tblGrid>
        <w:gridCol w:w="5384"/>
        <w:gridCol w:w="5104"/>
      </w:tblGrid>
      <w:tr w:rsidR="00AE7570" w:rsidRPr="0035310F" w14:paraId="399F2FA5" w14:textId="77777777" w:rsidTr="00770B8E">
        <w:trPr>
          <w:trHeight w:val="3265"/>
        </w:trPr>
        <w:tc>
          <w:tcPr>
            <w:tcW w:w="5383" w:type="dxa"/>
            <w:tcBorders>
              <w:top w:val="single" w:sz="4" w:space="0" w:color="000000"/>
              <w:left w:val="single" w:sz="4" w:space="0" w:color="000000"/>
              <w:bottom w:val="single" w:sz="4" w:space="0" w:color="000000"/>
              <w:right w:val="single" w:sz="4" w:space="0" w:color="000000"/>
            </w:tcBorders>
            <w:shd w:val="clear" w:color="auto" w:fill="auto"/>
          </w:tcPr>
          <w:p w14:paraId="18E034F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Постачальник </w:t>
            </w:r>
          </w:p>
          <w:p w14:paraId="6C5D81E8" w14:textId="3DC5F8AF"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 xml:space="preserve">ТОВАРИСТВО З ОБМЕЖЕНОЮ ВІДПОВІДАЛЬНІСТЮ </w:t>
            </w:r>
            <w:r w:rsidRPr="00683E9B">
              <w:rPr>
                <w:rFonts w:ascii="Times New Roman" w:hAnsi="Times New Roman"/>
                <w:b/>
                <w:sz w:val="22"/>
                <w:lang w:val="uk-UA"/>
              </w:rPr>
              <w:t>"</w:t>
            </w:r>
            <w:r w:rsidR="00683E9B" w:rsidRPr="00683E9B">
              <w:rPr>
                <w:rFonts w:ascii="Times New Roman" w:eastAsia="Times New Roman" w:hAnsi="Times New Roman"/>
                <w:b/>
                <w:sz w:val="22"/>
                <w:lang w:val="uk-UA" w:eastAsia="ru-RU"/>
              </w:rPr>
              <w:t>СЕТМІС</w:t>
            </w:r>
            <w:r w:rsidRPr="00683E9B">
              <w:rPr>
                <w:rFonts w:ascii="Times New Roman" w:hAnsi="Times New Roman" w:cs="Times New Roman"/>
                <w:b/>
                <w:sz w:val="22"/>
                <w:lang w:val="uk-UA"/>
              </w:rPr>
              <w:t>"</w:t>
            </w:r>
            <w:r w:rsidRPr="00652F97">
              <w:rPr>
                <w:rFonts w:ascii="Times New Roman" w:hAnsi="Times New Roman"/>
                <w:b/>
                <w:sz w:val="22"/>
                <w:lang w:val="uk-UA"/>
              </w:rPr>
              <w:t xml:space="preserve"> </w:t>
            </w:r>
          </w:p>
          <w:p w14:paraId="5A4DA3BB" w14:textId="50EE0202" w:rsidR="003F59D9" w:rsidRPr="00652F97" w:rsidRDefault="00F413FA"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Адреса:</w:t>
            </w:r>
            <w:r w:rsidRPr="00652F97">
              <w:rPr>
                <w:rFonts w:ascii="Times New Roman" w:hAnsi="Times New Roman"/>
                <w:sz w:val="22"/>
                <w:lang w:val="uk-UA"/>
              </w:rPr>
              <w:t xml:space="preserve"> </w:t>
            </w:r>
            <w:r w:rsidR="007A0D84" w:rsidRPr="007A0D84">
              <w:rPr>
                <w:rFonts w:ascii="Times New Roman" w:hAnsi="Times New Roman" w:cs="Times New Roman"/>
                <w:sz w:val="22"/>
                <w:lang w:val="uk-UA"/>
              </w:rPr>
              <w:t>Україна, 79026, Львівська обл., місто Львів, вул.</w:t>
            </w:r>
            <w:r w:rsidR="007A0D84">
              <w:rPr>
                <w:rFonts w:ascii="Times New Roman" w:hAnsi="Times New Roman" w:cs="Times New Roman"/>
                <w:sz w:val="22"/>
                <w:lang w:val="uk-UA"/>
              </w:rPr>
              <w:t xml:space="preserve"> </w:t>
            </w:r>
            <w:r w:rsidR="007A0D84" w:rsidRPr="007A0D84">
              <w:rPr>
                <w:rFonts w:ascii="Times New Roman" w:hAnsi="Times New Roman" w:cs="Times New Roman"/>
                <w:sz w:val="22"/>
                <w:lang w:val="uk-UA"/>
              </w:rPr>
              <w:t>Лукаша М., будинок 4-Б, офіс 1</w:t>
            </w:r>
          </w:p>
          <w:p w14:paraId="6F8F1FE9" w14:textId="0B0565C4" w:rsidR="003F59D9" w:rsidRPr="00683E9B" w:rsidRDefault="003F59D9"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ЄДРПОУ</w:t>
            </w:r>
            <w:r w:rsidR="001864FF">
              <w:rPr>
                <w:rFonts w:ascii="Times New Roman" w:hAnsi="Times New Roman" w:cs="Times New Roman"/>
                <w:sz w:val="22"/>
                <w:lang w:val="uk-UA"/>
              </w:rPr>
              <w:t>:</w:t>
            </w:r>
            <w:r w:rsidRPr="001864FF">
              <w:rPr>
                <w:rFonts w:ascii="Times New Roman" w:hAnsi="Times New Roman" w:cs="Times New Roman"/>
                <w:sz w:val="22"/>
                <w:lang w:val="uk-UA"/>
              </w:rPr>
              <w:t xml:space="preserve">  </w:t>
            </w:r>
            <w:r w:rsidR="00683E9B" w:rsidRPr="00683E9B">
              <w:rPr>
                <w:rFonts w:ascii="Times New Roman" w:eastAsia="Times New Roman" w:hAnsi="Times New Roman"/>
                <w:sz w:val="22"/>
                <w:lang w:val="uk-UA" w:eastAsia="ru-RU"/>
              </w:rPr>
              <w:t>45095223</w:t>
            </w:r>
          </w:p>
          <w:p w14:paraId="60C82BD2" w14:textId="5AFB5A8A"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Поточний раху</w:t>
            </w:r>
            <w:r w:rsidR="001864FF" w:rsidRPr="00652F97">
              <w:rPr>
                <w:rFonts w:ascii="Times New Roman" w:hAnsi="Times New Roman"/>
                <w:b/>
                <w:sz w:val="22"/>
                <w:lang w:val="uk-UA"/>
              </w:rPr>
              <w:t>нок</w:t>
            </w:r>
            <w:r w:rsidR="001864FF" w:rsidRPr="009E1B64">
              <w:rPr>
                <w:rFonts w:ascii="Times New Roman" w:hAnsi="Times New Roman" w:cs="Times New Roman"/>
                <w:b/>
                <w:sz w:val="22"/>
                <w:lang w:val="uk-UA"/>
              </w:rPr>
              <w:t>:</w:t>
            </w:r>
          </w:p>
          <w:p w14:paraId="2BFCF93D" w14:textId="77777777" w:rsidR="00683E9B" w:rsidRDefault="003F59D9" w:rsidP="003F59D9">
            <w:pPr>
              <w:spacing w:after="0" w:line="259" w:lineRule="auto"/>
              <w:ind w:right="0" w:firstLine="0"/>
              <w:jc w:val="left"/>
              <w:rPr>
                <w:rFonts w:ascii="Times New Roman" w:eastAsia="Times New Roman" w:hAnsi="Times New Roman"/>
                <w:sz w:val="22"/>
                <w:lang w:val="uk-UA" w:eastAsia="ru-RU"/>
              </w:rPr>
            </w:pPr>
            <w:r w:rsidRPr="001864FF">
              <w:rPr>
                <w:rFonts w:ascii="Times New Roman" w:hAnsi="Times New Roman" w:cs="Times New Roman"/>
                <w:sz w:val="22"/>
                <w:lang w:val="uk-UA"/>
              </w:rPr>
              <w:t xml:space="preserve">IBAN </w:t>
            </w:r>
            <w:r w:rsidR="00683E9B" w:rsidRPr="00683E9B">
              <w:rPr>
                <w:rFonts w:ascii="Times New Roman" w:eastAsia="Times New Roman" w:hAnsi="Times New Roman"/>
                <w:sz w:val="22"/>
                <w:lang w:val="uk-UA" w:eastAsia="ru-RU"/>
              </w:rPr>
              <w:t xml:space="preserve">UA853225400000026001101093629, </w:t>
            </w:r>
          </w:p>
          <w:p w14:paraId="749E6813" w14:textId="7D5E6D7C" w:rsidR="009E1B64" w:rsidRDefault="00683E9B" w:rsidP="003F59D9">
            <w:pPr>
              <w:spacing w:after="0" w:line="259" w:lineRule="auto"/>
              <w:ind w:right="0" w:firstLine="0"/>
              <w:jc w:val="left"/>
              <w:rPr>
                <w:rFonts w:ascii="Times New Roman" w:eastAsia="Times New Roman" w:hAnsi="Times New Roman"/>
                <w:sz w:val="22"/>
                <w:lang w:val="uk-UA" w:eastAsia="ru-RU"/>
              </w:rPr>
            </w:pPr>
            <w:r w:rsidRPr="00683E9B">
              <w:rPr>
                <w:rFonts w:ascii="Times New Roman" w:eastAsia="Times New Roman" w:hAnsi="Times New Roman"/>
                <w:sz w:val="22"/>
                <w:lang w:val="uk-UA" w:eastAsia="ru-RU"/>
              </w:rPr>
              <w:t>в АТ «КОМІНБАНК», МФО 322540</w:t>
            </w:r>
          </w:p>
          <w:p w14:paraId="112C8139" w14:textId="77777777" w:rsidR="0009218F" w:rsidRPr="001D2369" w:rsidRDefault="0009218F" w:rsidP="0009218F">
            <w:pPr>
              <w:spacing w:after="0" w:line="259" w:lineRule="auto"/>
              <w:ind w:firstLine="0"/>
              <w:rPr>
                <w:rFonts w:ascii="Times New Roman" w:eastAsia="Times New Roman" w:hAnsi="Times New Roman" w:cs="Times New Roman"/>
                <w:color w:val="auto"/>
                <w:sz w:val="20"/>
                <w:szCs w:val="20"/>
                <w:lang w:eastAsia="ru-RU"/>
              </w:rPr>
            </w:pPr>
            <w:r>
              <w:rPr>
                <w:rFonts w:ascii="Times New Roman" w:eastAsia="Times New Roman" w:hAnsi="Times New Roman" w:cs="Times New Roman"/>
                <w:sz w:val="20"/>
                <w:szCs w:val="20"/>
                <w:lang w:eastAsia="ru-RU"/>
              </w:rPr>
              <w:t xml:space="preserve">т. </w:t>
            </w:r>
            <w:r w:rsidRPr="000401D1">
              <w:rPr>
                <w:rFonts w:ascii="Times New Roman" w:eastAsia="Times New Roman" w:hAnsi="Times New Roman" w:cs="Times New Roman"/>
                <w:color w:val="auto"/>
                <w:sz w:val="20"/>
                <w:szCs w:val="20"/>
                <w:lang w:eastAsia="ru-RU"/>
              </w:rPr>
              <w:t>+380</w:t>
            </w:r>
            <w:r w:rsidRPr="000401D1">
              <w:rPr>
                <w:rFonts w:ascii="Times New Roman" w:eastAsia="Times New Roman" w:hAnsi="Times New Roman" w:cs="Times New Roman"/>
                <w:color w:val="auto"/>
                <w:sz w:val="20"/>
                <w:szCs w:val="20"/>
                <w:lang w:val="uk-UA" w:eastAsia="ru-RU"/>
              </w:rPr>
              <w:t>(</w:t>
            </w:r>
            <w:r w:rsidRPr="000401D1">
              <w:rPr>
                <w:rFonts w:ascii="Times New Roman" w:eastAsia="Times New Roman" w:hAnsi="Times New Roman" w:cs="Times New Roman"/>
                <w:color w:val="auto"/>
                <w:sz w:val="20"/>
                <w:szCs w:val="20"/>
                <w:lang w:eastAsia="ru-RU"/>
              </w:rPr>
              <w:t>94</w:t>
            </w:r>
            <w:r w:rsidRPr="000401D1">
              <w:rPr>
                <w:rFonts w:ascii="Times New Roman" w:eastAsia="Times New Roman" w:hAnsi="Times New Roman" w:cs="Times New Roman"/>
                <w:color w:val="auto"/>
                <w:sz w:val="20"/>
                <w:szCs w:val="20"/>
                <w:lang w:val="uk-UA" w:eastAsia="ru-RU"/>
              </w:rPr>
              <w:t>)</w:t>
            </w:r>
            <w:r w:rsidRPr="000401D1">
              <w:rPr>
                <w:rFonts w:ascii="Times New Roman" w:eastAsia="Times New Roman" w:hAnsi="Times New Roman" w:cs="Times New Roman"/>
                <w:color w:val="auto"/>
                <w:sz w:val="20"/>
                <w:szCs w:val="20"/>
                <w:lang w:eastAsia="ru-RU"/>
              </w:rPr>
              <w:t xml:space="preserve"> 992 18 35</w:t>
            </w:r>
            <w:r w:rsidRPr="001D2369">
              <w:rPr>
                <w:rFonts w:ascii="Times New Roman" w:eastAsia="Times New Roman" w:hAnsi="Times New Roman" w:cs="Times New Roman"/>
                <w:color w:val="auto"/>
                <w:sz w:val="20"/>
                <w:szCs w:val="20"/>
                <w:lang w:eastAsia="ru-RU"/>
              </w:rPr>
              <w:t> </w:t>
            </w:r>
          </w:p>
          <w:p w14:paraId="73662239" w14:textId="77777777" w:rsidR="0009218F" w:rsidRPr="000401D1" w:rsidRDefault="0009218F" w:rsidP="0009218F">
            <w:pPr>
              <w:spacing w:after="0" w:line="259" w:lineRule="auto"/>
              <w:ind w:firstLine="0"/>
              <w:rPr>
                <w:rFonts w:ascii="Times New Roman" w:eastAsia="Times New Roman" w:hAnsi="Times New Roman" w:cs="Times New Roman"/>
                <w:color w:val="auto"/>
                <w:sz w:val="20"/>
                <w:szCs w:val="20"/>
                <w:lang w:eastAsia="ru-RU"/>
              </w:rPr>
            </w:pPr>
            <w:proofErr w:type="spellStart"/>
            <w:r w:rsidRPr="00A92A80">
              <w:rPr>
                <w:rFonts w:ascii="Times New Roman" w:eastAsia="Times New Roman" w:hAnsi="Times New Roman" w:cs="Times New Roman"/>
                <w:sz w:val="20"/>
                <w:szCs w:val="20"/>
                <w:lang w:val="uk-UA" w:eastAsia="ru-RU"/>
              </w:rPr>
              <w:t>email</w:t>
            </w:r>
            <w:proofErr w:type="spellEnd"/>
            <w:r w:rsidRPr="00A92A80">
              <w:rPr>
                <w:rFonts w:ascii="Times New Roman" w:eastAsia="Times New Roman" w:hAnsi="Times New Roman" w:cs="Times New Roman"/>
                <w:sz w:val="20"/>
                <w:szCs w:val="20"/>
                <w:lang w:val="uk-UA" w:eastAsia="ru-RU"/>
              </w:rPr>
              <w:t xml:space="preserve">: </w:t>
            </w:r>
            <w:hyperlink r:id="rId8" w:history="1">
              <w:r w:rsidRPr="00A92A80">
                <w:rPr>
                  <w:rFonts w:ascii="Times New Roman" w:eastAsia="Times New Roman" w:hAnsi="Times New Roman" w:cs="Times New Roman"/>
                  <w:color w:val="auto"/>
                  <w:sz w:val="20"/>
                  <w:szCs w:val="20"/>
                  <w:lang w:eastAsia="ru-RU"/>
                </w:rPr>
                <w:t>office@setmis.lviv.ua</w:t>
              </w:r>
            </w:hyperlink>
          </w:p>
          <w:p w14:paraId="303BDF97" w14:textId="77777777" w:rsidR="0009218F" w:rsidRPr="001327CB" w:rsidRDefault="0009218F" w:rsidP="0009218F">
            <w:pPr>
              <w:spacing w:line="259" w:lineRule="auto"/>
              <w:ind w:firstLine="0"/>
              <w:rPr>
                <w:rFonts w:ascii="Times New Roman" w:hAnsi="Times New Roman" w:cs="Times New Roman"/>
                <w:sz w:val="20"/>
                <w:szCs w:val="20"/>
              </w:rPr>
            </w:pPr>
          </w:p>
          <w:p w14:paraId="03FD7981" w14:textId="77777777" w:rsidR="0009218F" w:rsidRPr="00A92A80" w:rsidRDefault="0009218F" w:rsidP="0009218F">
            <w:pPr>
              <w:spacing w:line="259" w:lineRule="auto"/>
              <w:ind w:firstLine="0"/>
              <w:rPr>
                <w:rFonts w:ascii="Times New Roman" w:hAnsi="Times New Roman" w:cs="Times New Roman"/>
                <w:sz w:val="20"/>
                <w:szCs w:val="20"/>
                <w:lang w:val="uk-UA"/>
              </w:rPr>
            </w:pPr>
            <w:bookmarkStart w:id="0" w:name="_GoBack"/>
            <w:bookmarkEnd w:id="0"/>
            <w:proofErr w:type="spellStart"/>
            <w:r w:rsidRPr="001327CB">
              <w:rPr>
                <w:rFonts w:ascii="Times New Roman" w:hAnsi="Times New Roman" w:cs="Times New Roman"/>
                <w:b/>
                <w:sz w:val="20"/>
                <w:szCs w:val="20"/>
              </w:rPr>
              <w:t>Директор</w:t>
            </w:r>
            <w:proofErr w:type="spellEnd"/>
            <w:r w:rsidRPr="001327CB">
              <w:rPr>
                <w:rFonts w:ascii="Times New Roman" w:hAnsi="Times New Roman" w:cs="Times New Roman"/>
                <w:b/>
                <w:sz w:val="20"/>
                <w:szCs w:val="20"/>
              </w:rPr>
              <w:t xml:space="preserve"> </w:t>
            </w:r>
            <w:r>
              <w:rPr>
                <w:rFonts w:ascii="Times New Roman" w:hAnsi="Times New Roman" w:cs="Times New Roman"/>
                <w:b/>
                <w:sz w:val="20"/>
                <w:szCs w:val="20"/>
              </w:rPr>
              <w:t xml:space="preserve">                      </w:t>
            </w:r>
            <w:r>
              <w:rPr>
                <w:rFonts w:ascii="Times New Roman" w:eastAsia="Times New Roman" w:hAnsi="Times New Roman" w:cs="Times New Roman"/>
                <w:b/>
                <w:sz w:val="20"/>
                <w:szCs w:val="20"/>
                <w:lang w:eastAsia="ru-RU"/>
              </w:rPr>
              <w:t xml:space="preserve">_______________ </w:t>
            </w:r>
            <w:proofErr w:type="spellStart"/>
            <w:r>
              <w:rPr>
                <w:rFonts w:ascii="Times New Roman" w:eastAsia="Times New Roman" w:hAnsi="Times New Roman" w:cs="Times New Roman"/>
                <w:b/>
                <w:sz w:val="20"/>
                <w:szCs w:val="20"/>
                <w:lang w:eastAsia="ru-RU"/>
              </w:rPr>
              <w:t>Кущ</w:t>
            </w:r>
            <w:proofErr w:type="spellEnd"/>
            <w:r>
              <w:rPr>
                <w:rFonts w:ascii="Times New Roman" w:eastAsia="Times New Roman" w:hAnsi="Times New Roman" w:cs="Times New Roman"/>
                <w:b/>
                <w:sz w:val="20"/>
                <w:szCs w:val="20"/>
                <w:lang w:eastAsia="ru-RU"/>
              </w:rPr>
              <w:t xml:space="preserve"> В.А.</w:t>
            </w:r>
          </w:p>
          <w:p w14:paraId="63EE690A" w14:textId="77777777" w:rsidR="00AE7570" w:rsidRPr="0035310F" w:rsidRDefault="00AE7570" w:rsidP="00FA39B0">
            <w:pPr>
              <w:spacing w:after="0" w:line="259" w:lineRule="auto"/>
              <w:ind w:right="0" w:firstLine="0"/>
              <w:jc w:val="left"/>
              <w:rPr>
                <w:rFonts w:ascii="Times New Roman" w:hAnsi="Times New Roman" w:cs="Times New Roman"/>
                <w:sz w:val="22"/>
                <w:lang w:val="uk-UA"/>
              </w:rPr>
            </w:pPr>
          </w:p>
        </w:tc>
        <w:tc>
          <w:tcPr>
            <w:tcW w:w="5104" w:type="dxa"/>
            <w:tcBorders>
              <w:top w:val="single" w:sz="4" w:space="0" w:color="000000"/>
              <w:left w:val="single" w:sz="4" w:space="0" w:color="000000"/>
              <w:bottom w:val="single" w:sz="4" w:space="0" w:color="000000"/>
              <w:right w:val="single" w:sz="4" w:space="0" w:color="000000"/>
            </w:tcBorders>
            <w:shd w:val="clear" w:color="auto" w:fill="auto"/>
          </w:tcPr>
          <w:p w14:paraId="4C40864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Споживач </w:t>
            </w:r>
          </w:p>
          <w:p w14:paraId="626BAC2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7B93381"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76F9D10C"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8D5BCDB"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ABB155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62FA200"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C668E3A"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56B11B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792D69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73E710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1824EF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_________________________________________ </w:t>
            </w:r>
          </w:p>
          <w:p w14:paraId="1F1D240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3BFB7AB4" w14:textId="6DF3614F" w:rsidR="00AE7570" w:rsidRPr="00652F97" w:rsidRDefault="00683E9B" w:rsidP="00770B8E">
            <w:pPr>
              <w:spacing w:after="0" w:line="259" w:lineRule="auto"/>
              <w:ind w:right="548" w:firstLine="0"/>
              <w:jc w:val="left"/>
              <w:rPr>
                <w:rFonts w:ascii="Times New Roman" w:hAnsi="Times New Roman"/>
                <w:sz w:val="22"/>
                <w:lang w:val="uk-UA"/>
              </w:rPr>
            </w:pPr>
            <w:r>
              <w:rPr>
                <w:rFonts w:ascii="Times New Roman" w:hAnsi="Times New Roman"/>
                <w:b/>
                <w:sz w:val="22"/>
                <w:lang w:val="uk-UA"/>
              </w:rPr>
              <w:t>______________</w:t>
            </w:r>
            <w:r w:rsidR="00F85CAF" w:rsidRPr="00652F97">
              <w:rPr>
                <w:rFonts w:ascii="Times New Roman" w:hAnsi="Times New Roman"/>
                <w:b/>
                <w:sz w:val="22"/>
                <w:lang w:val="uk-UA"/>
              </w:rPr>
              <w:t xml:space="preserve"> /____________________ </w:t>
            </w:r>
            <w:r w:rsidR="00F85CAF" w:rsidRPr="00652F97">
              <w:rPr>
                <w:rFonts w:ascii="Times New Roman" w:hAnsi="Times New Roman"/>
                <w:sz w:val="22"/>
                <w:lang w:val="uk-UA"/>
              </w:rPr>
              <w:t xml:space="preserve">М.П. </w:t>
            </w:r>
          </w:p>
        </w:tc>
      </w:tr>
    </w:tbl>
    <w:p w14:paraId="2AF3A821" w14:textId="77777777" w:rsidR="00AE7570" w:rsidRPr="00652F97" w:rsidRDefault="00F85CAF">
      <w:pPr>
        <w:spacing w:after="0" w:line="259" w:lineRule="auto"/>
        <w:ind w:right="0" w:firstLine="0"/>
        <w:jc w:val="right"/>
        <w:rPr>
          <w:rFonts w:ascii="Times New Roman" w:hAnsi="Times New Roman"/>
          <w:sz w:val="22"/>
          <w:lang w:val="uk-UA"/>
        </w:rPr>
      </w:pPr>
      <w:r w:rsidRPr="00652F97">
        <w:rPr>
          <w:rFonts w:ascii="Times New Roman" w:hAnsi="Times New Roman"/>
          <w:sz w:val="22"/>
          <w:lang w:val="uk-UA"/>
        </w:rPr>
        <w:t xml:space="preserve"> </w:t>
      </w:r>
    </w:p>
    <w:sectPr w:rsidR="00AE7570" w:rsidRPr="00652F97">
      <w:headerReference w:type="even" r:id="rId9"/>
      <w:headerReference w:type="default" r:id="rId10"/>
      <w:footerReference w:type="even" r:id="rId11"/>
      <w:footerReference w:type="default" r:id="rId12"/>
      <w:headerReference w:type="first" r:id="rId13"/>
      <w:footerReference w:type="first" r:id="rId14"/>
      <w:pgSz w:w="11899" w:h="16843"/>
      <w:pgMar w:top="648" w:right="648" w:bottom="1476" w:left="1133" w:header="8"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542AAB" w14:textId="77777777" w:rsidR="00F53EA4" w:rsidRDefault="00F53EA4">
      <w:pPr>
        <w:spacing w:after="0" w:line="240" w:lineRule="auto"/>
      </w:pPr>
      <w:r>
        <w:separator/>
      </w:r>
    </w:p>
  </w:endnote>
  <w:endnote w:type="continuationSeparator" w:id="0">
    <w:p w14:paraId="1A643EA2" w14:textId="77777777" w:rsidR="00F53EA4" w:rsidRDefault="00F53EA4">
      <w:pPr>
        <w:spacing w:after="0" w:line="240" w:lineRule="auto"/>
      </w:pPr>
      <w:r>
        <w:continuationSeparator/>
      </w:r>
    </w:p>
  </w:endnote>
  <w:endnote w:type="continuationNotice" w:id="1">
    <w:p w14:paraId="717AE40C" w14:textId="77777777" w:rsidR="00F53EA4" w:rsidRDefault="00F53E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9FBE5" w14:textId="77777777" w:rsidR="00AE7570" w:rsidRPr="00652F97" w:rsidRDefault="00F85CAF">
    <w:pPr>
      <w:spacing w:after="106" w:line="259" w:lineRule="auto"/>
      <w:ind w:left="566" w:right="0" w:firstLine="0"/>
      <w:jc w:val="left"/>
      <w:rPr>
        <w:lang w:val="ru-RU"/>
      </w:rPr>
    </w:pPr>
    <w:r w:rsidRPr="00652F97">
      <w:rPr>
        <w:lang w:val="ru-RU"/>
      </w:rPr>
      <w:t xml:space="preserve"> </w:t>
    </w:r>
  </w:p>
  <w:p w14:paraId="05B1455B"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7CBE5A45"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D99FB55"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B543"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7A20761F"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4A60789A"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71FF7C31"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6025C"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1E15540D"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33462BEC"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60FD53A" w14:textId="77777777" w:rsidR="00AE7570" w:rsidRDefault="00AE7570">
    <w:pPr>
      <w:spacing w:after="0" w:line="259" w:lineRule="auto"/>
      <w:ind w:right="0" w:firstLine="0"/>
      <w:jc w:val="left"/>
      <w:rPr>
        <w:rFonts w:ascii="Calibri" w:eastAsia="Calibri" w:hAnsi="Calibri" w:cs="Calibri"/>
        <w:sz w:val="20"/>
      </w:rPr>
    </w:pPr>
  </w:p>
  <w:p w14:paraId="4873D967" w14:textId="77777777" w:rsidR="004E5E3B" w:rsidRDefault="004E5E3B">
    <w:pPr>
      <w:spacing w:after="0" w:line="259" w:lineRule="auto"/>
      <w:ind w:right="0" w:firstLine="0"/>
      <w:jc w:val="left"/>
      <w:rPr>
        <w:rFonts w:ascii="Calibri" w:eastAsia="Calibri" w:hAnsi="Calibri" w:cs="Calibri"/>
        <w:sz w:val="20"/>
      </w:rPr>
    </w:pPr>
  </w:p>
  <w:p w14:paraId="1F681B43" w14:textId="77777777" w:rsidR="004E5E3B" w:rsidRDefault="004E5E3B">
    <w:pPr>
      <w:spacing w:after="0" w:line="259" w:lineRule="auto"/>
      <w:ind w:right="0" w:firstLine="0"/>
      <w:jc w:val="left"/>
      <w:rPr>
        <w:rFonts w:ascii="Calibri" w:eastAsia="Calibri" w:hAnsi="Calibri" w:cs="Calibri"/>
        <w:sz w:val="20"/>
      </w:rPr>
    </w:pPr>
  </w:p>
  <w:p w14:paraId="77EAA0D1" w14:textId="77777777" w:rsidR="004E5E3B" w:rsidRDefault="004E5E3B">
    <w:pPr>
      <w:spacing w:after="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79751" w14:textId="77777777" w:rsidR="00F53EA4" w:rsidRDefault="00F53EA4">
      <w:pPr>
        <w:spacing w:after="0" w:line="240" w:lineRule="auto"/>
      </w:pPr>
      <w:r>
        <w:separator/>
      </w:r>
    </w:p>
  </w:footnote>
  <w:footnote w:type="continuationSeparator" w:id="0">
    <w:p w14:paraId="1D0A2244" w14:textId="77777777" w:rsidR="00F53EA4" w:rsidRDefault="00F53EA4">
      <w:pPr>
        <w:spacing w:after="0" w:line="240" w:lineRule="auto"/>
      </w:pPr>
      <w:r>
        <w:continuationSeparator/>
      </w:r>
    </w:p>
  </w:footnote>
  <w:footnote w:type="continuationNotice" w:id="1">
    <w:p w14:paraId="01677890" w14:textId="77777777" w:rsidR="00F53EA4" w:rsidRDefault="00F53E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D600"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96F99F1" w14:textId="77777777" w:rsidR="00AE7570" w:rsidRDefault="00F85CAF">
    <w:pPr>
      <w:spacing w:after="0" w:line="259" w:lineRule="auto"/>
      <w:ind w:right="51" w:firstLine="0"/>
      <w:jc w:val="right"/>
    </w:pPr>
    <w:r>
      <w:rPr>
        <w:rFonts w:ascii="Times New Roman" w:eastAsia="Times New Roman" w:hAnsi="Times New Roman" w:cs="Times New Roman"/>
        <w:b/>
        <w:sz w:val="16"/>
      </w:rPr>
      <w:t>ASCANIA-ENERGY 2022</w:t>
    </w:r>
    <w:r>
      <w:rPr>
        <w:rFonts w:ascii="Calibri" w:eastAsia="Calibri" w:hAnsi="Calibri" w:cs="Calibri"/>
        <w:sz w:val="20"/>
      </w:rPr>
      <w:t xml:space="preserve"> </w:t>
    </w:r>
  </w:p>
  <w:p w14:paraId="19716129"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F07A"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27E5490" w14:textId="77777777" w:rsidR="004E5E3B" w:rsidRDefault="004E5E3B">
    <w:pPr>
      <w:spacing w:after="0" w:line="259" w:lineRule="auto"/>
      <w:ind w:right="0" w:firstLine="0"/>
      <w:jc w:val="left"/>
      <w:rPr>
        <w:rFonts w:ascii="Calibri" w:eastAsia="Calibri" w:hAnsi="Calibri" w:cs="Calibri"/>
        <w:sz w:val="20"/>
      </w:rPr>
    </w:pPr>
  </w:p>
  <w:p w14:paraId="437EBC6E"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C0AD7" w14:textId="77777777" w:rsidR="00AE7570" w:rsidRDefault="00F85CAF" w:rsidP="00551796">
    <w:pPr>
      <w:pStyle w:val="a3"/>
    </w:pPr>
    <w:r>
      <w:t xml:space="preserve"> </w:t>
    </w:r>
  </w:p>
  <w:p w14:paraId="3B388664" w14:textId="77777777" w:rsidR="00551796" w:rsidRDefault="00551796" w:rsidP="005517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80E"/>
    <w:multiLevelType w:val="hybridMultilevel"/>
    <w:tmpl w:val="E180A536"/>
    <w:lvl w:ilvl="0" w:tplc="B532E4F6">
      <w:start w:val="1"/>
      <w:numFmt w:val="decimal"/>
      <w:lvlText w:val="%1)"/>
      <w:lvlJc w:val="left"/>
      <w:pPr>
        <w:ind w:left="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tplc="90EAEB98">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D48EF45A">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AA7E3D5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82E6F06">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BCC6B15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039008D8">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C9C8A8F0">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2FC09E2">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24812EE"/>
    <w:multiLevelType w:val="multilevel"/>
    <w:tmpl w:val="8102A7BA"/>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7"/>
      <w:numFmt w:val="decimal"/>
      <w:lvlText w:val="%1.%2"/>
      <w:lvlJc w:val="left"/>
      <w:pPr>
        <w:ind w:left="64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003"/>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4577911"/>
    <w:multiLevelType w:val="multilevel"/>
    <w:tmpl w:val="C52CB1A2"/>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8"/>
      <w:numFmt w:val="decimal"/>
      <w:lvlRestart w:val="0"/>
      <w:lvlText w:val="%1.%2."/>
      <w:lvlJc w:val="left"/>
      <w:pPr>
        <w:ind w:left="276"/>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80F1EDB"/>
    <w:multiLevelType w:val="multilevel"/>
    <w:tmpl w:val="D8AC00D0"/>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3"/>
      <w:numFmt w:val="decimal"/>
      <w:lvlRestart w:val="0"/>
      <w:lvlText w:val="%1.%2."/>
      <w:lvlJc w:val="left"/>
      <w:pPr>
        <w:ind w:left="72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BF81127"/>
    <w:multiLevelType w:val="hybridMultilevel"/>
    <w:tmpl w:val="4DC2863E"/>
    <w:lvl w:ilvl="0" w:tplc="97D0742E">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AD20377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4E0CAB62">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596BF1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36C08C0">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188C0CC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E6E890E">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5F002168">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CD8FF2A">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83869D9"/>
    <w:multiLevelType w:val="hybridMultilevel"/>
    <w:tmpl w:val="CBEEEE00"/>
    <w:lvl w:ilvl="0" w:tplc="20A23002">
      <w:start w:val="3"/>
      <w:numFmt w:val="decimal"/>
      <w:lvlText w:val="%1)"/>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4836C1A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A3B8318E">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7A838D6">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BA7259D2">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375C5162">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C94631A">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7382846">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6ADE6150">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D937FCC"/>
    <w:multiLevelType w:val="hybridMultilevel"/>
    <w:tmpl w:val="04AEC846"/>
    <w:lvl w:ilvl="0" w:tplc="CD1E8CD6">
      <w:start w:val="1"/>
      <w:numFmt w:val="bullet"/>
      <w:lvlText w:val="-"/>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596CEE24">
      <w:start w:val="1"/>
      <w:numFmt w:val="bullet"/>
      <w:lvlText w:val="o"/>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9CEA547E">
      <w:start w:val="1"/>
      <w:numFmt w:val="bullet"/>
      <w:lvlText w:val="▪"/>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FD5086BE">
      <w:start w:val="1"/>
      <w:numFmt w:val="bullet"/>
      <w:lvlText w:val="•"/>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94DEB808">
      <w:start w:val="1"/>
      <w:numFmt w:val="bullet"/>
      <w:lvlText w:val="o"/>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C032AFBE">
      <w:start w:val="1"/>
      <w:numFmt w:val="bullet"/>
      <w:lvlText w:val="▪"/>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BAA6F6FA">
      <w:start w:val="1"/>
      <w:numFmt w:val="bullet"/>
      <w:lvlText w:val="•"/>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456C4E8">
      <w:start w:val="1"/>
      <w:numFmt w:val="bullet"/>
      <w:lvlText w:val="o"/>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B30EE14">
      <w:start w:val="1"/>
      <w:numFmt w:val="bullet"/>
      <w:lvlText w:val="▪"/>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48313C77"/>
    <w:multiLevelType w:val="multilevel"/>
    <w:tmpl w:val="B4281016"/>
    <w:lvl w:ilvl="0">
      <w:start w:val="9"/>
      <w:numFmt w:val="decimal"/>
      <w:lvlText w:val="%1."/>
      <w:lvlJc w:val="left"/>
      <w:pPr>
        <w:ind w:left="2459"/>
      </w:pPr>
      <w:rPr>
        <w:rFonts w:ascii="Garamond" w:eastAsia="Garamond" w:hAnsi="Garamond" w:cs="Garamond"/>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43A0E03"/>
    <w:multiLevelType w:val="multilevel"/>
    <w:tmpl w:val="DFA65E38"/>
    <w:lvl w:ilvl="0">
      <w:start w:val="5"/>
      <w:numFmt w:val="decimal"/>
      <w:lvlText w:val="%1."/>
      <w:lvlJc w:val="left"/>
      <w:pPr>
        <w:ind w:left="70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9"/>
      <w:numFmt w:val="decimal"/>
      <w:lvlText w:val="%1.%2."/>
      <w:lvlJc w:val="left"/>
      <w:pPr>
        <w:ind w:left="12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570"/>
    <w:rsid w:val="0004767A"/>
    <w:rsid w:val="0009218F"/>
    <w:rsid w:val="001163D8"/>
    <w:rsid w:val="001864FF"/>
    <w:rsid w:val="001C24B9"/>
    <w:rsid w:val="002841A4"/>
    <w:rsid w:val="00324DC1"/>
    <w:rsid w:val="00344028"/>
    <w:rsid w:val="0034431B"/>
    <w:rsid w:val="0035310F"/>
    <w:rsid w:val="003A4764"/>
    <w:rsid w:val="003F59D9"/>
    <w:rsid w:val="00451272"/>
    <w:rsid w:val="004B0B82"/>
    <w:rsid w:val="004D04F4"/>
    <w:rsid w:val="004E5E3B"/>
    <w:rsid w:val="00551796"/>
    <w:rsid w:val="005F0285"/>
    <w:rsid w:val="00652F97"/>
    <w:rsid w:val="0066469A"/>
    <w:rsid w:val="006813F8"/>
    <w:rsid w:val="00683E9B"/>
    <w:rsid w:val="006A2621"/>
    <w:rsid w:val="006F0C05"/>
    <w:rsid w:val="00770B8E"/>
    <w:rsid w:val="007A0D84"/>
    <w:rsid w:val="008057A6"/>
    <w:rsid w:val="008C6000"/>
    <w:rsid w:val="00905A90"/>
    <w:rsid w:val="009537FD"/>
    <w:rsid w:val="009B3AA3"/>
    <w:rsid w:val="009E1B64"/>
    <w:rsid w:val="00AE7570"/>
    <w:rsid w:val="00AF6335"/>
    <w:rsid w:val="00B60A1D"/>
    <w:rsid w:val="00B7307F"/>
    <w:rsid w:val="00C023EC"/>
    <w:rsid w:val="00C27813"/>
    <w:rsid w:val="00CA51E2"/>
    <w:rsid w:val="00D13A3C"/>
    <w:rsid w:val="00D83844"/>
    <w:rsid w:val="00EE253A"/>
    <w:rsid w:val="00F413FA"/>
    <w:rsid w:val="00F53EA4"/>
    <w:rsid w:val="00F85CAF"/>
    <w:rsid w:val="00FA03BF"/>
    <w:rsid w:val="00FA0831"/>
    <w:rsid w:val="00FA39B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F558F"/>
  <w15:docId w15:val="{619522FF-CE34-4D7C-BFF0-E0482101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9B0"/>
    <w:pPr>
      <w:spacing w:after="5" w:line="247" w:lineRule="auto"/>
      <w:ind w:right="46" w:firstLine="556"/>
      <w:jc w:val="both"/>
    </w:pPr>
    <w:rPr>
      <w:rFonts w:ascii="Garamond" w:eastAsia="Garamond" w:hAnsi="Garamond" w:cs="Garamond"/>
      <w:color w:val="000000"/>
      <w:sz w:val="19"/>
      <w:szCs w:val="22"/>
      <w:lang w:val="en-US" w:eastAsia="en-US"/>
    </w:rPr>
  </w:style>
  <w:style w:type="paragraph" w:styleId="1">
    <w:name w:val="heading 1"/>
    <w:next w:val="a"/>
    <w:link w:val="10"/>
    <w:uiPriority w:val="9"/>
    <w:unhideWhenUsed/>
    <w:qFormat/>
    <w:pPr>
      <w:keepNext/>
      <w:keepLines/>
      <w:spacing w:after="4" w:line="249" w:lineRule="auto"/>
      <w:ind w:left="535" w:hanging="10"/>
      <w:jc w:val="center"/>
      <w:outlineLvl w:val="0"/>
    </w:pPr>
    <w:rPr>
      <w:rFonts w:ascii="Garamond" w:eastAsia="Garamond" w:hAnsi="Garamond" w:cs="Garamond"/>
      <w:b/>
      <w:color w:val="000000"/>
      <w:sz w:val="19"/>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aramond" w:eastAsia="Garamond" w:hAnsi="Garamond" w:cs="Garamond"/>
      <w:b/>
      <w:color w:val="000000"/>
      <w:sz w:val="19"/>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 Spacing"/>
    <w:uiPriority w:val="1"/>
    <w:qFormat/>
    <w:rsid w:val="00551796"/>
    <w:pPr>
      <w:ind w:right="46" w:firstLine="556"/>
      <w:jc w:val="both"/>
    </w:pPr>
    <w:rPr>
      <w:rFonts w:ascii="Garamond" w:eastAsia="Garamond" w:hAnsi="Garamond" w:cs="Garamond"/>
      <w:color w:val="000000"/>
      <w:sz w:val="19"/>
      <w:szCs w:val="22"/>
      <w:lang w:val="en-US" w:eastAsia="en-US"/>
    </w:rPr>
  </w:style>
  <w:style w:type="character" w:styleId="a4">
    <w:name w:val="Hyperlink"/>
    <w:uiPriority w:val="99"/>
    <w:unhideWhenUsed/>
    <w:rsid w:val="004E5E3B"/>
    <w:rPr>
      <w:color w:val="0563C1"/>
      <w:u w:val="single"/>
    </w:rPr>
  </w:style>
  <w:style w:type="character" w:customStyle="1" w:styleId="a5">
    <w:name w:val="Неразрешенное упоминание"/>
    <w:uiPriority w:val="99"/>
    <w:semiHidden/>
    <w:unhideWhenUsed/>
    <w:rsid w:val="004E5E3B"/>
    <w:rPr>
      <w:color w:val="605E5C"/>
      <w:shd w:val="clear" w:color="auto" w:fill="E1DFDD"/>
    </w:rPr>
  </w:style>
  <w:style w:type="paragraph" w:styleId="a6">
    <w:name w:val="Balloon Text"/>
    <w:basedOn w:val="a"/>
    <w:link w:val="a7"/>
    <w:uiPriority w:val="99"/>
    <w:semiHidden/>
    <w:unhideWhenUsed/>
    <w:rsid w:val="00C27813"/>
    <w:pPr>
      <w:spacing w:after="0" w:line="240" w:lineRule="auto"/>
    </w:pPr>
    <w:rPr>
      <w:rFonts w:ascii="Segoe UI" w:hAnsi="Segoe UI" w:cs="Segoe UI"/>
      <w:sz w:val="18"/>
      <w:szCs w:val="18"/>
    </w:rPr>
  </w:style>
  <w:style w:type="character" w:customStyle="1" w:styleId="a7">
    <w:name w:val="Текст у виносці Знак"/>
    <w:basedOn w:val="a0"/>
    <w:link w:val="a6"/>
    <w:uiPriority w:val="99"/>
    <w:semiHidden/>
    <w:rsid w:val="00C27813"/>
    <w:rPr>
      <w:rFonts w:ascii="Segoe UI" w:eastAsia="Garamond" w:hAnsi="Segoe UI" w:cs="Segoe UI"/>
      <w:color w:val="000000"/>
      <w:sz w:val="18"/>
      <w:szCs w:val="18"/>
      <w:lang w:val="en-US" w:eastAsia="en-US"/>
    </w:rPr>
  </w:style>
  <w:style w:type="paragraph" w:styleId="a8">
    <w:name w:val="Revision"/>
    <w:hidden/>
    <w:uiPriority w:val="99"/>
    <w:semiHidden/>
    <w:rsid w:val="00C27813"/>
    <w:rPr>
      <w:rFonts w:ascii="Garamond" w:eastAsia="Garamond" w:hAnsi="Garamond" w:cs="Garamond"/>
      <w:color w:val="000000"/>
      <w:sz w:val="19"/>
      <w:szCs w:val="22"/>
      <w:lang w:val="en-US" w:eastAsia="en-US"/>
    </w:rPr>
  </w:style>
  <w:style w:type="character" w:styleId="a9">
    <w:name w:val="FollowedHyperlink"/>
    <w:basedOn w:val="a0"/>
    <w:uiPriority w:val="99"/>
    <w:semiHidden/>
    <w:unhideWhenUsed/>
    <w:rsid w:val="006F0C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office@setmis.lviv.ua"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setmis.lviv.ua/"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26550</Words>
  <Characters>15135</Characters>
  <Application>Microsoft Office Word</Application>
  <DocSecurity>0</DocSecurity>
  <Lines>126</Lines>
  <Paragraphs>83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41602</CharactersWithSpaces>
  <SharedDoc>false</SharedDoc>
  <HLinks>
    <vt:vector size="12" baseType="variant">
      <vt:variant>
        <vt:i4>721005</vt:i4>
      </vt:variant>
      <vt:variant>
        <vt:i4>3</vt:i4>
      </vt:variant>
      <vt:variant>
        <vt:i4>0</vt:i4>
      </vt:variant>
      <vt:variant>
        <vt:i4>5</vt:i4>
      </vt:variant>
      <vt:variant>
        <vt:lpwstr>mailto:tenlait-tov@gmail.com</vt:lpwstr>
      </vt:variant>
      <vt:variant>
        <vt:lpwstr/>
      </vt:variant>
      <vt:variant>
        <vt:i4>327685</vt:i4>
      </vt:variant>
      <vt:variant>
        <vt:i4>0</vt:i4>
      </vt:variant>
      <vt:variant>
        <vt:i4>0</vt:i4>
      </vt:variant>
      <vt:variant>
        <vt:i4>5</vt:i4>
      </vt:variant>
      <vt:variant>
        <vt:lpwstr>https://tenlait.lviv.ua/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Светлана В. Глагоцкая</dc:creator>
  <cp:lastModifiedBy>User</cp:lastModifiedBy>
  <cp:revision>5</cp:revision>
  <dcterms:created xsi:type="dcterms:W3CDTF">2023-08-15T09:21:00Z</dcterms:created>
  <dcterms:modified xsi:type="dcterms:W3CDTF">2025-06-05T18:18:00Z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c41fc6c8edf8aa0aa90aeac495d290539a6d853cddfdc9249db0f8dff2f314a0</vt:lpwstr>
  </property>
</Properties>
</file>