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3E0B3" w14:textId="07B7DA50" w:rsidR="00AE7570" w:rsidRPr="00652F97" w:rsidRDefault="005F0285">
      <w:pPr>
        <w:pStyle w:val="1"/>
        <w:spacing w:after="232"/>
        <w:ind w:left="532" w:right="-2"/>
        <w:rPr>
          <w:rFonts w:ascii="Times New Roman" w:hAnsi="Times New Roman"/>
          <w:sz w:val="22"/>
          <w:lang w:val="uk-UA"/>
        </w:rPr>
      </w:pPr>
      <w:r w:rsidRPr="00652F97">
        <w:rPr>
          <w:rFonts w:ascii="Times New Roman" w:hAnsi="Times New Roman"/>
          <w:sz w:val="22"/>
          <w:lang w:val="uk-UA"/>
        </w:rPr>
        <w:t xml:space="preserve">ДОГОВІР </w:t>
      </w:r>
      <w:r>
        <w:rPr>
          <w:rFonts w:ascii="Times New Roman" w:hAnsi="Times New Roman" w:cs="Times New Roman"/>
          <w:sz w:val="22"/>
          <w:lang w:val="uk-UA"/>
        </w:rPr>
        <w:t>№ ___/__/__</w:t>
      </w:r>
      <w:r w:rsidRPr="00652F97">
        <w:rPr>
          <w:rFonts w:ascii="Times New Roman" w:hAnsi="Times New Roman"/>
          <w:sz w:val="22"/>
          <w:lang w:val="uk-UA"/>
        </w:rPr>
        <w:t>ЕЕ</w:t>
      </w:r>
      <w:r w:rsidR="00F85CAF" w:rsidRPr="00652F97">
        <w:rPr>
          <w:rFonts w:ascii="Times New Roman" w:hAnsi="Times New Roman"/>
          <w:sz w:val="22"/>
          <w:lang w:val="uk-UA"/>
        </w:rPr>
        <w:t xml:space="preserve"> про постачання електричної енергії споживачу </w:t>
      </w:r>
    </w:p>
    <w:p w14:paraId="0450096C" w14:textId="77777777" w:rsidR="00AE7570" w:rsidRPr="00652F97" w:rsidRDefault="00F85CAF">
      <w:pPr>
        <w:tabs>
          <w:tab w:val="center" w:pos="1441"/>
          <w:tab w:val="center" w:pos="2161"/>
          <w:tab w:val="center" w:pos="2881"/>
          <w:tab w:val="center" w:pos="3602"/>
          <w:tab w:val="center" w:pos="4322"/>
          <w:tab w:val="center" w:pos="5042"/>
          <w:tab w:val="center" w:pos="5762"/>
          <w:tab w:val="center" w:pos="6482"/>
          <w:tab w:val="center" w:pos="8261"/>
        </w:tabs>
        <w:spacing w:after="0" w:line="259" w:lineRule="auto"/>
        <w:ind w:right="0" w:firstLine="0"/>
        <w:jc w:val="left"/>
        <w:rPr>
          <w:rFonts w:ascii="Times New Roman" w:hAnsi="Times New Roman"/>
          <w:sz w:val="22"/>
          <w:lang w:val="uk-UA"/>
        </w:rPr>
      </w:pPr>
      <w:r w:rsidRPr="00652F97">
        <w:rPr>
          <w:rFonts w:ascii="Times New Roman" w:hAnsi="Times New Roman"/>
          <w:sz w:val="22"/>
          <w:lang w:val="uk-UA"/>
        </w:rPr>
        <w:tab/>
      </w:r>
      <w:r w:rsidRPr="00652F97">
        <w:rPr>
          <w:rFonts w:ascii="Times New Roman" w:hAnsi="Times New Roman"/>
          <w:i/>
          <w:sz w:val="22"/>
          <w:lang w:val="uk-UA"/>
        </w:rPr>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“___”___________202</w:t>
      </w:r>
      <w:r w:rsidR="001163D8" w:rsidRPr="00652F97">
        <w:rPr>
          <w:rFonts w:ascii="Times New Roman" w:hAnsi="Times New Roman"/>
          <w:i/>
          <w:sz w:val="22"/>
          <w:lang w:val="uk-UA"/>
        </w:rPr>
        <w:t>3</w:t>
      </w:r>
      <w:r w:rsidRPr="00652F97">
        <w:rPr>
          <w:rFonts w:ascii="Times New Roman" w:hAnsi="Times New Roman"/>
          <w:i/>
          <w:sz w:val="22"/>
          <w:lang w:val="uk-UA"/>
        </w:rPr>
        <w:t xml:space="preserve">р. </w:t>
      </w:r>
    </w:p>
    <w:p w14:paraId="0D863846"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1298635" w14:textId="1A5998E8"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Постачальник: Товариство з обмеженою відповідальністю </w:t>
      </w:r>
      <w:r w:rsidR="0035310F" w:rsidRPr="00652F97">
        <w:rPr>
          <w:rFonts w:ascii="Times New Roman" w:hAnsi="Times New Roman"/>
          <w:b/>
          <w:sz w:val="22"/>
          <w:lang w:val="uk-UA"/>
        </w:rPr>
        <w:t>"</w:t>
      </w:r>
      <w:r w:rsidR="0035310F">
        <w:rPr>
          <w:rFonts w:ascii="Times New Roman" w:hAnsi="Times New Roman" w:cs="Times New Roman"/>
          <w:b/>
          <w:sz w:val="22"/>
          <w:lang w:val="uk-UA"/>
        </w:rPr>
        <w:t>ТЕНЛАЙТ</w:t>
      </w:r>
      <w:r w:rsidR="00551796" w:rsidRPr="00652F97">
        <w:rPr>
          <w:rFonts w:ascii="Times New Roman" w:hAnsi="Times New Roman"/>
          <w:b/>
          <w:sz w:val="22"/>
          <w:lang w:val="uk-UA"/>
        </w:rPr>
        <w:t xml:space="preserve">",    </w:t>
      </w:r>
      <w:r w:rsidRPr="00652F97">
        <w:rPr>
          <w:rFonts w:ascii="Times New Roman" w:hAnsi="Times New Roman"/>
          <w:sz w:val="22"/>
          <w:lang w:val="uk-UA"/>
        </w:rPr>
        <w:t xml:space="preserve">який діє на підставі ліцензії на право провадження господарської діяльності з постачання електричної енергії споживачу </w:t>
      </w:r>
      <w:r w:rsidR="0035310F">
        <w:rPr>
          <w:rFonts w:ascii="Times New Roman" w:hAnsi="Times New Roman" w:cs="Times New Roman"/>
          <w:sz w:val="22"/>
          <w:lang w:val="uk-UA"/>
        </w:rPr>
        <w:t>_______________________________</w:t>
      </w:r>
      <w:r w:rsidRPr="0035310F">
        <w:rPr>
          <w:rFonts w:ascii="Times New Roman" w:hAnsi="Times New Roman" w:cs="Times New Roman"/>
          <w:sz w:val="22"/>
          <w:lang w:val="uk-UA"/>
        </w:rPr>
        <w:t>,</w:t>
      </w:r>
      <w:r w:rsidR="00574C42">
        <w:rPr>
          <w:rFonts w:ascii="Times New Roman" w:hAnsi="Times New Roman"/>
          <w:sz w:val="22"/>
          <w:lang w:val="uk-UA"/>
        </w:rPr>
        <w:t xml:space="preserve"> в особі </w:t>
      </w:r>
      <w:r w:rsidRPr="00652F97">
        <w:rPr>
          <w:rFonts w:ascii="Times New Roman" w:hAnsi="Times New Roman"/>
          <w:sz w:val="22"/>
          <w:lang w:val="uk-UA"/>
        </w:rPr>
        <w:t>директора</w:t>
      </w:r>
      <w:r w:rsidR="00574C42">
        <w:rPr>
          <w:rFonts w:ascii="Times New Roman" w:hAnsi="Times New Roman"/>
          <w:sz w:val="22"/>
          <w:lang w:val="uk-UA"/>
        </w:rPr>
        <w:t xml:space="preserve"> </w:t>
      </w:r>
      <w:proofErr w:type="spellStart"/>
      <w:r w:rsidR="00574C42">
        <w:rPr>
          <w:rFonts w:ascii="Times New Roman" w:hAnsi="Times New Roman"/>
          <w:sz w:val="22"/>
          <w:lang w:val="uk-UA"/>
        </w:rPr>
        <w:t>Лобачевського</w:t>
      </w:r>
      <w:proofErr w:type="spellEnd"/>
      <w:r w:rsidR="00574C42">
        <w:rPr>
          <w:rFonts w:ascii="Times New Roman" w:hAnsi="Times New Roman"/>
          <w:sz w:val="22"/>
          <w:lang w:val="uk-UA"/>
        </w:rPr>
        <w:t xml:space="preserve"> Дмитра Євгеновича</w:t>
      </w:r>
      <w:r w:rsidRPr="00652F97">
        <w:rPr>
          <w:rFonts w:ascii="Times New Roman" w:hAnsi="Times New Roman"/>
          <w:sz w:val="22"/>
          <w:lang w:val="uk-UA"/>
        </w:rPr>
        <w:t xml:space="preserve">, що діє на підставі статуту, з однієї сторони, та </w:t>
      </w:r>
    </w:p>
    <w:p w14:paraId="610E829B" w14:textId="77777777"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Споживач: </w:t>
      </w:r>
      <w:r w:rsidRPr="00652F97">
        <w:rPr>
          <w:rFonts w:ascii="Times New Roman" w:hAnsi="Times New Roman"/>
          <w:sz w:val="22"/>
          <w:lang w:val="uk-UA"/>
        </w:rPr>
        <w:t>________________________________________________________________________, в особі ____________________________________________, що діє на підставі ________________, з іншої сторони, підписали цей договір про наступне:</w:t>
      </w:r>
      <w:r w:rsidRPr="00652F97">
        <w:rPr>
          <w:rFonts w:ascii="Times New Roman" w:hAnsi="Times New Roman"/>
          <w:b/>
          <w:sz w:val="22"/>
          <w:lang w:val="uk-UA"/>
        </w:rPr>
        <w:t xml:space="preserve"> </w:t>
      </w:r>
    </w:p>
    <w:p w14:paraId="04B56F1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3F74A093"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1. Загальні положення </w:t>
      </w:r>
    </w:p>
    <w:p w14:paraId="7840F6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 Цей договір про постачання електричної енергії споживачу (далі - Договір) є публічним договором приєднання, який встановлює порядок та умови постачання електричної енергії як товарної продукції споживачу (далі - Споживач) постачальником електричної енергії (далі - Постачальник) та укладається сторонами, з урахуванням статей 633, 634, 641, 642 Цивільного кодексу України, шляхом приєднання Споживача до умов цього договору. </w:t>
      </w:r>
    </w:p>
    <w:p w14:paraId="6F414B8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року № 312 (далі - ПРРЕЕ), та є однаковими для всіх споживачів.  Далі по тексту цього Договору Постачальник або Споживач іменуються Сторона, а разом - Сторони. </w:t>
      </w:r>
    </w:p>
    <w:p w14:paraId="36FC9015"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2303519"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2. Предмет Договору </w:t>
      </w:r>
    </w:p>
    <w:p w14:paraId="5E71ADC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цього Договору. </w:t>
      </w:r>
    </w:p>
    <w:p w14:paraId="4A24F09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2.2. Постачання електричної енергії споживачу здійснюється за умов якщо: </w:t>
      </w:r>
    </w:p>
    <w:p w14:paraId="062E4193"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об’єкт споживача підключений до мереж Оператора системи, у встановленому законодавством порядку; </w:t>
      </w:r>
    </w:p>
    <w:p w14:paraId="379655C8" w14:textId="77777777" w:rsidR="00AE7570" w:rsidRPr="00652F97" w:rsidRDefault="00F85CAF">
      <w:pPr>
        <w:numPr>
          <w:ilvl w:val="0"/>
          <w:numId w:val="1"/>
        </w:numPr>
        <w:rPr>
          <w:rFonts w:ascii="Times New Roman" w:hAnsi="Times New Roman"/>
          <w:sz w:val="22"/>
          <w:lang w:val="uk-UA"/>
        </w:rPr>
      </w:pPr>
      <w:proofErr w:type="spellStart"/>
      <w:r w:rsidRPr="00652F97">
        <w:rPr>
          <w:rFonts w:ascii="Times New Roman" w:hAnsi="Times New Roman"/>
          <w:sz w:val="22"/>
          <w:lang w:val="uk-UA"/>
        </w:rPr>
        <w:t>електропостачальник</w:t>
      </w:r>
      <w:proofErr w:type="spellEnd"/>
      <w:r w:rsidRPr="00652F97">
        <w:rPr>
          <w:rFonts w:ascii="Times New Roman" w:hAnsi="Times New Roman"/>
          <w:sz w:val="22"/>
          <w:lang w:val="uk-UA"/>
        </w:rPr>
        <w:t xml:space="preserve"> за договором з Оператором системи отримав доступ до мереж та можливість продажу електричної енергії на території діяльності оператора системи розподілу (передачі); </w:t>
      </w:r>
    </w:p>
    <w:p w14:paraId="1D65A809"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є стороною діючого договору про надання послуг' з розподілу (передачі) електричної енергії Споживачу: </w:t>
      </w:r>
    </w:p>
    <w:p w14:paraId="5FEC1498"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крім випадків, коли роль постачальника послуг комерційного обліку виконує оператор системи розподілу (далі – ОСР), до мереж якого приєднаний цей Споживач; </w:t>
      </w:r>
    </w:p>
    <w:p w14:paraId="7EDEF55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відсутній факт припинення/призупинення постачання електричної енергії або надання послуг з розподілу (передачі) електричної енергії у випадках, передбачених законодавством у сфері енергетики; </w:t>
      </w:r>
    </w:p>
    <w:p w14:paraId="4A76060F"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відсутня прострочена заборгованість за договорами про постачання електричної енергії або про надання послуг з розподілу (передачі) електричної енергії; </w:t>
      </w:r>
    </w:p>
    <w:p w14:paraId="2CD33B0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відповідає критеріям обраної ним комерційної пропозиції. </w:t>
      </w:r>
    </w:p>
    <w:p w14:paraId="3E8B48C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007351E9"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3. Умови постачання </w:t>
      </w:r>
    </w:p>
    <w:p w14:paraId="631A0EC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3.1. Початком постачання електричної енергії Споживачу є дата, зазначена в заяві - приєднанні, яка є Додатком 1 до цього Договору, та внесення Споживача до реєстру Постачальника, якщо інше не передбачено Комерційною пропозицією (Додаток №2). </w:t>
      </w:r>
    </w:p>
    <w:p w14:paraId="79B64F9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3.2. Споживач має право вільно змінювати Постачальника відповідно до процедури, визначеної ПРРЕЕ, та умов цього Договору. </w:t>
      </w:r>
    </w:p>
    <w:p w14:paraId="62187B5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3.3. Постачальник за цим Договором не має права вимагати від Споживача будь-якої іншої плати за електричну енергію, що не визначена у Комерційній пропозиції, яка є Додатком 2 до цього Договору. </w:t>
      </w:r>
    </w:p>
    <w:p w14:paraId="603FD16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sz w:val="22"/>
          <w:lang w:val="uk-UA"/>
        </w:rPr>
        <w:t xml:space="preserve"> </w:t>
      </w:r>
    </w:p>
    <w:p w14:paraId="0B523E3C" w14:textId="77777777" w:rsidR="00AE7570" w:rsidRPr="00652F97" w:rsidRDefault="00F85CAF" w:rsidP="00324DC1">
      <w:pPr>
        <w:pStyle w:val="1"/>
        <w:ind w:left="2848" w:right="2328"/>
        <w:rPr>
          <w:rFonts w:ascii="Times New Roman" w:hAnsi="Times New Roman"/>
          <w:sz w:val="22"/>
          <w:lang w:val="uk-UA"/>
        </w:rPr>
      </w:pPr>
      <w:r w:rsidRPr="00652F97">
        <w:rPr>
          <w:rFonts w:ascii="Times New Roman" w:hAnsi="Times New Roman"/>
          <w:sz w:val="22"/>
          <w:lang w:val="uk-UA"/>
        </w:rPr>
        <w:t>4. Якість постачання електричної енергії та умови визначення обсягів постачання електричної енергії</w:t>
      </w:r>
    </w:p>
    <w:p w14:paraId="6D2A2C0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 </w:t>
      </w:r>
    </w:p>
    <w:p w14:paraId="05E81D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 </w:t>
      </w:r>
    </w:p>
    <w:p w14:paraId="34C0953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4.3. Споживач має право на отримання компенсації за недотримання показників комерційної якості надання послуг Постачальником у порядку, встановленим чинним законодавством України. </w:t>
      </w:r>
    </w:p>
    <w:p w14:paraId="5B2A018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4.4. Разом із заявою-приєднання до умов Договору (Додаток № 1) та не пізніше 01 грудня кожного поточного року Споживач надає Постачальнику на погодження відомості про розмір очікуваного помісячного споживання електричної енергії на відповідні розрахункові періоди наступного року (Додаток № 3 «Обсяги очікуваного споживання електричної енергії на 20__ рік»).  </w:t>
      </w:r>
    </w:p>
    <w:p w14:paraId="758A677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59B154D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4.5. Постачання електроенергії у розрахунковому періоді Постачальником здійснюється у відповідності до погодинних обсягів споживання електричної енергії. </w:t>
      </w:r>
    </w:p>
    <w:p w14:paraId="0310B6E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4.7. У разі наявності у Споживача засобів вимірювальної техніки з можливістю реалізації функцій погодинного обліку та/або дистанційного зчитування даних з точки комерційного обліку, Споживач зобов'язаний заповнити Додаток № 4 «Технічні характеристики обліку електричної енергії». </w:t>
      </w:r>
    </w:p>
    <w:p w14:paraId="3345FDA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F21F1C7"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5. Ціна, порядок обліку та оплати електричної енергії </w:t>
      </w:r>
    </w:p>
    <w:p w14:paraId="7445298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 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2 до цього Договору, з відшкодування витрат на передачу електричної енергії. </w:t>
      </w:r>
    </w:p>
    <w:p w14:paraId="1C57B9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5.2. Спосіб визначення ціни (тарифу) електричної енергії зазначається в комерційній пропозиції Постачальника. </w:t>
      </w:r>
    </w:p>
    <w:p w14:paraId="6C84797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одного об’єкта споживання (площадки вимірювання) застосовується один спосіб визначення ціни електричної енергії. </w:t>
      </w:r>
    </w:p>
    <w:p w14:paraId="31347ED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5.3. Ціна електричної енергії має зазначатися Постачальником у рахунках про оплату електричної енергії за цим Договором, у тому числі у разі її зміни. </w:t>
      </w:r>
    </w:p>
    <w:p w14:paraId="45F278A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Інформація про діючу ціну електричної енергії має бути розміщена на офіційному веб-сайті Постачальника не пізніше ніж за 20 календарних днів до початку її застосування із зазначенням порядку її формування. </w:t>
      </w:r>
    </w:p>
    <w:p w14:paraId="020AD51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5.4. Розрахунковим періодом за цим Договором є календарний місяць. </w:t>
      </w:r>
    </w:p>
    <w:p w14:paraId="749D9EF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5.5. Розрахунки Споживача за цим Договором здійснюються на поточний рахунок із спеціальним режимом використання (далі -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якщо інше не передбачено чинним законодавством. </w:t>
      </w:r>
    </w:p>
    <w:p w14:paraId="5DE8016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цьому, Споживач не обмежується у праві здійснювати оплату за цим Договором через банківську платіжну систему, онлайн переказ, та в інший не заборонений законодавством спосіб. </w:t>
      </w:r>
    </w:p>
    <w:p w14:paraId="288AF2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w:t>
      </w:r>
    </w:p>
    <w:p w14:paraId="75987F3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вважається здійсненою після того, як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надійшла вся сума коштів, що підлягає сплаті за куповану електричну енергію відповідно до умов цього Договору.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зазначається у платіжних документах Постачальника, у тому числі у разі його зміни. </w:t>
      </w:r>
    </w:p>
    <w:p w14:paraId="765560B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5.6. 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також </w:t>
      </w:r>
      <w:r w:rsidRPr="00652F97">
        <w:rPr>
          <w:rFonts w:ascii="Times New Roman" w:hAnsi="Times New Roman"/>
          <w:sz w:val="22"/>
          <w:lang w:val="uk-UA"/>
        </w:rPr>
        <w:lastRenderedPageBreak/>
        <w:t xml:space="preserve">інформацію щодо адреси, телефонів, офіційних веб-сайтів для отримання інформації про подання звернень, скарг та претензій щодо якості постачання електричної енергії та надання повідомлень про загрозу електробезпеки.  </w:t>
      </w:r>
    </w:p>
    <w:p w14:paraId="446CDA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5.7. Оплата рахунка Постачальника за цим Договором має бути здійснена Споживачем у строк, визначений у рахунку, який не може бути меншим 5 (п’яти) робочих днів з моменту отримання його Споживачем, або протягом 5 (п’яти) робочих днів від дати, зазначеної у комерційній пропозиції, щодо оплати рахунку, оформленого Споживачем. </w:t>
      </w:r>
    </w:p>
    <w:p w14:paraId="1F0AF26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Споживач не здійснив оплату за цим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 </w:t>
      </w:r>
    </w:p>
    <w:p w14:paraId="0201421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У разі порушення Споживачем строків оплати за цим Договором, Постачальник має право вимагати сплату пені. </w:t>
      </w:r>
    </w:p>
    <w:p w14:paraId="05503CF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Пеня нараховується за кожен день прострочення оплати. </w:t>
      </w:r>
    </w:p>
    <w:p w14:paraId="723F07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сплачує за вимогою Постачальника пеню у розмірі, що визначається цим Договором та зазначається в комерційній пропозиції, яка є Додатком 2 до цього Договору. </w:t>
      </w:r>
    </w:p>
    <w:p w14:paraId="771566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5.8. Якщо Споживач перебуває у стані ліквідації чи реорганізації та згідно з планом реорганізації готується до ліквідації. Постачальник має право звернутися до Споживача з вимогою здійснювати попередню оплату в сумі середньомісячного платежу, встановити більш короткий розрахунковий період або звернутися з вимогою щодо надання гарантій належного виконання договірних зобов’язань, а Споживач має задовольнити таку вимогу. </w:t>
      </w:r>
    </w:p>
    <w:p w14:paraId="0AFDB93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5.9. Споживач здійснює плату за послугу з розподілу (передачі) електричної енергії або через Постачальника, або безпосередньо оператору системи. Спосіб оплати за послугу з розподілу (передачі) електричної енергії зазначається в комерційній пропозиції, яка є додатком до цього Договору. </w:t>
      </w:r>
    </w:p>
    <w:p w14:paraId="42B7705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може змінити спосіб оплати через діючого Постачальника на оплату напряму оператору системи за послугу з розподілу електричної енергії шляхом вибору відповідної комерційної пропозиції Постачальника. </w:t>
      </w:r>
    </w:p>
    <w:p w14:paraId="125D68A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укладенні цього Договору Постачальник інформує Споживача про можливість оплати послуги з розподілу напряму оператору системи та надає відповідні роз’яснення. </w:t>
      </w:r>
    </w:p>
    <w:p w14:paraId="2484F7E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при виставленні рахунку за електричну енергію Споживачу окремо вказувати плату за послугу з розподілу електричної енергії. </w:t>
      </w:r>
    </w:p>
    <w:p w14:paraId="1C284BD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5.10. Споживач має право обрати на розрахунковий період іншого Постачальника в установленому ПРРЕЕ порядку, за умов, що в нього є укладений договір про розподіл (передачу) електричної енергії з оператором системи та відсутнє припинення постачання електричної енергії внаслідок наявної заборгованості за постачання електричної енергії перед діючим Постачальником. </w:t>
      </w:r>
    </w:p>
    <w:p w14:paraId="50F149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5.11. Споживач повинен не пізніше 10 години 00 хвилин ранку 6 числа місяця, що слідує за розрахунковим, надавати Постачальнику акт-розподілу, що надається Споживачу відповідним ОСР на електронну адресу, зазначену Постачальником, в якому відображається обсяг поставленої Постачальником Споживачу у розрахунковому місяці електричної енергії. </w:t>
      </w:r>
    </w:p>
    <w:p w14:paraId="538C2D1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5.12. 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 обраної Споживачем. </w:t>
      </w:r>
    </w:p>
    <w:p w14:paraId="43A9F1F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5.13. Після прийняття Споживачем комерційної пропозиції Постачальника внесення змін до неї можливе лише за згодою Сторін або в порядку, встановленому чинним законодавством. </w:t>
      </w:r>
    </w:p>
    <w:p w14:paraId="69B4762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5.14. При здійсненні платежів, Споживач повинен вказувати у платіжному дорученні призначення платежу, в якому обов'язково зазначається цей Договір, за яким здійснюється постачання електричної енергії Споживачу. </w:t>
      </w:r>
    </w:p>
    <w:p w14:paraId="4B26C0AA" w14:textId="77777777" w:rsidR="00AE7570" w:rsidRPr="00652F97" w:rsidRDefault="00F85CAF" w:rsidP="009B3AA3">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8BA209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5.15. У випадку переплати за фактично спожитий обсяг електричної енергії, сума переплати зараховується як авансовий платіж за спожиту електричну енергію в наступних періодах, або повертається на поточний рахунок Споживача за його письмовою вимогою протягом 5 (п'яти) банківських днів з дня отримання такої вимоги, за умови наявності узгодженого Акту звіряння. </w:t>
      </w:r>
    </w:p>
    <w:p w14:paraId="077FEF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5.16. Порядок організації комерційного обліку електричної енергії та надання даних комерційного обліку електричної енергії визначені в Кодексі комерційного обліку, який затверджений постановою НКРЕКП від 14.03.2018 № 311, та інших нормативно-правових актах у сфері енергетики. </w:t>
      </w:r>
    </w:p>
    <w:p w14:paraId="5222741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5.17. Сторони погоджуються, що Споживач вказує призначення платежу при перерахуванні коштів з поточного рахунку на поточний рахунок із спеціальним режимом використання Постачальника. При цьому у призначенні платежу за купівлю електричної енергію має бути зазначено: номер Договору та розрахунковий період за який здійснюється оплата. </w:t>
      </w:r>
    </w:p>
    <w:p w14:paraId="0ECC58AC" w14:textId="77777777" w:rsidR="00AE7570" w:rsidRPr="00652F97" w:rsidRDefault="009B3AA3" w:rsidP="009B3AA3">
      <w:pPr>
        <w:ind w:left="700" w:firstLine="0"/>
        <w:rPr>
          <w:rFonts w:ascii="Times New Roman" w:hAnsi="Times New Roman"/>
          <w:sz w:val="22"/>
          <w:lang w:val="uk-UA"/>
        </w:rPr>
      </w:pPr>
      <w:r w:rsidRPr="00652F97">
        <w:rPr>
          <w:rFonts w:ascii="Times New Roman" w:hAnsi="Times New Roman"/>
          <w:sz w:val="22"/>
          <w:lang w:val="uk-UA"/>
        </w:rPr>
        <w:t>5.</w:t>
      </w:r>
      <w:r w:rsidR="00F85CAF" w:rsidRPr="00652F97">
        <w:rPr>
          <w:rFonts w:ascii="Times New Roman" w:hAnsi="Times New Roman"/>
          <w:sz w:val="22"/>
          <w:lang w:val="uk-UA"/>
        </w:rPr>
        <w:t xml:space="preserve">18.За кожним об'єктом споживача надаються окремі ЕІС-коди точок комерційного обліку. </w:t>
      </w:r>
    </w:p>
    <w:p w14:paraId="50726872"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Податкові накладні повинні бути складені та зареєстровані в Єдиному реєстрі податкових накладних відповідно до вимог чинного податкового законодавства. </w:t>
      </w:r>
    </w:p>
    <w:p w14:paraId="501DAC76"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Постачальник надає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1D6E1CE9"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Комерційна пропозиція, яка є Додатком до цього Договору, має містити наступну інформацію: </w:t>
      </w:r>
    </w:p>
    <w:p w14:paraId="2457DBA8" w14:textId="77777777" w:rsidR="00AE7570" w:rsidRPr="00652F97" w:rsidRDefault="00F85CAF">
      <w:pPr>
        <w:ind w:left="566" w:right="2686" w:firstLine="0"/>
        <w:rPr>
          <w:rFonts w:ascii="Times New Roman" w:hAnsi="Times New Roman"/>
          <w:sz w:val="22"/>
          <w:lang w:val="uk-UA"/>
        </w:rPr>
      </w:pPr>
      <w:r w:rsidRPr="00652F97">
        <w:rPr>
          <w:rFonts w:ascii="Times New Roman" w:hAnsi="Times New Roman"/>
          <w:sz w:val="22"/>
          <w:lang w:val="uk-UA"/>
        </w:rPr>
        <w:t xml:space="preserve">1) критерії, яким має відповідати споживач, що обирає дану комерційну пропозицію; 2) ціна; </w:t>
      </w:r>
    </w:p>
    <w:p w14:paraId="59927AAC"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територія здійснення ліцензованої діяльності; </w:t>
      </w:r>
    </w:p>
    <w:p w14:paraId="6378ECA1"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спосіб та порядок оплати; </w:t>
      </w:r>
    </w:p>
    <w:p w14:paraId="311AB5A7"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термін надання рахунку за спожиту електричну енергію та терміни оплати; </w:t>
      </w:r>
    </w:p>
    <w:p w14:paraId="68B7A759"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визначення способу оплати; </w:t>
      </w:r>
    </w:p>
    <w:p w14:paraId="689BFFCF"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пені за порушення строку оплати та інші санкції; </w:t>
      </w:r>
    </w:p>
    <w:p w14:paraId="43B1996A"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компенсації за недодержання Постачальником якості надання комерційних послуг; </w:t>
      </w:r>
    </w:p>
    <w:p w14:paraId="0F5762F5"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строк дії договору; 10) інші умови. </w:t>
      </w:r>
    </w:p>
    <w:p w14:paraId="267C169D"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17C551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6. Порядок обліку та оплати за небаланс </w:t>
      </w:r>
    </w:p>
    <w:p w14:paraId="19D7F9F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6.1. Споживач несе відповідальність за баланс. У Споживача відсутня фінансова відповідальність перед Постачальником за небаланси. </w:t>
      </w:r>
    </w:p>
    <w:p w14:paraId="0D9E3B1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A4D16E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4A74EA62" w14:textId="77777777" w:rsidR="00AE7570" w:rsidRPr="00652F97" w:rsidRDefault="00F85CAF">
      <w:pPr>
        <w:pStyle w:val="1"/>
        <w:ind w:left="532"/>
        <w:rPr>
          <w:rFonts w:ascii="Times New Roman" w:hAnsi="Times New Roman"/>
          <w:sz w:val="22"/>
          <w:lang w:val="uk-UA"/>
        </w:rPr>
      </w:pPr>
      <w:r w:rsidRPr="00652F97">
        <w:rPr>
          <w:rFonts w:ascii="Times New Roman" w:hAnsi="Times New Roman"/>
          <w:sz w:val="22"/>
          <w:lang w:val="uk-UA"/>
        </w:rPr>
        <w:t xml:space="preserve">7. Права та обов'язки Споживача </w:t>
      </w:r>
    </w:p>
    <w:p w14:paraId="02508BD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7.1. Споживач має право: </w:t>
      </w:r>
    </w:p>
    <w:p w14:paraId="67120F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 Обирати спосіб визначення ціни за постачання електричної енергії на умовах, зазначених у комерційній пропозиції, обраній Споживачем; </w:t>
      </w:r>
    </w:p>
    <w:p w14:paraId="3AD82BEF"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7.1.2. Отримувати електричну енергію на умовах, зазначених у цьому Договорі; </w:t>
      </w:r>
    </w:p>
    <w:p w14:paraId="121A41E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7.1.3. Купувати електричну енергію із забезпеченням рівня якості комерційних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 </w:t>
      </w:r>
    </w:p>
    <w:p w14:paraId="145DDD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7.1.4.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 </w:t>
      </w:r>
    </w:p>
    <w:p w14:paraId="7015E0B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7.1.5. Безоплатно отримувати інформацію про обсяги та інші параметри власного споживання електричної енергії; </w:t>
      </w:r>
    </w:p>
    <w:p w14:paraId="125AE6D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7.1.6. Звертатися до Постачальника для вирішення будь-яких питань, пов'язаних з виконанням цього Договору; </w:t>
      </w:r>
    </w:p>
    <w:p w14:paraId="44565A1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7.1.7. Вимагати від Постачальника надання письмової форми цього Договору; </w:t>
      </w:r>
    </w:p>
    <w:p w14:paraId="3FCBD11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7.1.8.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 </w:t>
      </w:r>
    </w:p>
    <w:p w14:paraId="092249C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7.1.9. Проводити звіряння фактичних розрахунків в установленому ПРРЕЕ порядку з підписанням відповідного </w:t>
      </w:r>
      <w:proofErr w:type="spellStart"/>
      <w:r w:rsidRPr="00652F97">
        <w:rPr>
          <w:rFonts w:ascii="Times New Roman" w:hAnsi="Times New Roman"/>
          <w:sz w:val="22"/>
          <w:lang w:val="uk-UA"/>
        </w:rPr>
        <w:t>акта</w:t>
      </w:r>
      <w:proofErr w:type="spellEnd"/>
      <w:r w:rsidRPr="00652F97">
        <w:rPr>
          <w:rFonts w:ascii="Times New Roman" w:hAnsi="Times New Roman"/>
          <w:sz w:val="22"/>
          <w:lang w:val="uk-UA"/>
        </w:rPr>
        <w:t xml:space="preserve">; </w:t>
      </w:r>
    </w:p>
    <w:p w14:paraId="03756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7.1.10. Вільно обирати іншого електропостачальника та розірвати цей Договір у встановленому цим Договором та чинним законодавством порядку; </w:t>
      </w:r>
    </w:p>
    <w:p w14:paraId="4B172D5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7.1.11.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 </w:t>
      </w:r>
    </w:p>
    <w:p w14:paraId="53342B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7.1.12.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 </w:t>
      </w:r>
    </w:p>
    <w:p w14:paraId="136BB6E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7.1.13. Перейти на постачання електричної енергії до іншого електропостачальника,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 </w:t>
      </w:r>
    </w:p>
    <w:p w14:paraId="26556D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7.1.14. Інші права, передбачені чинним законодавством і цим Договором. </w:t>
      </w:r>
    </w:p>
    <w:p w14:paraId="3666F00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7.2. Споживач зобов'язується: </w:t>
      </w:r>
    </w:p>
    <w:p w14:paraId="2613B2C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 Забезпечувати своєчасну та повну оплату спожитої електричної енергії згідно з умовами цього Договору; </w:t>
      </w:r>
    </w:p>
    <w:p w14:paraId="5CBD915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7.2.2. Укласти в установленому порядку договір про надання послуг з розподілу електричної енергії з оператором системи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 </w:t>
      </w:r>
    </w:p>
    <w:p w14:paraId="6F7EBBA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 </w:t>
      </w:r>
    </w:p>
    <w:p w14:paraId="6BF112A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7.2.4. Протягом 5 робочих днів до початку постачання електричної енергії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але не пізніше дати, визначеної цим Договором, розрахуватися з Постачальником за спожиту електричну енергію; </w:t>
      </w:r>
    </w:p>
    <w:p w14:paraId="1A66C5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7.2.5. Надавати розрахункові документи на вимогу представників електропостачальника (після пред’явлення ними службових посвідчень або після отримання Споживачем офіційного запиту відповідного учасника роздрібного ринку) для перевірки правильності оплати та відповідності записів у них показам засобу комерційного обліку. </w:t>
      </w:r>
    </w:p>
    <w:p w14:paraId="73C1F76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7.2.6.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w:t>
      </w:r>
    </w:p>
    <w:p w14:paraId="733DA3ED"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України та ПРРЕЕ; </w:t>
      </w:r>
    </w:p>
    <w:p w14:paraId="1EC6B63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7.2.7.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 </w:t>
      </w:r>
    </w:p>
    <w:p w14:paraId="4848D38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7.2.8.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 </w:t>
      </w:r>
    </w:p>
    <w:p w14:paraId="2CE734A3" w14:textId="7E654000" w:rsidR="00AE7570" w:rsidRPr="00652F97" w:rsidRDefault="00F85CAF">
      <w:pPr>
        <w:ind w:left="-15"/>
        <w:rPr>
          <w:rFonts w:ascii="Times New Roman" w:hAnsi="Times New Roman"/>
          <w:sz w:val="22"/>
          <w:lang w:val="uk-UA"/>
        </w:rPr>
      </w:pPr>
      <w:r w:rsidRPr="00652F97">
        <w:rPr>
          <w:rFonts w:ascii="Times New Roman" w:hAnsi="Times New Roman"/>
          <w:sz w:val="22"/>
          <w:lang w:val="uk-UA"/>
        </w:rPr>
        <w:t>7.2.9. У встановлені даним договором строки надавати Постачальнику відомості про розмір очікуваного помісячного споживання електричної енергії на відповідні розрахункові періоди наступного року (Додаток №3 «Обсяги очікуваного спожив</w:t>
      </w:r>
      <w:r w:rsidR="00E52073">
        <w:rPr>
          <w:rFonts w:ascii="Times New Roman" w:hAnsi="Times New Roman"/>
          <w:sz w:val="22"/>
          <w:lang w:val="uk-UA"/>
        </w:rPr>
        <w:t>ання електричної енергії на 20__</w:t>
      </w:r>
      <w:r w:rsidRPr="00652F97">
        <w:rPr>
          <w:rFonts w:ascii="Times New Roman" w:hAnsi="Times New Roman"/>
          <w:sz w:val="22"/>
          <w:lang w:val="uk-UA"/>
        </w:rPr>
        <w:t xml:space="preserve">рік»). </w:t>
      </w:r>
    </w:p>
    <w:p w14:paraId="3CDB283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7.2.10. Виконувати інші обов'язки, покладені на Споживача чинним законодавством та/або цим Договором. </w:t>
      </w:r>
    </w:p>
    <w:p w14:paraId="3EA24EA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3B0F905"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8.Права і обов'язки Постачальника </w:t>
      </w:r>
    </w:p>
    <w:p w14:paraId="674E1B2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8.1. Постачальник має право: </w:t>
      </w:r>
    </w:p>
    <w:p w14:paraId="3A751F4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8.1.1. Своєчасно та в повному обсязі отримувати від Споживача плату за поставлену електричну енергію; </w:t>
      </w:r>
    </w:p>
    <w:p w14:paraId="3A3CEA43"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8.1.2. Контролювати правильність оформлення Споживачем платіжних документів; </w:t>
      </w:r>
    </w:p>
    <w:p w14:paraId="4DF3EA8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8.1.3. Ініціювати припинення постачання електричної енергії Споживачу у порядку та на умовах, визначених цим </w:t>
      </w:r>
    </w:p>
    <w:p w14:paraId="2178FCE2"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Договором та чинним законодавством; </w:t>
      </w:r>
    </w:p>
    <w:p w14:paraId="398A3A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 </w:t>
      </w:r>
    </w:p>
    <w:p w14:paraId="06F8D64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8.1.5. Проводити разом зі Споживачем звіряння фактично використаних обсягів електричної енергії з підписанням відповідного </w:t>
      </w:r>
      <w:proofErr w:type="spellStart"/>
      <w:r w:rsidRPr="00652F97">
        <w:rPr>
          <w:rFonts w:ascii="Times New Roman" w:hAnsi="Times New Roman"/>
          <w:sz w:val="22"/>
          <w:lang w:val="uk-UA"/>
        </w:rPr>
        <w:t>акта</w:t>
      </w:r>
      <w:proofErr w:type="spellEnd"/>
      <w:r w:rsidRPr="00652F97">
        <w:rPr>
          <w:rFonts w:ascii="Times New Roman" w:hAnsi="Times New Roman"/>
          <w:sz w:val="22"/>
          <w:lang w:val="uk-UA"/>
        </w:rPr>
        <w:t xml:space="preserve">; </w:t>
      </w:r>
    </w:p>
    <w:p w14:paraId="134087A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8.1.6.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14:paraId="2DA0FE2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8.1.7. Інші права, передбачені чинним законодавством і цим Договором. </w:t>
      </w:r>
    </w:p>
    <w:p w14:paraId="14436BB3"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8.2. Постачальник зобов'язується: </w:t>
      </w:r>
    </w:p>
    <w:p w14:paraId="79876EB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 Забезпечувати належну якість надання послуг з постачання електричної енергії відповідно до вимог чинного законодавства та цього Договору; </w:t>
      </w:r>
    </w:p>
    <w:p w14:paraId="5BAF67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8.2.2. Нараховувати і виставляти рахунки Споживачу за поставлену електричну енергію відповідно до вимог та у порядку, передбачених ПРРЕЕ та цим Договором; </w:t>
      </w:r>
    </w:p>
    <w:p w14:paraId="73275CC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8.2.3. Забезпечити наявність різних комерційних пропозицій з постачання електричної енергії для Споживача; </w:t>
      </w:r>
    </w:p>
    <w:p w14:paraId="481F67E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8.2.4.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 </w:t>
      </w:r>
    </w:p>
    <w:p w14:paraId="77E2F84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8.2.5. Видавати Споживачеві безоплатно платіжні документи та форми звернень; </w:t>
      </w:r>
    </w:p>
    <w:p w14:paraId="595C1F20"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8.2.6. Приймати оплату наданих за цим Договором послуг будь-яким способом, що передбачений цим Договором; </w:t>
      </w:r>
    </w:p>
    <w:p w14:paraId="3E22EC5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8.2.7.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 </w:t>
      </w:r>
    </w:p>
    <w:p w14:paraId="5CD268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8.2.8.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 </w:t>
      </w:r>
    </w:p>
    <w:p w14:paraId="0EF36F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8.2.9. Відшкодовувати збитки, понесені Споживачем у випадку невиконання або неналежного виконання Постачальником своїх зобов'язань за цим Договором; </w:t>
      </w:r>
    </w:p>
    <w:p w14:paraId="2C0E087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8.2.10. Забезпечувати конфіденційність даних, отриманих від Споживача; </w:t>
      </w:r>
    </w:p>
    <w:p w14:paraId="3167B80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8.2.11.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 </w:t>
      </w:r>
    </w:p>
    <w:p w14:paraId="730C264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8.2.12.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 </w:t>
      </w:r>
    </w:p>
    <w:p w14:paraId="342673E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вибрати іншого електропостачальника та про наслідки невиконання цього; </w:t>
      </w:r>
    </w:p>
    <w:p w14:paraId="4239183E"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перейти до електропостачальника, на якого в установленому порядку покладені спеціальні обов’язки (постачальник </w:t>
      </w:r>
    </w:p>
    <w:p w14:paraId="2363ECA0"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«останньої надії»); </w:t>
      </w:r>
    </w:p>
    <w:p w14:paraId="4B79716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8.2.13. Надавати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0CFFFD2C"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8.2.14. Виконувати інші обов'язки, покладені на Постачальника чинним законодавством та/або цим Договором. </w:t>
      </w:r>
    </w:p>
    <w:p w14:paraId="53A02D6A"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42FB30B2"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3987F9C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3086FED9" w14:textId="77777777" w:rsidR="00AE7570" w:rsidRPr="00652F97" w:rsidRDefault="0004767A" w:rsidP="0004767A">
      <w:pPr>
        <w:spacing w:after="0" w:line="259" w:lineRule="auto"/>
        <w:ind w:right="0" w:firstLine="0"/>
        <w:jc w:val="center"/>
        <w:rPr>
          <w:rFonts w:ascii="Times New Roman" w:hAnsi="Times New Roman"/>
          <w:sz w:val="22"/>
          <w:lang w:val="uk-UA"/>
        </w:rPr>
      </w:pPr>
      <w:r w:rsidRPr="00652F97">
        <w:rPr>
          <w:rFonts w:ascii="Times New Roman" w:hAnsi="Times New Roman"/>
          <w:b/>
          <w:sz w:val="22"/>
          <w:lang w:val="uk-UA"/>
        </w:rPr>
        <w:t xml:space="preserve">9. </w:t>
      </w:r>
      <w:r w:rsidR="00F85CAF" w:rsidRPr="00652F97">
        <w:rPr>
          <w:rFonts w:ascii="Times New Roman" w:hAnsi="Times New Roman"/>
          <w:b/>
          <w:sz w:val="22"/>
          <w:lang w:val="uk-UA"/>
        </w:rPr>
        <w:t>Порядок припинення та відновлення постачання електричної енергії</w:t>
      </w:r>
    </w:p>
    <w:p w14:paraId="45EB8859"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 а також у випадку недопущення уповноважених представників електропостачальника до розрахункових засобів комерційного обліку електричної енергії, що розташовані на території Споживача. </w:t>
      </w:r>
    </w:p>
    <w:p w14:paraId="77DA9D0A"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зобов’язаний повідомити Споживача про припинення повністю чи частково постачання електричної енергії не пізніше ніж за 10 робочих днів до дня відключення з підстав, передбачених п. 9.1 цього Договору. </w:t>
      </w:r>
    </w:p>
    <w:p w14:paraId="18C77941"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lastRenderedPageBreak/>
        <w:t xml:space="preserve">Попередження про припинення постачання електричної енергії Споживачу надсилається Постачальником на електронну адресу Споживача, зазначену в п. 9 заяви- приєднання (Додаток № 1). Сторони погоджуються, що це є належним повідомленням Споживача про припинення постачання електричної енергії. Датою отримання такого попередження буде вважатися наступний день з дня відправлення зазначеного повідомлення. </w:t>
      </w:r>
    </w:p>
    <w:p w14:paraId="37836664"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Споживач у встановленому законодавством порядку визнаний банкрутом, припинення повністю або частково постачання електричної енергії у зв’язку з відповідною заборгованістю здійснюється без попередження у разі наявності від’ємного сальдо на особовому рахунку згідно з показаннями засобу комерційного обліку, крім випадків, коли Споживач, щодо якого в установленому порядку вживаються заходи для запобігання банкрутству, здійснює своєчасний розрахунок поточної плати за спожиту електричну енергію, а погашення його заборгованості включено до заходів щодо забезпечення вимог кредиторів. </w:t>
      </w:r>
    </w:p>
    <w:p w14:paraId="46FBD18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електропостачання не звільняє Споживача від обов'язку сплатити заборгованість Постачальнику за цим Договором. </w:t>
      </w:r>
    </w:p>
    <w:p w14:paraId="45A1577F"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 </w:t>
      </w:r>
    </w:p>
    <w:p w14:paraId="59A672DC"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та відновлення постачання електричної енергії здійснюється у порядку передбаченому ПРРЕЕ. </w:t>
      </w:r>
    </w:p>
    <w:p w14:paraId="619145F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і при цьому, за 5-ть днів до планового припинення постачання, повідомити про це Постачальника. </w:t>
      </w:r>
    </w:p>
    <w:p w14:paraId="1D3567ED"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10. Відповідальність Сторін </w:t>
      </w:r>
    </w:p>
    <w:p w14:paraId="24E0B11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 </w:t>
      </w:r>
    </w:p>
    <w:p w14:paraId="5AF759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10.2. Постачальник має право вимагати від Споживача відшкодування збитків, а Споживач відшкодовує збитки, понесені Постачальником, виключно у разі: </w:t>
      </w:r>
    </w:p>
    <w:p w14:paraId="5E43F81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порушення Споживачем строків розрахунків з Постачальником - в розмірі, погодженому Сторонами в цьому Договорі; відмови Споживача надати представнику Постачальника доступ до свого об'єкта, що завдало Постачальнику збитків, - в </w:t>
      </w:r>
    </w:p>
    <w:p w14:paraId="709107CE"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розмірі фактичних збитків Постачальника. </w:t>
      </w:r>
    </w:p>
    <w:p w14:paraId="06E5634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 </w:t>
      </w:r>
    </w:p>
    <w:p w14:paraId="291F1F0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10.4. Споживач несе відповідальність за баланс - зобов'язання споживача повідомляти і виконувати погодинні графіки електричної енергії відповідно до очікуваних обсягів споживання електричної енергії та нести фінансову відповідальність перед Постачальником за небаланси відповідно до Розділу 6 цього Договору.  </w:t>
      </w:r>
    </w:p>
    <w:p w14:paraId="29F5D6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10.5.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 </w:t>
      </w:r>
    </w:p>
    <w:p w14:paraId="573055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10.6. Постачальник електричної енергії не несе відповідальності за майнову шкоду, заподіяну Споживачу або третім особам внаслідок припинення або обмеження електропостачання, здійсненого у порядку, встановленому Розділом 9 цього Договору. </w:t>
      </w:r>
    </w:p>
    <w:p w14:paraId="744A7F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10.7. Порядок документального підтвердження порушень умов цього Договору, а також відшкодування збитків встановлюється ПРРЕЕ. </w:t>
      </w:r>
    </w:p>
    <w:p w14:paraId="6917CA0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10.8. У разі виникнення спірних питань між споживачем та постачальником послуг комерційного обліку (оператором системи розподілу) щодо повноти/достовірності показів розрахункових засобів обліку. Постачальник може надавати Споживачу консультації та іншу допомогу щодо врегулювання спірних питань. В будь-якому випадку інформація постачальника послуг комерційного обліку (оператора системи розподілу) є пріоритетною для здійснення комерційних розрахунків за цим Договором. Наявність </w:t>
      </w:r>
      <w:r w:rsidRPr="00652F97">
        <w:rPr>
          <w:rFonts w:ascii="Times New Roman" w:hAnsi="Times New Roman"/>
          <w:sz w:val="22"/>
          <w:lang w:val="uk-UA"/>
        </w:rPr>
        <w:lastRenderedPageBreak/>
        <w:t xml:space="preserve">заперечень з боку Споживача або спорів щодо показів засобів обліку не є підставою для затримки та/або не повної оплати коштів, згідно виставлених Постачальником рахунків. </w:t>
      </w:r>
    </w:p>
    <w:p w14:paraId="50AF384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10.9. Постачальник не несе відповідальності у вигляді відшкодування збитків, сплати неустойки, </w:t>
      </w:r>
      <w:proofErr w:type="spellStart"/>
      <w:r w:rsidRPr="00652F97">
        <w:rPr>
          <w:rFonts w:ascii="Times New Roman" w:hAnsi="Times New Roman"/>
          <w:sz w:val="22"/>
          <w:lang w:val="uk-UA"/>
        </w:rPr>
        <w:t>оперативногосподарських</w:t>
      </w:r>
      <w:proofErr w:type="spellEnd"/>
      <w:r w:rsidRPr="00652F97">
        <w:rPr>
          <w:rFonts w:ascii="Times New Roman" w:hAnsi="Times New Roman"/>
          <w:sz w:val="22"/>
          <w:lang w:val="uk-UA"/>
        </w:rPr>
        <w:t xml:space="preserve"> санкцій та будь-яких інших санкцій при використанні даних оператора системи розподілу для здійснення комерційних розрахунків зі Споживачем. </w:t>
      </w:r>
    </w:p>
    <w:p w14:paraId="6D0FCB2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11F231BA" w14:textId="77777777" w:rsidR="00AE7570" w:rsidRPr="00652F97" w:rsidRDefault="00F85CAF">
      <w:pPr>
        <w:pStyle w:val="1"/>
        <w:ind w:left="532" w:right="1"/>
        <w:rPr>
          <w:rFonts w:ascii="Times New Roman" w:hAnsi="Times New Roman"/>
          <w:sz w:val="22"/>
          <w:lang w:val="uk-UA"/>
        </w:rPr>
      </w:pPr>
      <w:r w:rsidRPr="00652F97">
        <w:rPr>
          <w:rFonts w:ascii="Times New Roman" w:hAnsi="Times New Roman"/>
          <w:sz w:val="22"/>
          <w:lang w:val="uk-UA"/>
        </w:rPr>
        <w:t xml:space="preserve">11. Порядок зміни електропостачальника </w:t>
      </w:r>
    </w:p>
    <w:p w14:paraId="136A5E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11.1. Споживач має право в будь-який момент часу змінити постачальника шляхом укладення нового договору про постачання електричної енергії з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принаймні за 21 день до такої зміни вказавши дату або строки, в які буде відбуватись така зміна (початок дії нового договору про постачання електричної енергії). </w:t>
      </w:r>
    </w:p>
    <w:p w14:paraId="72C5801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11.2. Зміна постачальника електричної енергії здійснюється згідно з порядком, встановленим ПРРЕЕ. </w:t>
      </w:r>
    </w:p>
    <w:p w14:paraId="1DD0340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576978AA" w14:textId="77777777" w:rsidR="00AE7570" w:rsidRPr="00652F97" w:rsidRDefault="00F85CAF" w:rsidP="004E5E3B">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0446F677" w14:textId="77777777" w:rsidR="00AE7570" w:rsidRPr="00652F97" w:rsidRDefault="00F85CAF">
      <w:pPr>
        <w:pStyle w:val="1"/>
        <w:ind w:left="532" w:right="5"/>
        <w:rPr>
          <w:rFonts w:ascii="Times New Roman" w:hAnsi="Times New Roman"/>
          <w:sz w:val="22"/>
          <w:lang w:val="uk-UA"/>
        </w:rPr>
      </w:pPr>
      <w:r w:rsidRPr="00652F97">
        <w:rPr>
          <w:rFonts w:ascii="Times New Roman" w:hAnsi="Times New Roman"/>
          <w:sz w:val="22"/>
          <w:lang w:val="uk-UA"/>
        </w:rPr>
        <w:t xml:space="preserve">12. Порядок розв'язання спорів </w:t>
      </w:r>
    </w:p>
    <w:p w14:paraId="3169EB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12.1. Спори та розбіжності, що можуть виникнути із виконанні умов цього Договору, у разі якщо вони не будуть узгоджені шляхом переговорів між Сторонами, або можуть бути вирішенні шляхом звернення Споживача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 </w:t>
      </w:r>
    </w:p>
    <w:p w14:paraId="477C772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 </w:t>
      </w:r>
    </w:p>
    <w:p w14:paraId="0CF3CAFE"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7FBF321C"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13. Форс-мажорні обставини </w:t>
      </w:r>
    </w:p>
    <w:p w14:paraId="64F2531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 мажорних обставин). </w:t>
      </w:r>
    </w:p>
    <w:p w14:paraId="3F6A30A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 </w:t>
      </w:r>
    </w:p>
    <w:p w14:paraId="67D989A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13.3. Строк виконання зобов'язань за цим Договором відкладається на строк дії форс-мажорних обставин. </w:t>
      </w:r>
    </w:p>
    <w:p w14:paraId="1F839A3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13.4. 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відповідно до законодавства. </w:t>
      </w:r>
    </w:p>
    <w:p w14:paraId="16C0578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13.5. Виникнення форс-мажорних обставин не є підставою для відмови Споживача від сплати Постачальнику за електричну енергію, яка була надана до їх виникнення. </w:t>
      </w:r>
    </w:p>
    <w:p w14:paraId="6BEA68D9"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AC53D6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14. Антикорупційні застереження </w:t>
      </w:r>
    </w:p>
    <w:p w14:paraId="1BD05F1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14.1. Сторони зобов’язуються дотримуватись вимоги законодавства з протидії корупції та протидії легалізації (відмиванню) доходів, одержаних злочинним шляхом. </w:t>
      </w:r>
    </w:p>
    <w:p w14:paraId="23DDFA8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14.2. При виконанні своїх зобов’язань за Договором Сторони, їх працівники не здійснюють і не будуть вчиняти будь-яких дій (утримуватись від бездіяльності), які суперечать вимогам антикорупційного законодавства. </w:t>
      </w:r>
    </w:p>
    <w:p w14:paraId="15E11E2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14.3. При виявлені однією із Сторін випадків порушення вказаних вище положень цього розділу даного Договору її працівниками, вона зобов’язується в письмовій формі повідомити про ці порушення іншу Сторону. </w:t>
      </w:r>
    </w:p>
    <w:p w14:paraId="784F9E54"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14.4. Також, у разі виникнення у однієї із Сторін розумно обґрунтованих підозр, що відбулося або може відбутися порушення будь-яких зазначених вище положень цього розділу Договору іншою Стороною', або її працівниками, така Сторона має право направити іншій Стороні запит з вимогою надати коментарі та інформацію (документи), які спростовують або підтверджують факт порушення. </w:t>
      </w:r>
    </w:p>
    <w:p w14:paraId="2179F1A1"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E3783BB"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15. Строк дії Договору та інші умови </w:t>
      </w:r>
    </w:p>
    <w:p w14:paraId="12C57966" w14:textId="3F4BC3DB"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 Цей договір вступає в силу з моменту з дати подання Споживачем заяви- приєднання, якщо інше не встановлено комерційною пропозицією, та діє до 31 грудня </w:t>
      </w:r>
      <w:r w:rsidRPr="0035310F">
        <w:rPr>
          <w:rFonts w:ascii="Times New Roman" w:hAnsi="Times New Roman" w:cs="Times New Roman"/>
          <w:sz w:val="22"/>
          <w:lang w:val="uk-UA"/>
        </w:rPr>
        <w:t>20</w:t>
      </w:r>
      <w:r w:rsidR="008057A6">
        <w:rPr>
          <w:rFonts w:ascii="Times New Roman" w:hAnsi="Times New Roman" w:cs="Times New Roman"/>
          <w:sz w:val="22"/>
          <w:u w:val="single" w:color="000000"/>
          <w:lang w:val="uk-UA"/>
        </w:rPr>
        <w:t>23</w:t>
      </w:r>
      <w:r w:rsidRPr="00652F97">
        <w:rPr>
          <w:rFonts w:ascii="Times New Roman" w:hAnsi="Times New Roman"/>
          <w:sz w:val="22"/>
          <w:lang w:val="uk-UA"/>
        </w:rPr>
        <w:t xml:space="preserve"> року, але у будь-якому разі до моменту </w:t>
      </w:r>
      <w:r w:rsidRPr="00652F97">
        <w:rPr>
          <w:rFonts w:ascii="Times New Roman" w:hAnsi="Times New Roman"/>
          <w:sz w:val="22"/>
          <w:lang w:val="uk-UA"/>
        </w:rPr>
        <w:lastRenderedPageBreak/>
        <w:t xml:space="preserve">здійснення розрахунків між Сторонами у повному обсязі. Договір подовжується на </w:t>
      </w:r>
      <w:r w:rsidR="008057A6">
        <w:rPr>
          <w:rFonts w:ascii="Times New Roman" w:hAnsi="Times New Roman" w:cs="Times New Roman"/>
          <w:sz w:val="22"/>
          <w:lang w:val="uk-UA"/>
        </w:rPr>
        <w:t>кожний наступний</w:t>
      </w:r>
      <w:r w:rsidRPr="00652F97">
        <w:rPr>
          <w:rFonts w:ascii="Times New Roman" w:hAnsi="Times New Roman"/>
          <w:sz w:val="22"/>
          <w:lang w:val="uk-UA"/>
        </w:rPr>
        <w:t xml:space="preserve"> календарний рік , якщо жодна із Сторін не повідомить іншу Сторону у строк не менше ніж за 1 місяць до закінчення цього Договору про бажання припинити його дію.  </w:t>
      </w:r>
    </w:p>
    <w:p w14:paraId="3CCEF713" w14:textId="08CCA10E"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15.2. Договір розміщений Постачальником в мережі Інтернет на офіційному сайті: </w:t>
      </w:r>
      <w:hyperlink r:id="rId7" w:history="1">
        <w:r w:rsidR="004D04F4" w:rsidRPr="002E26B7">
          <w:rPr>
            <w:rStyle w:val="a4"/>
            <w:rFonts w:ascii="Times New Roman" w:hAnsi="Times New Roman" w:cs="Times New Roman"/>
            <w:sz w:val="22"/>
            <w:lang w:val="uk-UA"/>
          </w:rPr>
          <w:t>https://tenlait.lviv.ua/</w:t>
        </w:r>
      </w:hyperlink>
      <w:r w:rsidR="004D04F4" w:rsidRPr="004D04F4">
        <w:rPr>
          <w:rFonts w:ascii="Times New Roman" w:hAnsi="Times New Roman" w:cs="Times New Roman"/>
          <w:sz w:val="22"/>
          <w:lang w:val="ru-RU"/>
        </w:rPr>
        <w:t xml:space="preserve"> </w:t>
      </w:r>
      <w:r w:rsidRPr="00652F97">
        <w:rPr>
          <w:rFonts w:ascii="Times New Roman" w:hAnsi="Times New Roman"/>
          <w:sz w:val="22"/>
          <w:lang w:val="uk-UA"/>
        </w:rPr>
        <w:t xml:space="preserve">та доступний для вільного ознайомлення. Споживач може приєднатися до цього Договору, шляхом підписання заяви-приєднання. Підписання Споживачем заяви-приєднання є його акцептом цього Договору. </w:t>
      </w:r>
    </w:p>
    <w:p w14:paraId="6AE976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15.3. Заява-приєднання  складається за формою, встановленою Постачальником у Додатку № 1, відповідно до вибраних Споживачем умов постачання (Комерційна пропозиція). Заява-приєднання містить інформацію про Комерційну пропозицію, яку обрав Споживач, індивідуальні дані Споживача, інформацію про об'єкт, ЕІС - коди точок комерційного обліку, підпис Споживача, дату укладання та інші індивідуальні умови Договору про постачання електричної енергії споживачу. Перед підписанням заяви-приєднання Споживач зобов'язаний перевірити дані, що ним надаються, обрані умови та підписом засвідчити свою згоду та їхню достовірність. </w:t>
      </w:r>
    </w:p>
    <w:p w14:paraId="1974349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15.4. Оригінал підписаної заяви-приєднання є підтвердженням укладання Договору.  </w:t>
      </w:r>
    </w:p>
    <w:p w14:paraId="1A11625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15.5. Комерційна пропозиція Постачальника, яку обирав Споживач є Додатком № 2 до цього Договору. Публічна комерційна пропозиція повинна мати унікальну назву та має містити дані визначені п. 3.2.7. ПРРЕЕ. У разі обрання Споживачем публічної Комерційної пропозиції, він має зазначити назву (номер) такої Комерційної пропозиції у заяві-приєднання. Споживач не позбавлений права вимагати укладання такої Комерційної пропозиції у письмовій формі. </w:t>
      </w:r>
    </w:p>
    <w:p w14:paraId="27F657E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сторони дійдуть згоди на інших умовах, які не передбачені публічними Комерційними пропозиціями Постачальника, вони мають укласти таку Комерційну пропозицію у паперовій формі. Постачальник зобов’язаний присвоїти такій Комерційній пропозиції індивідуальний номер, який зазначається у заяві-приєднання до цього Договору. </w:t>
      </w:r>
    </w:p>
    <w:p w14:paraId="309730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15.6. У разі прийняття нових,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 </w:t>
      </w:r>
    </w:p>
    <w:p w14:paraId="333AFA2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15.7. Договір є укладеним в письмовій формі у спрощений спосіб з моменту приєднання Споживача до його умов. </w:t>
      </w:r>
    </w:p>
    <w:p w14:paraId="789BC9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15.8. Умови цього Договору починають виконуватися з дати початку постачання електричної енергії, зазначеної Споживачем у заяві-приєднанні та сплати рахунку (квитанції) Постачальника (у разі, якщо комерційною пропозицією передбачено здійснення розрахунків у формі попередньої оплати). </w:t>
      </w:r>
    </w:p>
    <w:p w14:paraId="0B841AE8" w14:textId="77777777" w:rsidR="00AE7570" w:rsidRPr="00652F97" w:rsidRDefault="00F85CAF">
      <w:pPr>
        <w:spacing w:after="1" w:line="235" w:lineRule="auto"/>
        <w:ind w:left="-15" w:right="0" w:firstLine="566"/>
        <w:jc w:val="left"/>
        <w:rPr>
          <w:rFonts w:ascii="Times New Roman" w:hAnsi="Times New Roman"/>
          <w:sz w:val="22"/>
          <w:lang w:val="uk-UA"/>
        </w:rPr>
      </w:pPr>
      <w:r w:rsidRPr="00652F97">
        <w:rPr>
          <w:rFonts w:ascii="Times New Roman" w:hAnsi="Times New Roman"/>
          <w:sz w:val="22"/>
          <w:lang w:val="uk-UA"/>
        </w:rPr>
        <w:t xml:space="preserve">15.9. Постачальник має повідомити про зміну будь-яких умов Договору Споживача не пізніше, ніж за 20 днів до їх застосування.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 </w:t>
      </w:r>
    </w:p>
    <w:p w14:paraId="6608DF9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15.10. За умови дострокового розірвання Договору за ініціативою Споживача. Споживач зобов’язаний сплатити Постачальнику передбачені обраною Споживачем комерційною пропозицією штрафні санкції. </w:t>
      </w:r>
    </w:p>
    <w:p w14:paraId="7D759AB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3BE0F1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15.11. Постачальник має право розірвати цей Договір достроково, повідомивши Споживача про це за 10 днів до очікуваної дати розірвання, у випадках якщо: </w:t>
      </w:r>
    </w:p>
    <w:p w14:paraId="4D54C0E3"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 </w:t>
      </w:r>
    </w:p>
    <w:p w14:paraId="4778A9C5"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іншим чином суттєво порушив умови цього Договору, і не вжив заходів щодо усунення такого порушення в строк, що становить 5 робочих днів. </w:t>
      </w:r>
    </w:p>
    <w:p w14:paraId="7B15B438"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відмовив Постачальнику в перегляді вартості електричної енергії, при наявності на це відповідних ринкових підстав. </w:t>
      </w:r>
    </w:p>
    <w:p w14:paraId="0AAFB76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15.12. Дія цього Договору також припиняється у наступних випадках: </w:t>
      </w:r>
    </w:p>
    <w:p w14:paraId="121B324D"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анулювання Постачальнику ліцензії на постачання; </w:t>
      </w:r>
    </w:p>
    <w:p w14:paraId="38656593"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банкрутства або припинення господарської діяльності Постачальником; </w:t>
      </w:r>
    </w:p>
    <w:p w14:paraId="24F69BAF" w14:textId="77777777" w:rsidR="00AE7570" w:rsidRPr="00652F97" w:rsidRDefault="00F85CAF">
      <w:pPr>
        <w:numPr>
          <w:ilvl w:val="0"/>
          <w:numId w:val="6"/>
        </w:numPr>
        <w:spacing w:after="1" w:line="235" w:lineRule="auto"/>
        <w:rPr>
          <w:rFonts w:ascii="Times New Roman" w:hAnsi="Times New Roman"/>
          <w:sz w:val="22"/>
          <w:lang w:val="uk-UA"/>
        </w:rPr>
      </w:pPr>
      <w:r w:rsidRPr="00652F97">
        <w:rPr>
          <w:rFonts w:ascii="Times New Roman" w:hAnsi="Times New Roman"/>
          <w:sz w:val="22"/>
          <w:lang w:val="uk-UA"/>
        </w:rPr>
        <w:t xml:space="preserve">у разі припинення господарської діяльності Споживачем; - у разі зміни власника об’єкта Споживача; - у разі зміни електропостачальника. </w:t>
      </w:r>
    </w:p>
    <w:p w14:paraId="23BF55E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Дія Договору може бути достроково припинена Постачальником у разі отримання документального підтвердження факту зміни власника об’єкта. У такому разі Договір припиняє свою дію в частині постачання електричної енергії на об’єкт, а в частині виконання фінансових зобов'язань Сторін (які виникли на дату припинення дії договорів) продовжують діяти до дати здійснення повного взаєморозрахунку між Сторонами. </w:t>
      </w:r>
    </w:p>
    <w:p w14:paraId="7E4F43C6"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 </w:t>
      </w:r>
    </w:p>
    <w:p w14:paraId="41E8005C"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Сторони підтверджують, що цей договір містить усі істотні умови, передбачені для договорів даного виду, і жодна із сторін не посилатиметься в майбутньому на недосягнення згоди за істотними умовами договору як на підставу вважати його неукладеним або недійсним. </w:t>
      </w:r>
    </w:p>
    <w:p w14:paraId="7C62A5F4"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Усі повідомлення за цим Договором вважаються зробленими належним чином,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за винятком випадків, передбачених цим Договором. Датою отримання таких повідомлень буде вважатися дата їх особистого вручення або дата поштового штемпеля відділу зв’язку одержувача. </w:t>
      </w:r>
    </w:p>
    <w:p w14:paraId="6F858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направити Споживачу оригінал повідомлення, яке попередньо надсилалось у електронній формі. </w:t>
      </w:r>
    </w:p>
    <w:p w14:paraId="71B317B1"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Будь-які письмові документи, які надаються Сторонами одна одній електронною поштою, телетайпограмою або факсограмою, повинні бути підписані уповноваженими особами, скріплені печаткою Сторін, а також підтверджені поштовим відправленням у вигляді рекомендованого листа з повідомленням або вручені кур’єром під розписку або уповноваженим представником Постачальника. </w:t>
      </w:r>
    </w:p>
    <w:p w14:paraId="7EA0CB05"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З метою оптимізації документообігу між Сторонами, підвищення рівня збереження захисту переданих документів та інформації, що міститься в них, Сторони дійшли згоди про запровадження системи електронного документообігу та організації електронного обміну документами, передбаченими Договором. </w:t>
      </w:r>
    </w:p>
    <w:p w14:paraId="79998A6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цілей, зазначених в даному Договорі, терміни вживаються сторонами в такому значенні: </w:t>
      </w:r>
    </w:p>
    <w:p w14:paraId="125FA0E9"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документообіг (обіг електронних документів) - сукупність процесів створення, оброблення, відправлення, передавання, одержання, зберігання, використання та знищення електронних документів, які виконуються із застосуванням перевірки цілісності та у разі необхідності з підтвердженням факту одержання таких документів; </w:t>
      </w:r>
    </w:p>
    <w:p w14:paraId="79ACB81F"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документ – документ, інформація в якому зафіксована у вигляді електронних даних, включаючи обов’язкові реквізити документа, в тому числі електронний цифровий підпис; </w:t>
      </w:r>
    </w:p>
    <w:p w14:paraId="72208747"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електронні дані – будь–яка інформація в електронній формі; </w:t>
      </w:r>
    </w:p>
    <w:p w14:paraId="64F29F1C"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підпис - електронні дані, які додаються </w:t>
      </w:r>
      <w:proofErr w:type="spellStart"/>
      <w:r w:rsidRPr="00652F97">
        <w:rPr>
          <w:rFonts w:ascii="Times New Roman" w:hAnsi="Times New Roman"/>
          <w:sz w:val="22"/>
          <w:lang w:val="uk-UA"/>
        </w:rPr>
        <w:t>підписувачем</w:t>
      </w:r>
      <w:proofErr w:type="spellEnd"/>
      <w:r w:rsidRPr="00652F97">
        <w:rPr>
          <w:rFonts w:ascii="Times New Roman" w:hAnsi="Times New Roman"/>
          <w:sz w:val="22"/>
          <w:lang w:val="uk-UA"/>
        </w:rPr>
        <w:t xml:space="preserve"> до інших електронних даних або </w:t>
      </w:r>
      <w:proofErr w:type="spellStart"/>
      <w:r w:rsidRPr="00652F97">
        <w:rPr>
          <w:rFonts w:ascii="Times New Roman" w:hAnsi="Times New Roman"/>
          <w:sz w:val="22"/>
          <w:lang w:val="uk-UA"/>
        </w:rPr>
        <w:t>логічно</w:t>
      </w:r>
      <w:proofErr w:type="spellEnd"/>
      <w:r w:rsidRPr="00652F97">
        <w:rPr>
          <w:rFonts w:ascii="Times New Roman" w:hAnsi="Times New Roman"/>
          <w:sz w:val="22"/>
          <w:lang w:val="uk-UA"/>
        </w:rPr>
        <w:t xml:space="preserve"> з ними пов’язуються і використовуються ним як підпис; </w:t>
      </w:r>
    </w:p>
    <w:p w14:paraId="4ACED9CD" w14:textId="77777777" w:rsidR="00AE7570" w:rsidRPr="00652F97" w:rsidRDefault="00F85CAF">
      <w:pPr>
        <w:numPr>
          <w:ilvl w:val="0"/>
          <w:numId w:val="6"/>
        </w:numPr>
        <w:rPr>
          <w:rFonts w:ascii="Times New Roman" w:hAnsi="Times New Roman"/>
          <w:sz w:val="22"/>
          <w:lang w:val="uk-UA"/>
        </w:rPr>
      </w:pPr>
      <w:proofErr w:type="spellStart"/>
      <w:r w:rsidRPr="00652F97">
        <w:rPr>
          <w:rFonts w:ascii="Times New Roman" w:hAnsi="Times New Roman"/>
          <w:sz w:val="22"/>
          <w:lang w:val="uk-UA"/>
        </w:rPr>
        <w:t>підписувач</w:t>
      </w:r>
      <w:proofErr w:type="spellEnd"/>
      <w:r w:rsidRPr="00652F97">
        <w:rPr>
          <w:rFonts w:ascii="Times New Roman" w:hAnsi="Times New Roman"/>
          <w:sz w:val="22"/>
          <w:lang w:val="uk-UA"/>
        </w:rPr>
        <w:t xml:space="preserve"> - фізична особа, яка створює електронний підпис; - отримувач – особа, яка отримує електронний документ. </w:t>
      </w:r>
    </w:p>
    <w:p w14:paraId="7C86652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Інші терміни вживаються сторонами у значенні, як це зазначено в ЗУ «Про електронні довірчі послуги» та ЗУ «Про електронні документи та електронний документообіг». </w:t>
      </w:r>
    </w:p>
    <w:p w14:paraId="4AE2DD7C"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Сторони дійшли взаємної згоди здійснювати документообіг у електронному вигляді та здійснювати обмін первинними бухгалтерським документами, а саме: актами звірки взаєморозрахунків, актами приймання-передачі газу, рахунками у вигляді електронних документів із застосуванням до них електронний підпис засобами телекомунікаційного зв’язку, зокрема, але не виключно, за допомогою систем електронного документообігу (ЕДО). У разі використання Сторонами різних систем ЕДО або електронних підписів різних Центрів сертифікації ключів (ЦСК) – зазначені системи або цифрові підписи повинні мати можливість взаємної роботи та верифікації ключів один з одним. </w:t>
      </w:r>
    </w:p>
    <w:p w14:paraId="7C57BBEE"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Сторони дійшли взаємної згоди та вирішили здійснювати оформлення документів у електронному вигляді – як електронних документів у розумінні ЗУ «Про електронні документи та електронний документообіг». Електронні документи повинні бути оформлені відповідно до вимог цього Договору та містити обов’язкові реквізити первинного документу, що визначені чинним законодавством України. </w:t>
      </w:r>
    </w:p>
    <w:p w14:paraId="4CD18A27"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lastRenderedPageBreak/>
        <w:t xml:space="preserve">Документи, оформлені в електронному вигляді являють собою електронний документ, інформація в якому зафіксована у вигляді електронних даних. Електронні документи містять всі реквізити аналогічних паперових документів, а також можуть містити інші реквізити. </w:t>
      </w:r>
    </w:p>
    <w:p w14:paraId="1DADDB34"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Якщо Постачальник направив електронний документ Споживачу, а останній не підписав його у п’ятиденний строк з дня отримання, або ж не відхилив із зауваженнями, на шостий робочий день електронний документ вважається таким, що прийнятий Споживачем без зауважень. Момент одержання електронного документу Споживачем фіксується програмним забезпеченням шляхом присвоєння електронному документу відповідного статусу, який дозволяє Споживачу прийняти і підписати електронний документ, або ж відхилити, зазначивши зауваження.  </w:t>
      </w:r>
    </w:p>
    <w:p w14:paraId="31BF15F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0ABB31F4"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На вимогу будь-якої зі Сторін, у випадку виникнення технічних проблем, Сторони вправі у будь-який момент призупинити оформлення електронних документів і повернутися до їх оформлення у паперовій формі. Сторона, у якої виникли технічні проблеми, негайно письмово (e-</w:t>
      </w:r>
      <w:proofErr w:type="spellStart"/>
      <w:r w:rsidRPr="00652F97">
        <w:rPr>
          <w:rFonts w:ascii="Times New Roman" w:hAnsi="Times New Roman"/>
          <w:sz w:val="22"/>
          <w:lang w:val="uk-UA"/>
        </w:rPr>
        <w:t>mail</w:t>
      </w:r>
      <w:proofErr w:type="spellEnd"/>
      <w:r w:rsidRPr="00652F97">
        <w:rPr>
          <w:rFonts w:ascii="Times New Roman" w:hAnsi="Times New Roman"/>
          <w:sz w:val="22"/>
          <w:lang w:val="uk-UA"/>
        </w:rPr>
        <w:t xml:space="preserve">) повідомляє іншу Сторону. У разі призупинення оформлення електронних документів, Сторони створюють і підписують документи в паперовій формі. Після усунення технічних проблем Сторони повертаються до підписання електронних документів. </w:t>
      </w:r>
    </w:p>
    <w:p w14:paraId="4A78031B"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Документи, оформлені через ЕДО мають юридичну силу і можуть бути представлені до суду в якості належних доказів. </w:t>
      </w:r>
    </w:p>
    <w:p w14:paraId="791BF5C0" w14:textId="77777777" w:rsidR="00AE7570" w:rsidRPr="00652F97" w:rsidRDefault="00F85CAF">
      <w:pPr>
        <w:numPr>
          <w:ilvl w:val="1"/>
          <w:numId w:val="7"/>
        </w:numPr>
        <w:ind w:right="797" w:firstLine="278"/>
        <w:rPr>
          <w:rFonts w:ascii="Times New Roman" w:hAnsi="Times New Roman"/>
          <w:sz w:val="22"/>
          <w:lang w:val="uk-UA"/>
        </w:rPr>
      </w:pPr>
      <w:r w:rsidRPr="00652F97">
        <w:rPr>
          <w:rFonts w:ascii="Times New Roman" w:hAnsi="Times New Roman"/>
          <w:sz w:val="22"/>
          <w:lang w:val="uk-UA"/>
        </w:rPr>
        <w:t>Споживач зобов'язується у місячний строк повідомити Постачальника про зміну</w:t>
      </w:r>
      <w:r w:rsidRPr="00652F97">
        <w:rPr>
          <w:rFonts w:ascii="Times New Roman" w:hAnsi="Times New Roman"/>
          <w:b/>
          <w:sz w:val="22"/>
          <w:lang w:val="uk-UA"/>
        </w:rPr>
        <w:t xml:space="preserve"> </w:t>
      </w:r>
      <w:r w:rsidRPr="00652F97">
        <w:rPr>
          <w:rFonts w:ascii="Times New Roman" w:hAnsi="Times New Roman"/>
          <w:sz w:val="22"/>
          <w:lang w:val="uk-UA"/>
        </w:rPr>
        <w:t xml:space="preserve">будь-якої інформації та даних, зазначених в заяві-приєднанні, яка є Додатком № 1 до цього Договору. </w:t>
      </w:r>
    </w:p>
    <w:p w14:paraId="40AFC9E0" w14:textId="77777777" w:rsidR="00AE7570" w:rsidRPr="00652F97" w:rsidRDefault="00F85CAF">
      <w:pPr>
        <w:numPr>
          <w:ilvl w:val="1"/>
          <w:numId w:val="7"/>
        </w:numPr>
        <w:ind w:right="797" w:firstLine="278"/>
        <w:rPr>
          <w:rFonts w:ascii="Times New Roman" w:hAnsi="Times New Roman"/>
          <w:sz w:val="22"/>
          <w:lang w:val="uk-UA"/>
        </w:rPr>
      </w:pPr>
      <w:r w:rsidRPr="00652F97">
        <w:rPr>
          <w:rFonts w:ascii="Times New Roman" w:hAnsi="Times New Roman"/>
          <w:sz w:val="22"/>
          <w:lang w:val="uk-UA"/>
        </w:rPr>
        <w:t xml:space="preserve">Всі додатки є невід’ємною частиною договору про постачання електричної енергії споживачу. - Додаток №1 «Заява-приєднання»; </w:t>
      </w:r>
    </w:p>
    <w:p w14:paraId="32E06B6B"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№2 «Комерційна пропозиція»; </w:t>
      </w:r>
    </w:p>
    <w:p w14:paraId="6685C7ED" w14:textId="3C2C8CAB"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№3 «Обсяги очікуваного споживання електричної енергії на </w:t>
      </w:r>
      <w:r w:rsidRPr="0035310F">
        <w:rPr>
          <w:rFonts w:ascii="Times New Roman" w:hAnsi="Times New Roman" w:cs="Times New Roman"/>
          <w:sz w:val="22"/>
          <w:lang w:val="uk-UA"/>
        </w:rPr>
        <w:t>2</w:t>
      </w:r>
      <w:r w:rsidR="006A2621">
        <w:rPr>
          <w:rFonts w:ascii="Times New Roman" w:hAnsi="Times New Roman" w:cs="Times New Roman"/>
          <w:sz w:val="22"/>
          <w:lang w:val="uk-UA"/>
        </w:rPr>
        <w:t>0__</w:t>
      </w:r>
      <w:r w:rsidRPr="00652F97">
        <w:rPr>
          <w:rFonts w:ascii="Times New Roman" w:hAnsi="Times New Roman"/>
          <w:sz w:val="22"/>
          <w:lang w:val="uk-UA"/>
        </w:rPr>
        <w:t xml:space="preserve"> рік» </w:t>
      </w:r>
    </w:p>
    <w:p w14:paraId="3553CA0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6A7B57B2"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16. Місцезнаходження та реквізити сторін </w:t>
      </w:r>
    </w:p>
    <w:tbl>
      <w:tblPr>
        <w:tblW w:w="10488" w:type="dxa"/>
        <w:tblInd w:w="5" w:type="dxa"/>
        <w:tblCellMar>
          <w:top w:w="43" w:type="dxa"/>
          <w:left w:w="110" w:type="dxa"/>
          <w:right w:w="58" w:type="dxa"/>
        </w:tblCellMar>
        <w:tblLook w:val="04A0" w:firstRow="1" w:lastRow="0" w:firstColumn="1" w:lastColumn="0" w:noHBand="0" w:noVBand="1"/>
      </w:tblPr>
      <w:tblGrid>
        <w:gridCol w:w="5384"/>
        <w:gridCol w:w="5104"/>
      </w:tblGrid>
      <w:tr w:rsidR="00AE7570" w:rsidRPr="0035310F" w14:paraId="399F2FA5" w14:textId="77777777" w:rsidTr="00770B8E">
        <w:trPr>
          <w:trHeight w:val="3265"/>
        </w:trPr>
        <w:tc>
          <w:tcPr>
            <w:tcW w:w="5383" w:type="dxa"/>
            <w:tcBorders>
              <w:top w:val="single" w:sz="4" w:space="0" w:color="000000"/>
              <w:left w:val="single" w:sz="4" w:space="0" w:color="000000"/>
              <w:bottom w:val="single" w:sz="4" w:space="0" w:color="000000"/>
              <w:right w:val="single" w:sz="4" w:space="0" w:color="000000"/>
            </w:tcBorders>
            <w:shd w:val="clear" w:color="auto" w:fill="auto"/>
          </w:tcPr>
          <w:p w14:paraId="18E034F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Постачальник </w:t>
            </w:r>
          </w:p>
          <w:p w14:paraId="6C5D81E8" w14:textId="141D3E5C" w:rsidR="003F59D9" w:rsidRPr="00652F97" w:rsidRDefault="003F59D9" w:rsidP="003F59D9">
            <w:pPr>
              <w:spacing w:after="0" w:line="259" w:lineRule="auto"/>
              <w:ind w:right="0" w:firstLine="0"/>
              <w:jc w:val="left"/>
              <w:rPr>
                <w:rFonts w:ascii="Times New Roman" w:hAnsi="Times New Roman"/>
                <w:b/>
                <w:sz w:val="22"/>
                <w:lang w:val="uk-UA"/>
              </w:rPr>
            </w:pPr>
            <w:r w:rsidRPr="00652F97">
              <w:rPr>
                <w:rFonts w:ascii="Times New Roman" w:hAnsi="Times New Roman"/>
                <w:b/>
                <w:sz w:val="22"/>
                <w:lang w:val="uk-UA"/>
              </w:rPr>
              <w:t>ТОВАРИСТВО З ОБМЕЖЕНОЮ ВІДПОВІДАЛЬНІСТЮ "</w:t>
            </w:r>
            <w:r w:rsidR="00F413FA">
              <w:rPr>
                <w:rFonts w:ascii="Times New Roman" w:hAnsi="Times New Roman" w:cs="Times New Roman"/>
                <w:b/>
                <w:sz w:val="22"/>
                <w:lang w:val="uk-UA"/>
              </w:rPr>
              <w:t>ТЕНЛАЙТ</w:t>
            </w:r>
            <w:r w:rsidRPr="0035310F">
              <w:rPr>
                <w:rFonts w:ascii="Times New Roman" w:hAnsi="Times New Roman" w:cs="Times New Roman"/>
                <w:b/>
                <w:sz w:val="22"/>
                <w:lang w:val="uk-UA"/>
              </w:rPr>
              <w:t>"</w:t>
            </w:r>
            <w:r w:rsidRPr="00652F97">
              <w:rPr>
                <w:rFonts w:ascii="Times New Roman" w:hAnsi="Times New Roman"/>
                <w:b/>
                <w:sz w:val="22"/>
                <w:lang w:val="uk-UA"/>
              </w:rPr>
              <w:t xml:space="preserve"> </w:t>
            </w:r>
          </w:p>
          <w:p w14:paraId="5A4DA3BB" w14:textId="16A04035" w:rsidR="003F59D9" w:rsidRPr="00CF0666" w:rsidRDefault="00F413FA" w:rsidP="003F59D9">
            <w:pPr>
              <w:spacing w:after="0" w:line="259" w:lineRule="auto"/>
              <w:ind w:right="0" w:firstLine="0"/>
              <w:jc w:val="left"/>
              <w:rPr>
                <w:rFonts w:ascii="Times New Roman" w:hAnsi="Times New Roman"/>
                <w:sz w:val="22"/>
                <w:lang w:val="ru-RU"/>
              </w:rPr>
            </w:pPr>
            <w:r w:rsidRPr="00652F97">
              <w:rPr>
                <w:rFonts w:ascii="Times New Roman" w:hAnsi="Times New Roman"/>
                <w:b/>
                <w:sz w:val="22"/>
                <w:lang w:val="uk-UA"/>
              </w:rPr>
              <w:t>Адреса:</w:t>
            </w:r>
            <w:r w:rsidRPr="00652F97">
              <w:rPr>
                <w:rFonts w:ascii="Times New Roman" w:hAnsi="Times New Roman"/>
                <w:sz w:val="22"/>
                <w:lang w:val="uk-UA"/>
              </w:rPr>
              <w:t xml:space="preserve"> </w:t>
            </w:r>
            <w:r w:rsidR="00143992">
              <w:rPr>
                <w:rFonts w:ascii="Times New Roman" w:hAnsi="Times New Roman" w:cs="Times New Roman"/>
                <w:sz w:val="22"/>
                <w:lang w:val="uk-UA"/>
              </w:rPr>
              <w:t>_________________________</w:t>
            </w:r>
          </w:p>
          <w:p w14:paraId="6F8F1FE9" w14:textId="7BB4754C" w:rsidR="003F59D9" w:rsidRPr="00652F97" w:rsidRDefault="003F59D9"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ЄДРПОУ</w:t>
            </w:r>
            <w:r w:rsidR="001864FF">
              <w:rPr>
                <w:rFonts w:ascii="Times New Roman" w:hAnsi="Times New Roman" w:cs="Times New Roman"/>
                <w:sz w:val="22"/>
                <w:lang w:val="uk-UA"/>
              </w:rPr>
              <w:t>:</w:t>
            </w:r>
            <w:r w:rsidRP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45057921</w:t>
            </w:r>
          </w:p>
          <w:p w14:paraId="60C82BD2" w14:textId="36CDDCB1" w:rsidR="003F59D9" w:rsidRPr="00652F97" w:rsidRDefault="00F413FA" w:rsidP="003F59D9">
            <w:pPr>
              <w:spacing w:after="0" w:line="259" w:lineRule="auto"/>
              <w:ind w:right="0" w:firstLine="0"/>
              <w:jc w:val="left"/>
              <w:rPr>
                <w:rFonts w:ascii="Times New Roman" w:hAnsi="Times New Roman"/>
                <w:b/>
                <w:sz w:val="22"/>
                <w:lang w:val="uk-UA"/>
              </w:rPr>
            </w:pPr>
            <w:r w:rsidRPr="001864FF">
              <w:rPr>
                <w:rFonts w:ascii="Times New Roman" w:hAnsi="Times New Roman" w:cs="Times New Roman"/>
                <w:sz w:val="22"/>
                <w:lang w:val="uk-UA"/>
              </w:rPr>
              <w:t xml:space="preserve"> </w:t>
            </w:r>
            <w:r w:rsidR="003F59D9" w:rsidRPr="00652F97">
              <w:rPr>
                <w:rFonts w:ascii="Times New Roman" w:hAnsi="Times New Roman"/>
                <w:b/>
                <w:sz w:val="22"/>
                <w:lang w:val="uk-UA"/>
              </w:rPr>
              <w:t>Поточний раху</w:t>
            </w:r>
            <w:r w:rsidR="001864FF" w:rsidRPr="00652F97">
              <w:rPr>
                <w:rFonts w:ascii="Times New Roman" w:hAnsi="Times New Roman"/>
                <w:b/>
                <w:sz w:val="22"/>
                <w:lang w:val="uk-UA"/>
              </w:rPr>
              <w:t>нок</w:t>
            </w:r>
            <w:r w:rsidR="001864FF" w:rsidRPr="009E1B64">
              <w:rPr>
                <w:rFonts w:ascii="Times New Roman" w:hAnsi="Times New Roman" w:cs="Times New Roman"/>
                <w:b/>
                <w:sz w:val="22"/>
                <w:lang w:val="uk-UA"/>
              </w:rPr>
              <w:t>:</w:t>
            </w:r>
          </w:p>
          <w:p w14:paraId="7A4612FE" w14:textId="202DBD71" w:rsidR="003F59D9" w:rsidRPr="009E1B64" w:rsidRDefault="003F59D9" w:rsidP="003F59D9">
            <w:pPr>
              <w:spacing w:after="0" w:line="259" w:lineRule="auto"/>
              <w:ind w:right="0" w:firstLine="0"/>
              <w:jc w:val="left"/>
              <w:rPr>
                <w:rFonts w:ascii="Times New Roman" w:hAnsi="Times New Roman" w:cs="Times New Roman"/>
                <w:sz w:val="22"/>
                <w:lang w:val="uk-UA"/>
              </w:rPr>
            </w:pPr>
            <w:r w:rsidRPr="001864FF">
              <w:rPr>
                <w:rFonts w:ascii="Times New Roman" w:hAnsi="Times New Roman" w:cs="Times New Roman"/>
                <w:sz w:val="22"/>
                <w:lang w:val="uk-UA"/>
              </w:rPr>
              <w:t xml:space="preserve">IBAN </w:t>
            </w:r>
            <w:r w:rsidR="00F413FA" w:rsidRPr="001864FF">
              <w:rPr>
                <w:rFonts w:ascii="Times New Roman" w:hAnsi="Times New Roman" w:cs="Times New Roman"/>
                <w:sz w:val="22"/>
                <w:lang w:val="uk-UA"/>
              </w:rPr>
              <w:t xml:space="preserve"> </w:t>
            </w:r>
            <w:r w:rsidR="00143992">
              <w:rPr>
                <w:rFonts w:ascii="Times New Roman" w:hAnsi="Times New Roman" w:cs="Times New Roman"/>
                <w:sz w:val="22"/>
                <w:lang w:val="uk-UA"/>
              </w:rPr>
              <w:t>_______________________________</w:t>
            </w:r>
            <w:r w:rsidR="001864FF" w:rsidRPr="009E1B64">
              <w:rPr>
                <w:rFonts w:ascii="Times New Roman" w:hAnsi="Times New Roman" w:cs="Times New Roman"/>
                <w:sz w:val="22"/>
                <w:lang w:val="uk-UA"/>
              </w:rPr>
              <w:t xml:space="preserve">  </w:t>
            </w:r>
          </w:p>
          <w:p w14:paraId="6D539634" w14:textId="0B3CF674" w:rsidR="003F59D9" w:rsidRPr="00652F97" w:rsidRDefault="009E1B64" w:rsidP="003F59D9">
            <w:pPr>
              <w:spacing w:after="0" w:line="259" w:lineRule="auto"/>
              <w:ind w:right="0" w:firstLine="0"/>
              <w:jc w:val="left"/>
              <w:rPr>
                <w:rFonts w:ascii="Times New Roman" w:hAnsi="Times New Roman"/>
                <w:sz w:val="22"/>
                <w:lang w:val="uk-UA"/>
              </w:rPr>
            </w:pPr>
            <w:r>
              <w:rPr>
                <w:rFonts w:ascii="Times New Roman" w:hAnsi="Times New Roman" w:cs="Times New Roman"/>
                <w:sz w:val="22"/>
                <w:lang w:val="uk-UA"/>
              </w:rPr>
              <w:t>в</w:t>
            </w:r>
            <w:r w:rsidRPr="00652F97">
              <w:rPr>
                <w:rFonts w:ascii="Times New Roman" w:hAnsi="Times New Roman"/>
                <w:sz w:val="22"/>
                <w:lang w:val="uk-UA"/>
              </w:rPr>
              <w:t xml:space="preserve"> </w:t>
            </w:r>
            <w:r w:rsidR="00143992">
              <w:rPr>
                <w:rFonts w:ascii="Times New Roman" w:hAnsi="Times New Roman"/>
                <w:sz w:val="22"/>
                <w:lang w:val="uk-UA"/>
              </w:rPr>
              <w:t>_________________________</w:t>
            </w:r>
            <w:bookmarkStart w:id="0" w:name="_GoBack"/>
            <w:bookmarkEnd w:id="0"/>
          </w:p>
          <w:p w14:paraId="3AB63384" w14:textId="77777777" w:rsidR="003F59D9" w:rsidRPr="001864FF" w:rsidRDefault="003F59D9" w:rsidP="003F59D9">
            <w:pPr>
              <w:spacing w:after="0" w:line="259" w:lineRule="auto"/>
              <w:ind w:right="0" w:firstLine="0"/>
              <w:jc w:val="left"/>
              <w:rPr>
                <w:rFonts w:ascii="Times New Roman" w:hAnsi="Times New Roman" w:cs="Times New Roman"/>
                <w:sz w:val="22"/>
                <w:lang w:val="uk-UA"/>
              </w:rPr>
            </w:pPr>
            <w:r w:rsidRPr="006A2621">
              <w:rPr>
                <w:rFonts w:ascii="Times New Roman" w:hAnsi="Times New Roman" w:cs="Times New Roman"/>
                <w:b/>
                <w:sz w:val="22"/>
                <w:lang w:val="uk-UA"/>
              </w:rPr>
              <w:t>т</w:t>
            </w:r>
            <w:r w:rsidR="001864FF" w:rsidRPr="006A2621">
              <w:rPr>
                <w:rFonts w:ascii="Times New Roman" w:hAnsi="Times New Roman" w:cs="Times New Roman"/>
                <w:b/>
                <w:sz w:val="22"/>
                <w:lang w:val="uk-UA"/>
              </w:rPr>
              <w:t>.:</w:t>
            </w:r>
            <w:r w:rsid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 xml:space="preserve">+38(066)-877-54-17                                                          </w:t>
            </w:r>
          </w:p>
          <w:p w14:paraId="7AE314B5" w14:textId="5939D5F8" w:rsidR="003F59D9" w:rsidRDefault="003F59D9" w:rsidP="003F59D9">
            <w:pPr>
              <w:spacing w:after="0" w:line="259" w:lineRule="auto"/>
              <w:ind w:right="0" w:firstLine="0"/>
              <w:jc w:val="left"/>
              <w:rPr>
                <w:u w:val="single"/>
              </w:rPr>
            </w:pPr>
            <w:r w:rsidRPr="006A2621">
              <w:rPr>
                <w:rFonts w:ascii="Times New Roman" w:hAnsi="Times New Roman" w:cs="Times New Roman"/>
                <w:b/>
                <w:sz w:val="22"/>
                <w:lang w:val="uk-UA"/>
              </w:rPr>
              <w:t>e-</w:t>
            </w:r>
            <w:proofErr w:type="spellStart"/>
            <w:r w:rsidRPr="006A2621">
              <w:rPr>
                <w:rFonts w:ascii="Times New Roman" w:hAnsi="Times New Roman" w:cs="Times New Roman"/>
                <w:b/>
                <w:sz w:val="22"/>
                <w:lang w:val="uk-UA"/>
              </w:rPr>
              <w:t>mail</w:t>
            </w:r>
            <w:proofErr w:type="spellEnd"/>
            <w:r w:rsidRPr="001864FF">
              <w:rPr>
                <w:rFonts w:ascii="Times New Roman" w:hAnsi="Times New Roman" w:cs="Times New Roman"/>
                <w:sz w:val="22"/>
                <w:lang w:val="uk-UA"/>
              </w:rPr>
              <w:t xml:space="preserve">: </w:t>
            </w:r>
            <w:r w:rsidR="00F413FA" w:rsidRPr="006A2621">
              <w:rPr>
                <w:rFonts w:ascii="Times New Roman" w:hAnsi="Times New Roman" w:cs="Times New Roman"/>
                <w:sz w:val="22"/>
                <w:lang w:val="uk-UA"/>
              </w:rPr>
              <w:t xml:space="preserve"> </w:t>
            </w:r>
            <w:r w:rsidR="00755C57">
              <w:rPr>
                <w:rStyle w:val="a4"/>
                <w:sz w:val="22"/>
              </w:rPr>
              <w:t>tenlait-tov@ukr.net</w:t>
            </w:r>
          </w:p>
          <w:p w14:paraId="749E6813" w14:textId="77777777" w:rsidR="009E1B64" w:rsidRPr="001864FF" w:rsidRDefault="009E1B64" w:rsidP="003F59D9">
            <w:pPr>
              <w:spacing w:after="0" w:line="259" w:lineRule="auto"/>
              <w:ind w:right="0" w:firstLine="0"/>
              <w:jc w:val="left"/>
              <w:rPr>
                <w:rFonts w:ascii="Times New Roman" w:hAnsi="Times New Roman" w:cs="Times New Roman"/>
                <w:sz w:val="22"/>
                <w:lang w:val="uk-UA"/>
              </w:rPr>
            </w:pPr>
          </w:p>
          <w:p w14:paraId="7C0B98B6" w14:textId="4615CC2F" w:rsidR="003F59D9" w:rsidRPr="00652F97" w:rsidRDefault="00F85CAF" w:rsidP="00B60A1D">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Директор </w:t>
            </w:r>
            <w:r w:rsidR="00CA51E2" w:rsidRPr="00652F97">
              <w:rPr>
                <w:rFonts w:ascii="Times New Roman" w:hAnsi="Times New Roman"/>
                <w:b/>
                <w:sz w:val="22"/>
                <w:lang w:val="uk-UA"/>
              </w:rPr>
              <w:t xml:space="preserve">        </w:t>
            </w:r>
            <w:r w:rsidR="00793582">
              <w:rPr>
                <w:rFonts w:ascii="Times New Roman" w:hAnsi="Times New Roman"/>
                <w:b/>
                <w:sz w:val="22"/>
                <w:lang w:val="uk-UA"/>
              </w:rPr>
              <w:t xml:space="preserve">                 </w:t>
            </w:r>
            <w:r w:rsidR="00793582">
              <w:rPr>
                <w:rFonts w:ascii="Times New Roman" w:hAnsi="Times New Roman" w:cs="Times New Roman"/>
                <w:b/>
                <w:sz w:val="22"/>
                <w:lang w:val="uk-UA"/>
              </w:rPr>
              <w:t>Дмитро ЛОБАЧЕВСЬКИЙ</w:t>
            </w:r>
            <w:r w:rsidR="00CA51E2" w:rsidRPr="00652F97">
              <w:rPr>
                <w:rFonts w:ascii="Times New Roman" w:hAnsi="Times New Roman"/>
                <w:b/>
                <w:sz w:val="22"/>
                <w:lang w:val="uk-UA"/>
              </w:rPr>
              <w:t xml:space="preserve"> </w:t>
            </w:r>
          </w:p>
          <w:p w14:paraId="63EE690A" w14:textId="77777777" w:rsidR="00AE7570" w:rsidRPr="0035310F" w:rsidRDefault="00AE7570" w:rsidP="00770B8E">
            <w:pPr>
              <w:spacing w:after="0" w:line="259" w:lineRule="auto"/>
              <w:ind w:right="1331" w:firstLine="0"/>
              <w:jc w:val="left"/>
              <w:rPr>
                <w:rFonts w:ascii="Times New Roman" w:hAnsi="Times New Roman" w:cs="Times New Roman"/>
                <w:sz w:val="22"/>
                <w:lang w:val="uk-UA"/>
              </w:rPr>
            </w:pPr>
          </w:p>
        </w:tc>
        <w:tc>
          <w:tcPr>
            <w:tcW w:w="5104" w:type="dxa"/>
            <w:tcBorders>
              <w:top w:val="single" w:sz="4" w:space="0" w:color="000000"/>
              <w:left w:val="single" w:sz="4" w:space="0" w:color="000000"/>
              <w:bottom w:val="single" w:sz="4" w:space="0" w:color="000000"/>
              <w:right w:val="single" w:sz="4" w:space="0" w:color="000000"/>
            </w:tcBorders>
            <w:shd w:val="clear" w:color="auto" w:fill="auto"/>
          </w:tcPr>
          <w:p w14:paraId="4C40864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Споживач </w:t>
            </w:r>
          </w:p>
          <w:p w14:paraId="626BAC2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7B93381"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76F9D10C"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8D5BCDB"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ABB155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62FA200"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C668E3A"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56B11B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73E7103" w14:textId="168232A2" w:rsidR="00AE7570" w:rsidRPr="00652F97" w:rsidRDefault="00AE7570" w:rsidP="00770B8E">
            <w:pPr>
              <w:spacing w:after="0" w:line="259" w:lineRule="auto"/>
              <w:ind w:right="0" w:firstLine="0"/>
              <w:jc w:val="left"/>
              <w:rPr>
                <w:rFonts w:ascii="Times New Roman" w:hAnsi="Times New Roman"/>
                <w:sz w:val="22"/>
                <w:lang w:val="uk-UA"/>
              </w:rPr>
            </w:pPr>
          </w:p>
          <w:p w14:paraId="21824EF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_________________________________________ </w:t>
            </w:r>
          </w:p>
          <w:p w14:paraId="1F1D240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3BFB7AB4" w14:textId="77777777" w:rsidR="00AE7570" w:rsidRPr="00652F97" w:rsidRDefault="00F85CAF" w:rsidP="00770B8E">
            <w:pPr>
              <w:spacing w:after="0" w:line="259" w:lineRule="auto"/>
              <w:ind w:right="548" w:firstLine="0"/>
              <w:jc w:val="left"/>
              <w:rPr>
                <w:rFonts w:ascii="Times New Roman" w:hAnsi="Times New Roman"/>
                <w:sz w:val="22"/>
                <w:lang w:val="uk-UA"/>
              </w:rPr>
            </w:pPr>
            <w:r w:rsidRPr="00652F97">
              <w:rPr>
                <w:rFonts w:ascii="Times New Roman" w:hAnsi="Times New Roman"/>
                <w:b/>
                <w:sz w:val="22"/>
                <w:lang w:val="uk-UA"/>
              </w:rPr>
              <w:t xml:space="preserve">____________________ /____________________ </w:t>
            </w:r>
            <w:r w:rsidRPr="00652F97">
              <w:rPr>
                <w:rFonts w:ascii="Times New Roman" w:hAnsi="Times New Roman"/>
                <w:sz w:val="22"/>
                <w:lang w:val="uk-UA"/>
              </w:rPr>
              <w:t xml:space="preserve">М.П. </w:t>
            </w:r>
          </w:p>
        </w:tc>
      </w:tr>
    </w:tbl>
    <w:p w14:paraId="2AF3A821" w14:textId="77777777" w:rsidR="00AE7570" w:rsidRPr="00652F97" w:rsidRDefault="00F85CAF">
      <w:pPr>
        <w:spacing w:after="0" w:line="259" w:lineRule="auto"/>
        <w:ind w:right="0" w:firstLine="0"/>
        <w:jc w:val="right"/>
        <w:rPr>
          <w:rFonts w:ascii="Times New Roman" w:hAnsi="Times New Roman"/>
          <w:sz w:val="22"/>
          <w:lang w:val="uk-UA"/>
        </w:rPr>
      </w:pPr>
      <w:r w:rsidRPr="00652F97">
        <w:rPr>
          <w:rFonts w:ascii="Times New Roman" w:hAnsi="Times New Roman"/>
          <w:sz w:val="22"/>
          <w:lang w:val="uk-UA"/>
        </w:rPr>
        <w:t xml:space="preserve"> </w:t>
      </w:r>
    </w:p>
    <w:sectPr w:rsidR="00AE7570" w:rsidRPr="00652F97">
      <w:headerReference w:type="even" r:id="rId8"/>
      <w:headerReference w:type="default" r:id="rId9"/>
      <w:footerReference w:type="even" r:id="rId10"/>
      <w:footerReference w:type="default" r:id="rId11"/>
      <w:headerReference w:type="first" r:id="rId12"/>
      <w:footerReference w:type="first" r:id="rId13"/>
      <w:pgSz w:w="11899" w:h="16843"/>
      <w:pgMar w:top="648" w:right="648" w:bottom="1476" w:left="1133" w:header="8"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DCB98" w14:textId="77777777" w:rsidR="00316AF9" w:rsidRDefault="00316AF9">
      <w:pPr>
        <w:spacing w:after="0" w:line="240" w:lineRule="auto"/>
      </w:pPr>
      <w:r>
        <w:separator/>
      </w:r>
    </w:p>
  </w:endnote>
  <w:endnote w:type="continuationSeparator" w:id="0">
    <w:p w14:paraId="061007E3" w14:textId="77777777" w:rsidR="00316AF9" w:rsidRDefault="00316AF9">
      <w:pPr>
        <w:spacing w:after="0" w:line="240" w:lineRule="auto"/>
      </w:pPr>
      <w:r>
        <w:continuationSeparator/>
      </w:r>
    </w:p>
  </w:endnote>
  <w:endnote w:type="continuationNotice" w:id="1">
    <w:p w14:paraId="3A78B035" w14:textId="77777777" w:rsidR="00316AF9" w:rsidRDefault="00316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9FBE5" w14:textId="77777777" w:rsidR="00AE7570" w:rsidRPr="00652F97" w:rsidRDefault="00F85CAF">
    <w:pPr>
      <w:spacing w:after="106" w:line="259" w:lineRule="auto"/>
      <w:ind w:left="566" w:right="0" w:firstLine="0"/>
      <w:jc w:val="left"/>
      <w:rPr>
        <w:lang w:val="ru-RU"/>
      </w:rPr>
    </w:pPr>
    <w:r w:rsidRPr="00652F97">
      <w:rPr>
        <w:lang w:val="ru-RU"/>
      </w:rPr>
      <w:t xml:space="preserve"> </w:t>
    </w:r>
  </w:p>
  <w:p w14:paraId="05B1455B"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7CBE5A45"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D99FB55"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B543"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7A20761F"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4A60789A"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71FF7C31"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6025C"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1E15540D"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33462BEC"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60FD53A" w14:textId="77777777" w:rsidR="00AE7570" w:rsidRDefault="00AE7570">
    <w:pPr>
      <w:spacing w:after="0" w:line="259" w:lineRule="auto"/>
      <w:ind w:right="0" w:firstLine="0"/>
      <w:jc w:val="left"/>
      <w:rPr>
        <w:rFonts w:ascii="Calibri" w:eastAsia="Calibri" w:hAnsi="Calibri" w:cs="Calibri"/>
        <w:sz w:val="20"/>
      </w:rPr>
    </w:pPr>
  </w:p>
  <w:p w14:paraId="4873D967" w14:textId="77777777" w:rsidR="004E5E3B" w:rsidRDefault="004E5E3B">
    <w:pPr>
      <w:spacing w:after="0" w:line="259" w:lineRule="auto"/>
      <w:ind w:right="0" w:firstLine="0"/>
      <w:jc w:val="left"/>
      <w:rPr>
        <w:rFonts w:ascii="Calibri" w:eastAsia="Calibri" w:hAnsi="Calibri" w:cs="Calibri"/>
        <w:sz w:val="20"/>
      </w:rPr>
    </w:pPr>
  </w:p>
  <w:p w14:paraId="1F681B43" w14:textId="77777777" w:rsidR="004E5E3B" w:rsidRDefault="004E5E3B">
    <w:pPr>
      <w:spacing w:after="0" w:line="259" w:lineRule="auto"/>
      <w:ind w:right="0" w:firstLine="0"/>
      <w:jc w:val="left"/>
      <w:rPr>
        <w:rFonts w:ascii="Calibri" w:eastAsia="Calibri" w:hAnsi="Calibri" w:cs="Calibri"/>
        <w:sz w:val="20"/>
      </w:rPr>
    </w:pPr>
  </w:p>
  <w:p w14:paraId="77EAA0D1" w14:textId="77777777" w:rsidR="004E5E3B" w:rsidRDefault="004E5E3B">
    <w:pPr>
      <w:spacing w:after="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1D683" w14:textId="77777777" w:rsidR="00316AF9" w:rsidRDefault="00316AF9">
      <w:pPr>
        <w:spacing w:after="0" w:line="240" w:lineRule="auto"/>
      </w:pPr>
      <w:r>
        <w:separator/>
      </w:r>
    </w:p>
  </w:footnote>
  <w:footnote w:type="continuationSeparator" w:id="0">
    <w:p w14:paraId="5928EBC2" w14:textId="77777777" w:rsidR="00316AF9" w:rsidRDefault="00316AF9">
      <w:pPr>
        <w:spacing w:after="0" w:line="240" w:lineRule="auto"/>
      </w:pPr>
      <w:r>
        <w:continuationSeparator/>
      </w:r>
    </w:p>
  </w:footnote>
  <w:footnote w:type="continuationNotice" w:id="1">
    <w:p w14:paraId="3ED5AA45" w14:textId="77777777" w:rsidR="00316AF9" w:rsidRDefault="00316A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D600"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96F99F1" w14:textId="77777777" w:rsidR="00AE7570" w:rsidRDefault="00F85CAF">
    <w:pPr>
      <w:spacing w:after="0" w:line="259" w:lineRule="auto"/>
      <w:ind w:right="51" w:firstLine="0"/>
      <w:jc w:val="right"/>
    </w:pPr>
    <w:r>
      <w:rPr>
        <w:rFonts w:ascii="Times New Roman" w:eastAsia="Times New Roman" w:hAnsi="Times New Roman" w:cs="Times New Roman"/>
        <w:b/>
        <w:sz w:val="16"/>
      </w:rPr>
      <w:t>ASCANIA-ENERGY 2022</w:t>
    </w:r>
    <w:r>
      <w:rPr>
        <w:rFonts w:ascii="Calibri" w:eastAsia="Calibri" w:hAnsi="Calibri" w:cs="Calibri"/>
        <w:sz w:val="20"/>
      </w:rPr>
      <w:t xml:space="preserve"> </w:t>
    </w:r>
  </w:p>
  <w:p w14:paraId="19716129"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8F07A"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27E5490" w14:textId="77777777" w:rsidR="004E5E3B" w:rsidRDefault="004E5E3B">
    <w:pPr>
      <w:spacing w:after="0" w:line="259" w:lineRule="auto"/>
      <w:ind w:right="0" w:firstLine="0"/>
      <w:jc w:val="left"/>
      <w:rPr>
        <w:rFonts w:ascii="Calibri" w:eastAsia="Calibri" w:hAnsi="Calibri" w:cs="Calibri"/>
        <w:sz w:val="20"/>
      </w:rPr>
    </w:pPr>
  </w:p>
  <w:p w14:paraId="437EBC6E"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C0AD7" w14:textId="77777777" w:rsidR="00AE7570" w:rsidRDefault="00F85CAF" w:rsidP="00551796">
    <w:pPr>
      <w:pStyle w:val="a3"/>
    </w:pPr>
    <w:r>
      <w:t xml:space="preserve"> </w:t>
    </w:r>
  </w:p>
  <w:p w14:paraId="3B388664" w14:textId="77777777" w:rsidR="00551796" w:rsidRDefault="00551796" w:rsidP="005517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80E"/>
    <w:multiLevelType w:val="hybridMultilevel"/>
    <w:tmpl w:val="3E3A98A0"/>
    <w:lvl w:ilvl="0" w:tplc="982C7CDC">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90EAEB98">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D48EF45A">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AA7E3D5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82E6F06">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BCC6B15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039008D8">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C9C8A8F0">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2FC09E2">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24812EE"/>
    <w:multiLevelType w:val="multilevel"/>
    <w:tmpl w:val="D5F49324"/>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7"/>
      <w:numFmt w:val="decimal"/>
      <w:lvlText w:val="%1.%2"/>
      <w:lvlJc w:val="left"/>
      <w:pPr>
        <w:ind w:left="64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decimal"/>
      <w:lvlRestart w:val="0"/>
      <w:lvlText w:val="%1.%2.%3."/>
      <w:lvlJc w:val="left"/>
      <w:pPr>
        <w:ind w:left="100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4577911"/>
    <w:multiLevelType w:val="multilevel"/>
    <w:tmpl w:val="C15A4C9A"/>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8"/>
      <w:numFmt w:val="decimal"/>
      <w:lvlRestart w:val="0"/>
      <w:lvlText w:val="%1.%2."/>
      <w:lvlJc w:val="left"/>
      <w:pPr>
        <w:ind w:left="27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80F1EDB"/>
    <w:multiLevelType w:val="multilevel"/>
    <w:tmpl w:val="DB420510"/>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3"/>
      <w:numFmt w:val="decimal"/>
      <w:lvlRestart w:val="0"/>
      <w:lvlText w:val="%1.%2."/>
      <w:lvlJc w:val="left"/>
      <w:pPr>
        <w:ind w:left="72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BF81127"/>
    <w:multiLevelType w:val="hybridMultilevel"/>
    <w:tmpl w:val="4DC2863E"/>
    <w:lvl w:ilvl="0" w:tplc="97D0742E">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AD20377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4E0CAB62">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596BF1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36C08C0">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188C0CC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E6E890E">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5F002168">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DCD8FF2A">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83869D9"/>
    <w:multiLevelType w:val="hybridMultilevel"/>
    <w:tmpl w:val="CBEEEE00"/>
    <w:lvl w:ilvl="0" w:tplc="20A23002">
      <w:start w:val="3"/>
      <w:numFmt w:val="decimal"/>
      <w:lvlText w:val="%1)"/>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4836C1A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A3B8318E">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7A838D6">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BA7259D2">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375C5162">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C94631A">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7382846">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6ADE6150">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D937FCC"/>
    <w:multiLevelType w:val="hybridMultilevel"/>
    <w:tmpl w:val="04AEC846"/>
    <w:lvl w:ilvl="0" w:tplc="CD1E8CD6">
      <w:start w:val="1"/>
      <w:numFmt w:val="bullet"/>
      <w:lvlText w:val="-"/>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596CEE24">
      <w:start w:val="1"/>
      <w:numFmt w:val="bullet"/>
      <w:lvlText w:val="o"/>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9CEA547E">
      <w:start w:val="1"/>
      <w:numFmt w:val="bullet"/>
      <w:lvlText w:val="▪"/>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FD5086BE">
      <w:start w:val="1"/>
      <w:numFmt w:val="bullet"/>
      <w:lvlText w:val="•"/>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94DEB808">
      <w:start w:val="1"/>
      <w:numFmt w:val="bullet"/>
      <w:lvlText w:val="o"/>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C032AFBE">
      <w:start w:val="1"/>
      <w:numFmt w:val="bullet"/>
      <w:lvlText w:val="▪"/>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BAA6F6FA">
      <w:start w:val="1"/>
      <w:numFmt w:val="bullet"/>
      <w:lvlText w:val="•"/>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456C4E8">
      <w:start w:val="1"/>
      <w:numFmt w:val="bullet"/>
      <w:lvlText w:val="o"/>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B30EE14">
      <w:start w:val="1"/>
      <w:numFmt w:val="bullet"/>
      <w:lvlText w:val="▪"/>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48313C77"/>
    <w:multiLevelType w:val="multilevel"/>
    <w:tmpl w:val="AFDC084E"/>
    <w:lvl w:ilvl="0">
      <w:start w:val="9"/>
      <w:numFmt w:val="decimal"/>
      <w:lvlText w:val="%1."/>
      <w:lvlJc w:val="left"/>
      <w:pPr>
        <w:ind w:left="2459"/>
      </w:pPr>
      <w:rPr>
        <w:rFonts w:ascii="Garamond" w:eastAsia="Garamond" w:hAnsi="Garamond" w:cs="Garamond"/>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43A0E03"/>
    <w:multiLevelType w:val="multilevel"/>
    <w:tmpl w:val="DFA65E38"/>
    <w:lvl w:ilvl="0">
      <w:start w:val="5"/>
      <w:numFmt w:val="decimal"/>
      <w:lvlText w:val="%1."/>
      <w:lvlJc w:val="left"/>
      <w:pPr>
        <w:ind w:left="70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9"/>
      <w:numFmt w:val="decimal"/>
      <w:lvlText w:val="%1.%2."/>
      <w:lvlJc w:val="left"/>
      <w:pPr>
        <w:ind w:left="12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7"/>
  </w:num>
  <w:num w:numId="5">
    <w:abstractNumId w:val="0"/>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70"/>
    <w:rsid w:val="0004767A"/>
    <w:rsid w:val="001163D8"/>
    <w:rsid w:val="00143992"/>
    <w:rsid w:val="001864FF"/>
    <w:rsid w:val="002841A4"/>
    <w:rsid w:val="00316AF9"/>
    <w:rsid w:val="00324DC1"/>
    <w:rsid w:val="00344028"/>
    <w:rsid w:val="0034431B"/>
    <w:rsid w:val="0035310F"/>
    <w:rsid w:val="003A4764"/>
    <w:rsid w:val="003F59D9"/>
    <w:rsid w:val="00451272"/>
    <w:rsid w:val="004B0B82"/>
    <w:rsid w:val="004D04F4"/>
    <w:rsid w:val="004E5E3B"/>
    <w:rsid w:val="00551796"/>
    <w:rsid w:val="00574C42"/>
    <w:rsid w:val="005F0285"/>
    <w:rsid w:val="00652F97"/>
    <w:rsid w:val="0066469A"/>
    <w:rsid w:val="006813F8"/>
    <w:rsid w:val="006A2621"/>
    <w:rsid w:val="00755C57"/>
    <w:rsid w:val="00770B8E"/>
    <w:rsid w:val="00793582"/>
    <w:rsid w:val="007E1B1D"/>
    <w:rsid w:val="008057A6"/>
    <w:rsid w:val="008C6000"/>
    <w:rsid w:val="009537FD"/>
    <w:rsid w:val="009B3AA3"/>
    <w:rsid w:val="009E1B64"/>
    <w:rsid w:val="00AE7570"/>
    <w:rsid w:val="00AF6335"/>
    <w:rsid w:val="00B60A1D"/>
    <w:rsid w:val="00C023EC"/>
    <w:rsid w:val="00C27813"/>
    <w:rsid w:val="00CA51E2"/>
    <w:rsid w:val="00CF0666"/>
    <w:rsid w:val="00D13A3C"/>
    <w:rsid w:val="00D83844"/>
    <w:rsid w:val="00D97565"/>
    <w:rsid w:val="00E52073"/>
    <w:rsid w:val="00EE253A"/>
    <w:rsid w:val="00F413FA"/>
    <w:rsid w:val="00F85CAF"/>
    <w:rsid w:val="00FA03BF"/>
    <w:rsid w:val="00FA08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52CB"/>
  <w15:docId w15:val="{E9C08FFE-D9EF-4F83-A2B3-5E9F6C78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7" w:lineRule="auto"/>
      <w:ind w:right="46" w:firstLine="556"/>
      <w:jc w:val="both"/>
    </w:pPr>
    <w:rPr>
      <w:rFonts w:ascii="Garamond" w:eastAsia="Garamond" w:hAnsi="Garamond" w:cs="Garamond"/>
      <w:color w:val="000000"/>
      <w:sz w:val="19"/>
      <w:szCs w:val="22"/>
      <w:lang w:val="en-US" w:eastAsia="en-US"/>
    </w:rPr>
  </w:style>
  <w:style w:type="paragraph" w:styleId="1">
    <w:name w:val="heading 1"/>
    <w:next w:val="a"/>
    <w:link w:val="10"/>
    <w:uiPriority w:val="9"/>
    <w:unhideWhenUsed/>
    <w:qFormat/>
    <w:pPr>
      <w:keepNext/>
      <w:keepLines/>
      <w:spacing w:after="4" w:line="249" w:lineRule="auto"/>
      <w:ind w:left="535" w:hanging="10"/>
      <w:jc w:val="center"/>
      <w:outlineLvl w:val="0"/>
    </w:pPr>
    <w:rPr>
      <w:rFonts w:ascii="Garamond" w:eastAsia="Garamond" w:hAnsi="Garamond" w:cs="Garamond"/>
      <w:b/>
      <w:color w:val="000000"/>
      <w:sz w:val="19"/>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Garamond" w:eastAsia="Garamond" w:hAnsi="Garamond" w:cs="Garamond"/>
      <w:b/>
      <w:color w:val="000000"/>
      <w:sz w:val="19"/>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a3">
    <w:name w:val="No Spacing"/>
    <w:uiPriority w:val="1"/>
    <w:qFormat/>
    <w:rsid w:val="00551796"/>
    <w:pPr>
      <w:ind w:right="46" w:firstLine="556"/>
      <w:jc w:val="both"/>
    </w:pPr>
    <w:rPr>
      <w:rFonts w:ascii="Garamond" w:eastAsia="Garamond" w:hAnsi="Garamond" w:cs="Garamond"/>
      <w:color w:val="000000"/>
      <w:sz w:val="19"/>
      <w:szCs w:val="22"/>
      <w:lang w:val="en-US" w:eastAsia="en-US"/>
    </w:rPr>
  </w:style>
  <w:style w:type="character" w:styleId="a4">
    <w:name w:val="Hyperlink"/>
    <w:uiPriority w:val="99"/>
    <w:unhideWhenUsed/>
    <w:rsid w:val="004E5E3B"/>
    <w:rPr>
      <w:color w:val="0563C1"/>
      <w:u w:val="single"/>
    </w:rPr>
  </w:style>
  <w:style w:type="character" w:customStyle="1" w:styleId="a5">
    <w:name w:val="Неразрешенное упоминание"/>
    <w:uiPriority w:val="99"/>
    <w:semiHidden/>
    <w:unhideWhenUsed/>
    <w:rsid w:val="004E5E3B"/>
    <w:rPr>
      <w:color w:val="605E5C"/>
      <w:shd w:val="clear" w:color="auto" w:fill="E1DFDD"/>
    </w:rPr>
  </w:style>
  <w:style w:type="paragraph" w:styleId="a6">
    <w:name w:val="Balloon Text"/>
    <w:basedOn w:val="a"/>
    <w:link w:val="a7"/>
    <w:uiPriority w:val="99"/>
    <w:semiHidden/>
    <w:unhideWhenUsed/>
    <w:rsid w:val="00C2781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7813"/>
    <w:rPr>
      <w:rFonts w:ascii="Segoe UI" w:eastAsia="Garamond" w:hAnsi="Segoe UI" w:cs="Segoe UI"/>
      <w:color w:val="000000"/>
      <w:sz w:val="18"/>
      <w:szCs w:val="18"/>
      <w:lang w:val="en-US" w:eastAsia="en-US"/>
    </w:rPr>
  </w:style>
  <w:style w:type="paragraph" w:styleId="a8">
    <w:name w:val="Revision"/>
    <w:hidden/>
    <w:uiPriority w:val="99"/>
    <w:semiHidden/>
    <w:rsid w:val="00C27813"/>
    <w:rPr>
      <w:rFonts w:ascii="Garamond" w:eastAsia="Garamond" w:hAnsi="Garamond" w:cs="Garamond"/>
      <w:color w:val="000000"/>
      <w:sz w:val="19"/>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nlait.lviv.u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26542</Words>
  <Characters>15129</Characters>
  <Application>Microsoft Office Word</Application>
  <DocSecurity>0</DocSecurity>
  <Lines>126</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41588</CharactersWithSpaces>
  <SharedDoc>false</SharedDoc>
  <HLinks>
    <vt:vector size="12" baseType="variant">
      <vt:variant>
        <vt:i4>721005</vt:i4>
      </vt:variant>
      <vt:variant>
        <vt:i4>3</vt:i4>
      </vt:variant>
      <vt:variant>
        <vt:i4>0</vt:i4>
      </vt:variant>
      <vt:variant>
        <vt:i4>5</vt:i4>
      </vt:variant>
      <vt:variant>
        <vt:lpwstr>mailto:tenlait-tov@gmail.com</vt:lpwstr>
      </vt:variant>
      <vt:variant>
        <vt:lpwstr/>
      </vt:variant>
      <vt:variant>
        <vt:i4>327685</vt:i4>
      </vt:variant>
      <vt:variant>
        <vt:i4>0</vt:i4>
      </vt:variant>
      <vt:variant>
        <vt:i4>0</vt:i4>
      </vt:variant>
      <vt:variant>
        <vt:i4>5</vt:i4>
      </vt:variant>
      <vt:variant>
        <vt:lpwstr>https://tenlait.lviv.ua/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В. Глагоцкая</dc:creator>
  <cp:keywords/>
  <cp:lastModifiedBy>DDD</cp:lastModifiedBy>
  <cp:revision>6</cp:revision>
  <dcterms:created xsi:type="dcterms:W3CDTF">2023-08-11T14:01:00Z</dcterms:created>
  <dcterms:modified xsi:type="dcterms:W3CDTF">2024-06-28T12:39:00Z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c41fc6c8edf8aa0aa90aeac495d290539a6d853cddfdc9249db0f8dff2f314a0</vt:lpwstr>
  </property>
</Properties>
</file>