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color w:val="0b5394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OBJECT ORIENTED PROGRAMMING S</w:t>
      </w: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YSTEMS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244140625" w:line="278.43369483947754" w:lineRule="auto"/>
        <w:ind w:left="615.4800415039062" w:right="329.6484375" w:hanging="335.1600646972656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Object-Oriented Programming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methodology or paradigm to design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program using classes and objects. It simplifies the software development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maintenance by providing some concepts defined below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0400390625" w:line="274.4539546966553" w:lineRule="auto"/>
        <w:ind w:left="613.5600280761719" w:right="514.085693359375" w:hanging="333.2400512695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user-defined data type which defines its properties and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Class is the only logical representation of the data. For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example, Human being is a class. The body parts of a human being are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properties, and the actions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performed by the body parts are known as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The class does not occupy any memory space till the time 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 is instantiated.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Object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run-time entity. It is an instance of the class. An object can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represent a person, place or any other item. An object can operate on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both data members and member functions.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name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age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"Shradha"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color of this Pen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blue;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black;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red;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When an object is created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 new keyword, then space is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allocated for the variable in a heap, and the starting address is stored in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the stack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66.6259765625" w:line="272.3066997528076" w:lineRule="auto"/>
        <w:ind w:left="637.6800537109375" w:right="816.162109375" w:hanging="7.680053710937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‘this’ keyword : 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‘this’ keyword in Java that refers to the current instance of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class.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OOPS it is used to: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73.258056640625" w:line="240" w:lineRule="auto"/>
        <w:ind w:left="1440" w:right="1424.7076416015625" w:hanging="360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pass the current object as a parameter to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another method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before="0" w:beforeAutospacing="0" w:line="240" w:lineRule="auto"/>
        <w:ind w:left="1440" w:right="1174.3914794921875" w:hanging="360"/>
        <w:rPr>
          <w:rFonts w:ascii="Merriweather Sans" w:cs="Merriweather Sans" w:eastAsia="Merriweather Sans" w:hAnsi="Merriweather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refer to the current class instance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0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u w:val="single"/>
          <w:rtl w:val="0"/>
        </w:rPr>
        <w:t xml:space="preserve">Constructor 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is a special method which is invoked automatically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at the time of object creation. It is used to initialize the data members of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new objects generally.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Constructors have the same name as class or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structure.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don’t have a return type. (Not even void)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are only called once, at object creation.</w:t>
      </w:r>
    </w:p>
    <w:p w:rsidR="00000000" w:rsidDel="00000000" w:rsidP="00000000" w:rsidRDefault="00000000" w:rsidRPr="00000000" w14:paraId="00000043">
      <w:pPr>
        <w:widowControl w:val="0"/>
        <w:spacing w:before="261.4990234375" w:line="240" w:lineRule="auto"/>
        <w:ind w:left="626.1599731445312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There can be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three types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of constructors in Java.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Non-Parameterized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constructor which has no argument is known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as non-parameterized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constructor(or no-argument constructor). It is invoked at the time of creating an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If we don’t create one then it is created by default by Java.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"Constructor called"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75.26611328125" w:line="369.8877811431885" w:lineRule="auto"/>
        <w:ind w:left="720" w:right="-4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which has parameters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called a parameterized constructor. It is used to provide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values to distinct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75.41015625" w:line="240" w:lineRule="auto"/>
        <w:ind w:left="720" w:firstLine="0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Copy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Copy constructor is 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overloaded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used to declare and initialize an object from another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 There is only a user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defined copy constructor in Java(C++ has a default one too).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467.26806640625" w:line="273.5984516143799" w:lineRule="auto"/>
        <w:ind w:left="613.0799865722656" w:right="618.483886718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  <w:rtl w:val="0"/>
        </w:rPr>
        <w:t xml:space="preserve">Unlike languages like C++, Java has no Destructor. Instead, Java has an efficient  garbage collector that deallocates memory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before="234.9200439453125" w:line="238.5949945449829" w:lineRule="auto"/>
        <w:ind w:left="606.8400573730469" w:right="171.488037109375" w:firstLine="19.315032958984375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Polymorphism is the ability to present the same interface for differing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underlying forms (data types). With polymorphism, each of these classes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will have different underlying data. Precisely, Poly means ‘many’ and morphism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means ‘forms’.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before="789.0948486328125" w:line="240" w:lineRule="auto"/>
        <w:ind w:left="609.2399597167969" w:firstLine="0"/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Types of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highlight w:val="white"/>
          <w:rtl w:val="0"/>
        </w:rPr>
        <w:t xml:space="preserve">IMP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276.33636474609375" w:line="240" w:lineRule="auto"/>
        <w:ind w:left="992.6400756835938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1. Compile Time Polymorphism (Static)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34.9200439453125" w:line="240" w:lineRule="auto"/>
        <w:ind w:left="979.55993652343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2. Runtime Polymorphism (Dynamic)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before="274.9200439453125" w:line="240" w:lineRule="auto"/>
        <w:ind w:left="140.15808105468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Let’s understand them one by one 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before="274.9200439453125" w:line="260.65155029296875" w:lineRule="auto"/>
        <w:ind w:left="613.0799865722656" w:right="274.929199218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Compile 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polymorphism which is implemented at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compile time is known as compile-time polymorphism. Example -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175.38223266601562" w:line="240" w:lineRule="auto"/>
        <w:ind w:left="84.75997924804688" w:firstLine="0"/>
        <w:rPr>
          <w:rFonts w:ascii="Oswald" w:cs="Oswald" w:eastAsia="Oswald" w:hAnsi="Oswald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63.2711601257324" w:lineRule="auto"/>
        <w:ind w:left="613.0799865722656" w:right="270.447998046875" w:firstLine="20.760040283203125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u w:val="singl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 : Method overloading is a technique which allows you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to have more than one function with the same function name but with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functionality. Method overloading can be possible on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following basis: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236.6162109375" w:line="240" w:lineRule="auto"/>
        <w:ind w:left="979.5599365234375" w:firstLine="0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 The type of the parameters passed to the function.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 The number of parameters passed to the function.</w:t>
      </w:r>
    </w:p>
    <w:p w:rsidR="00000000" w:rsidDel="00000000" w:rsidP="00000000" w:rsidRDefault="00000000" w:rsidRPr="00000000" w14:paraId="00000088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single"/>
          <w:rtl w:val="0"/>
        </w:rPr>
        <w:t xml:space="preserve">Runtime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 is also known as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dynamic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Function overriding is an example of runtime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polymorphism. Function overriding means when the child class contains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method which is already present in the parent class. Hence,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the child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class overrides the method of the parent class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case of function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overriding, parent and child classes both contain the same function with a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definition. The call to the function is determined at runtime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known as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polymorphism.</w:t>
      </w:r>
    </w:p>
    <w:p w:rsidR="00000000" w:rsidDel="00000000" w:rsidP="00000000" w:rsidRDefault="00000000" w:rsidRPr="00000000" w14:paraId="0000009D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29.918212890625" w:line="240" w:lineRule="auto"/>
        <w:ind w:left="0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Inheritance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1123046875" w:line="240.1816463470459" w:lineRule="auto"/>
        <w:ind w:left="614.0400695800781" w:right="357.249755859375" w:firstLine="15.23498535156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Inheritance is a process in which one object acquires all the properties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behaviors of its parent object automatically. In such a way, you can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reuse,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extend or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attributes and behaviors which are defined in other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classes.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876953125" w:line="274.8900032043457" w:lineRule="auto"/>
        <w:ind w:left="611.1599731445312" w:right="0" w:firstLine="32.519989013671875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the class which inherits the members of another class is called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derived class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class whose members are inherited is called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derived class is the specialized class for the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72998046875" w:line="240" w:lineRule="auto"/>
        <w:ind w:left="611.1599731445312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Types of Inheritance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Single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When one class inherits another class, it is known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single 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Hierarchical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Hierarchical inheritance is defined as the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process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deriving more than one class from a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Multilevel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Multilevel inheritance is a process of deriving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from another derived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EquilateralTriangle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26904296875" w:line="240" w:lineRule="auto"/>
        <w:ind w:left="1001.0400390625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Hybrid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Hybrid inheritance is a combination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simple, multiple inheritance and hierarchical inheritance.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Package in Java</w:t>
      </w:r>
    </w:p>
    <w:p w:rsidR="00000000" w:rsidDel="00000000" w:rsidP="00000000" w:rsidRDefault="00000000" w:rsidRPr="00000000" w14:paraId="000000F4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Package is a group of similar types of classes, interfaces and sub-packages. Packages can be built-in or user defined.</w:t>
      </w:r>
    </w:p>
    <w:p w:rsidR="00000000" w:rsidDel="00000000" w:rsidP="00000000" w:rsidRDefault="00000000" w:rsidRPr="00000000" w14:paraId="000000F5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Built-in packages - java, util, io etc.</w:t>
      </w:r>
    </w:p>
    <w:p w:rsidR="00000000" w:rsidDel="00000000" w:rsidP="00000000" w:rsidRDefault="00000000" w:rsidRPr="00000000" w14:paraId="000000F6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0" w:line="360" w:lineRule="auto"/>
        <w:ind w:left="280.3199768066406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pacing w:before="359.737548828125" w:line="24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Access Modifiers in Java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3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private modifier is only within the class. It cannot be accessed from outside the class.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default modifier is only within the package. It cannot be accessed from outside the package. If you do not specify any access level, it will be the default.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protected modifier is within the package and outside the package through child class. If you do not make the child class, it cannot be accessed from outside the package.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3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public modifier is everywhere. It can be accessed from within the class, outside the class, within the package and outside the package.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newpackage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"hello@apnacollege.com"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3754882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Encapsulation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Encapsulation is the process of combining data and functions into a single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unit called class. In Encapsulation, the data is not accessed directly; it is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accessed through the functions present inside the class. In simpler words,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attributes of the class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kept private and public getter and setter methods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provided to manipulate these attributes. Thus, encapsulation makes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concept of data hiding possible.(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Data hiding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 language feature to restrict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 to members of an object, reducing the negative effect due to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dependencies. e.g. "protected", "private" feature in </w:t>
      </w: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0" w:right="92.530517578125" w:firstLine="0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We try to obtain an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 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model or structure of a real life problem,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and reduce its unnecessary details. With definition of properties of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problems,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including the data which are affected and the operations which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identified, the model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abstracted from problems can be a standard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solution to this type of problems. It is an efficient way since there are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nebulous real-life problems that have similar properties.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In simple terms, it is hiding the unnecessary details &amp; showing only the essential parts/functionalities to the user.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Data binding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binding is a process of binding the application UI and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business logic.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Any change made in the business logic will reflect directly to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application UI.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achieved in 2 ways 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Interfaces (Pure Abstraction)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right="121.21459960937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abstract class must be declared with an abstract keyword.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abstract and non-abstract methods.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cannot be instantiated.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static methods also.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final methods which will force the subclass not to change the body of the method.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animal breathes air"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about to create an Animal."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Horse!"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Chicken!"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372.9939651489258" w:lineRule="auto"/>
        <w:ind w:left="0" w:right="121.214599609375" w:firstLine="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 Interfaces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the fields in interfaces are public, static and final by default.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methods are public &amp; abstract by default.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class that implements an interface must implement all the methods declared in the interface.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Interfaces support the functionality of multiple inheritance.</w:t>
      </w:r>
    </w:p>
    <w:p w:rsidR="00000000" w:rsidDel="00000000" w:rsidP="00000000" w:rsidRDefault="00000000" w:rsidRPr="00000000" w14:paraId="0000015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6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372.9939651489258" w:lineRule="auto"/>
        <w:ind w:left="720" w:right="121.21459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280.3199768066406" w:firstLine="0"/>
        <w:rPr>
          <w:rFonts w:ascii="Roboto" w:cs="Roboto" w:eastAsia="Roboto" w:hAnsi="Roboto"/>
          <w:b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highlight w:val="white"/>
          <w:rtl w:val="0"/>
        </w:rPr>
        <w:t xml:space="preserve">Static Keyword</w:t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Static can be : 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Variable (also known as a class variable)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Method (also known as a class method)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Block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Nested class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   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"JMV"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4.598388671875" w:top="1411.07666015625" w:left="1559.9600219726562" w:right="1358.5388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