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3B58B4" w14:textId="0AB13DDE" w:rsidR="00116A3D" w:rsidRPr="00144B59" w:rsidRDefault="00576713" w:rsidP="008B7002">
      <w:pPr>
        <w:spacing w:before="120" w:line="290" w:lineRule="exact"/>
        <w:rPr>
          <w:b/>
          <w:sz w:val="36"/>
          <w:szCs w:val="36"/>
        </w:rPr>
      </w:pPr>
      <w:r>
        <w:rPr>
          <w:b/>
          <w:sz w:val="36"/>
          <w:szCs w:val="36"/>
        </w:rPr>
        <w:t>Source to Dose</w:t>
      </w:r>
      <w:r w:rsidR="004B7385">
        <w:rPr>
          <w:b/>
          <w:sz w:val="36"/>
          <w:szCs w:val="36"/>
        </w:rPr>
        <w:t xml:space="preserve"> (S2D)</w:t>
      </w:r>
      <w:r>
        <w:rPr>
          <w:b/>
          <w:sz w:val="36"/>
          <w:szCs w:val="36"/>
        </w:rPr>
        <w:t xml:space="preserve"> Code User’s Guide</w:t>
      </w:r>
    </w:p>
    <w:tbl>
      <w:tblPr>
        <w:tblW w:w="4998" w:type="pct"/>
        <w:jc w:val="center"/>
        <w:tblBorders>
          <w:bottom w:val="single" w:sz="4" w:space="0" w:color="0067AB"/>
        </w:tblBorders>
        <w:tblLook w:val="0000" w:firstRow="0" w:lastRow="0" w:firstColumn="0" w:lastColumn="0" w:noHBand="0" w:noVBand="0"/>
      </w:tblPr>
      <w:tblGrid>
        <w:gridCol w:w="1291"/>
        <w:gridCol w:w="8065"/>
      </w:tblGrid>
      <w:tr w:rsidR="00116A3D" w:rsidRPr="00A5604F" w14:paraId="77F66796" w14:textId="77777777" w:rsidTr="00116A3D">
        <w:trPr>
          <w:jc w:val="center"/>
        </w:trPr>
        <w:tc>
          <w:tcPr>
            <w:tcW w:w="690" w:type="pct"/>
            <w:vAlign w:val="center"/>
          </w:tcPr>
          <w:p w14:paraId="7CC6B93E" w14:textId="77777777" w:rsidR="00116A3D" w:rsidRPr="001C3E03" w:rsidRDefault="00116A3D" w:rsidP="00116A3D">
            <w:pPr>
              <w:spacing w:before="60" w:after="60"/>
              <w:rPr>
                <w:rFonts w:cs="Arial"/>
                <w:sz w:val="21"/>
                <w:szCs w:val="21"/>
              </w:rPr>
            </w:pPr>
            <w:r w:rsidRPr="00A5604F">
              <w:rPr>
                <w:rFonts w:cs="Arial"/>
                <w:b/>
                <w:sz w:val="21"/>
                <w:szCs w:val="21"/>
              </w:rPr>
              <w:t>To:</w:t>
            </w:r>
            <w:r>
              <w:rPr>
                <w:rFonts w:cs="Arial"/>
                <w:b/>
                <w:sz w:val="21"/>
                <w:szCs w:val="21"/>
              </w:rPr>
              <w:t xml:space="preserve"> </w:t>
            </w:r>
          </w:p>
        </w:tc>
        <w:tc>
          <w:tcPr>
            <w:tcW w:w="4310" w:type="pct"/>
            <w:vAlign w:val="center"/>
          </w:tcPr>
          <w:p w14:paraId="6EBD8724" w14:textId="77777777" w:rsidR="00116A3D" w:rsidRPr="00A5604F" w:rsidRDefault="00116A3D" w:rsidP="00116A3D">
            <w:pPr>
              <w:spacing w:before="60" w:after="60"/>
              <w:rPr>
                <w:rFonts w:cs="Arial"/>
                <w:sz w:val="21"/>
                <w:szCs w:val="21"/>
              </w:rPr>
            </w:pPr>
            <w:r>
              <w:rPr>
                <w:rFonts w:cs="Arial"/>
                <w:sz w:val="21"/>
                <w:szCs w:val="21"/>
              </w:rPr>
              <w:t>Dan Vallero, Kathie Dionisio, Peter Egeghy, Kristin Isaacs, Paul Price, U.S. EPA NERL</w:t>
            </w:r>
          </w:p>
        </w:tc>
      </w:tr>
      <w:tr w:rsidR="00116A3D" w:rsidRPr="00A5604F" w14:paraId="10C29F40" w14:textId="77777777" w:rsidTr="00116A3D">
        <w:trPr>
          <w:jc w:val="center"/>
        </w:trPr>
        <w:tc>
          <w:tcPr>
            <w:tcW w:w="690" w:type="pct"/>
            <w:vAlign w:val="center"/>
          </w:tcPr>
          <w:p w14:paraId="42F0DAE8" w14:textId="77777777" w:rsidR="00116A3D" w:rsidRPr="00A5604F" w:rsidRDefault="00116A3D" w:rsidP="00116A3D">
            <w:pPr>
              <w:spacing w:before="60" w:after="60"/>
              <w:rPr>
                <w:rFonts w:cs="Arial"/>
                <w:b/>
                <w:sz w:val="21"/>
                <w:szCs w:val="21"/>
              </w:rPr>
            </w:pPr>
            <w:r w:rsidRPr="00A5604F">
              <w:rPr>
                <w:rFonts w:cs="Arial"/>
                <w:b/>
                <w:sz w:val="21"/>
                <w:szCs w:val="21"/>
              </w:rPr>
              <w:t>From:</w:t>
            </w:r>
          </w:p>
        </w:tc>
        <w:tc>
          <w:tcPr>
            <w:tcW w:w="4310" w:type="pct"/>
            <w:vAlign w:val="center"/>
          </w:tcPr>
          <w:p w14:paraId="2D0AC209" w14:textId="77777777" w:rsidR="00116A3D" w:rsidRPr="00A5604F" w:rsidRDefault="00116A3D" w:rsidP="00116A3D">
            <w:pPr>
              <w:spacing w:before="60" w:after="60"/>
              <w:rPr>
                <w:rFonts w:cs="Arial"/>
                <w:sz w:val="21"/>
                <w:szCs w:val="21"/>
              </w:rPr>
            </w:pPr>
            <w:r>
              <w:rPr>
                <w:rFonts w:cs="Arial"/>
                <w:sz w:val="21"/>
                <w:szCs w:val="21"/>
              </w:rPr>
              <w:t>Graham Glen, Raga Avanasi, Jessica Levasseur, ICF</w:t>
            </w:r>
          </w:p>
        </w:tc>
      </w:tr>
      <w:tr w:rsidR="00116A3D" w:rsidRPr="00A5604F" w14:paraId="5D2687A2" w14:textId="77777777" w:rsidTr="00116A3D">
        <w:trPr>
          <w:jc w:val="center"/>
        </w:trPr>
        <w:tc>
          <w:tcPr>
            <w:tcW w:w="690" w:type="pct"/>
            <w:vAlign w:val="center"/>
          </w:tcPr>
          <w:p w14:paraId="156414C6" w14:textId="77777777" w:rsidR="00116A3D" w:rsidRPr="00A5604F" w:rsidRDefault="00116A3D" w:rsidP="00116A3D">
            <w:pPr>
              <w:spacing w:before="60" w:after="60"/>
              <w:rPr>
                <w:rFonts w:cs="Arial"/>
                <w:b/>
                <w:sz w:val="21"/>
                <w:szCs w:val="21"/>
              </w:rPr>
            </w:pPr>
            <w:r w:rsidRPr="00A5604F">
              <w:rPr>
                <w:rFonts w:cs="Arial"/>
                <w:b/>
                <w:sz w:val="21"/>
                <w:szCs w:val="21"/>
              </w:rPr>
              <w:t>Date:</w:t>
            </w:r>
          </w:p>
        </w:tc>
        <w:tc>
          <w:tcPr>
            <w:tcW w:w="4310" w:type="pct"/>
            <w:vAlign w:val="center"/>
          </w:tcPr>
          <w:p w14:paraId="3B7D9E16" w14:textId="7B8E04EE" w:rsidR="00116A3D" w:rsidRPr="00A5604F" w:rsidRDefault="00AA1F8C" w:rsidP="002156B2">
            <w:pPr>
              <w:spacing w:before="60" w:after="60"/>
              <w:rPr>
                <w:rFonts w:cs="Arial"/>
                <w:sz w:val="21"/>
                <w:szCs w:val="21"/>
              </w:rPr>
            </w:pPr>
            <w:r>
              <w:rPr>
                <w:rFonts w:cs="Arial"/>
                <w:sz w:val="21"/>
                <w:szCs w:val="21"/>
              </w:rPr>
              <w:t xml:space="preserve">May </w:t>
            </w:r>
            <w:r w:rsidR="002156B2">
              <w:rPr>
                <w:rFonts w:cs="Arial"/>
                <w:sz w:val="21"/>
                <w:szCs w:val="21"/>
              </w:rPr>
              <w:t>18</w:t>
            </w:r>
            <w:r w:rsidR="002C4B21">
              <w:rPr>
                <w:rFonts w:cs="Arial"/>
                <w:sz w:val="21"/>
                <w:szCs w:val="21"/>
              </w:rPr>
              <w:t>, 2017</w:t>
            </w:r>
          </w:p>
        </w:tc>
      </w:tr>
      <w:tr w:rsidR="00116A3D" w:rsidRPr="000C633E" w14:paraId="32233270" w14:textId="77777777" w:rsidTr="00116A3D">
        <w:tblPrEx>
          <w:tblCellMar>
            <w:left w:w="115" w:type="dxa"/>
            <w:right w:w="115" w:type="dxa"/>
          </w:tblCellMar>
        </w:tblPrEx>
        <w:trPr>
          <w:jc w:val="center"/>
        </w:trPr>
        <w:tc>
          <w:tcPr>
            <w:tcW w:w="5000" w:type="pct"/>
            <w:gridSpan w:val="2"/>
            <w:vAlign w:val="center"/>
          </w:tcPr>
          <w:p w14:paraId="19000DEE" w14:textId="77777777" w:rsidR="00116A3D" w:rsidRPr="00C832D3" w:rsidRDefault="00116A3D" w:rsidP="00116A3D">
            <w:pPr>
              <w:rPr>
                <w:rFonts w:cs="Calibri"/>
                <w:szCs w:val="22"/>
              </w:rPr>
            </w:pPr>
          </w:p>
        </w:tc>
      </w:tr>
    </w:tbl>
    <w:p w14:paraId="18907AC4" w14:textId="3374A3AD" w:rsidR="00116A3D" w:rsidRDefault="00116A3D" w:rsidP="00116A3D">
      <w:pPr>
        <w:pStyle w:val="Heading1"/>
      </w:pPr>
      <w:bookmarkStart w:id="0" w:name="_Ref482877142"/>
      <w:r>
        <w:t>Introduction</w:t>
      </w:r>
      <w:bookmarkEnd w:id="0"/>
    </w:p>
    <w:p w14:paraId="6BA1E7AB" w14:textId="09860912" w:rsidR="00576713" w:rsidRDefault="00576713" w:rsidP="00576713">
      <w:r>
        <w:t xml:space="preserve">The Source to Dose (S2D) module will be used in the larger Human Exposure Model (HEM) to </w:t>
      </w:r>
      <w:r w:rsidRPr="00576713">
        <w:t>provide higher-throughput estimates of exposure to chemicals in consumer products based on existing product chemical function and composition databases</w:t>
      </w:r>
      <w:r>
        <w:t xml:space="preserve">. S2D is a longitudinal exposure model </w:t>
      </w:r>
      <w:r w:rsidRPr="00576713">
        <w:t>that accounts for different exposure pathways and routes</w:t>
      </w:r>
      <w:r>
        <w:t>. S2D will expand upon the basic exposure scenario algorithm functions built into SHEDS-HT, but will operate on an hourly event time step and retain daily results.</w:t>
      </w:r>
    </w:p>
    <w:p w14:paraId="7616A5B1" w14:textId="77777777" w:rsidR="00576713" w:rsidRDefault="00576713" w:rsidP="00576713"/>
    <w:p w14:paraId="5DDF734E" w14:textId="71FA0862" w:rsidR="00576713" w:rsidRDefault="00576713" w:rsidP="00576713">
      <w:r>
        <w:t>This document desc</w:t>
      </w:r>
      <w:r w:rsidR="00F81A46">
        <w:t xml:space="preserve">ribes how to run </w:t>
      </w:r>
      <w:r>
        <w:t>S2D</w:t>
      </w:r>
      <w:r w:rsidR="002156B2">
        <w:t xml:space="preserve"> with a basic example</w:t>
      </w:r>
      <w:r>
        <w:t xml:space="preserve">, submitted to EPA on </w:t>
      </w:r>
      <w:r w:rsidR="00457B12">
        <w:t xml:space="preserve">May </w:t>
      </w:r>
      <w:r w:rsidR="002156B2">
        <w:t>18</w:t>
      </w:r>
      <w:r>
        <w:t>, 2017.</w:t>
      </w:r>
    </w:p>
    <w:p w14:paraId="60AC9F0E" w14:textId="16FD08DD" w:rsidR="00576713" w:rsidRDefault="00576713" w:rsidP="00576713">
      <w:pPr>
        <w:pStyle w:val="Heading1"/>
      </w:pPr>
      <w:bookmarkStart w:id="1" w:name="_Ref482808318"/>
      <w:r>
        <w:t>Installation</w:t>
      </w:r>
      <w:bookmarkEnd w:id="1"/>
    </w:p>
    <w:p w14:paraId="1F05D5DF" w14:textId="20207FE7" w:rsidR="0039648B" w:rsidRDefault="0039648B" w:rsidP="00576713">
      <w:r>
        <w:t>After unzipping the S2D folder, u</w:t>
      </w:r>
      <w:r w:rsidR="00576713">
        <w:t>sers may wish to note the following significant files and folders that are referenced in the installation instructions below</w:t>
      </w:r>
      <w:r>
        <w:t>.</w:t>
      </w:r>
    </w:p>
    <w:p w14:paraId="5D3B5F20" w14:textId="3349952E" w:rsidR="0039648B" w:rsidRDefault="0039648B" w:rsidP="000A1B21">
      <w:pPr>
        <w:pStyle w:val="Heading2"/>
      </w:pPr>
      <w:r>
        <w:t>Code</w:t>
      </w:r>
    </w:p>
    <w:p w14:paraId="1C7E45D4" w14:textId="77D7D255" w:rsidR="0039648B" w:rsidRPr="0039648B" w:rsidRDefault="0039648B" w:rsidP="000A1B21">
      <w:r>
        <w:t xml:space="preserve">Users should have access to </w:t>
      </w:r>
      <w:r w:rsidR="0003063B">
        <w:t>HEM_s2d_05182017.R</w:t>
      </w:r>
      <w:r>
        <w:t xml:space="preserve">, as this contains the main code for running the S2D module in HEM. </w:t>
      </w:r>
    </w:p>
    <w:p w14:paraId="2F3BA343" w14:textId="77777777" w:rsidR="0039648B" w:rsidRDefault="0039648B" w:rsidP="000A1B21">
      <w:pPr>
        <w:pStyle w:val="Heading2"/>
      </w:pPr>
      <w:r>
        <w:t>Input files</w:t>
      </w:r>
    </w:p>
    <w:p w14:paraId="595EC941" w14:textId="41C5217F" w:rsidR="00576713" w:rsidRDefault="0039648B" w:rsidP="000A1B21">
      <w:r>
        <w:t xml:space="preserve">Input files necessary to run S2D are </w:t>
      </w:r>
      <w:r w:rsidR="002156B2">
        <w:t>listed</w:t>
      </w:r>
      <w:r>
        <w:t xml:space="preserve"> below</w:t>
      </w:r>
      <w:r w:rsidR="002156B2">
        <w:t xml:space="preserve"> alphabetically</w:t>
      </w:r>
      <w:r w:rsidR="00576713">
        <w:t>:</w:t>
      </w:r>
    </w:p>
    <w:p w14:paraId="6ABC0E92" w14:textId="4C56B616" w:rsidR="002156B2" w:rsidRPr="002156B2" w:rsidRDefault="002156B2" w:rsidP="00576713">
      <w:pPr>
        <w:pStyle w:val="Bullet1"/>
        <w:rPr>
          <w:b/>
        </w:rPr>
      </w:pPr>
      <w:r>
        <w:rPr>
          <w:b/>
        </w:rPr>
        <w:t>b</w:t>
      </w:r>
      <w:r w:rsidRPr="002156B2">
        <w:rPr>
          <w:b/>
        </w:rPr>
        <w:t>asal_vent.csv:</w:t>
      </w:r>
      <w:r>
        <w:t xml:space="preserve"> This file contains information for estimating basal ventilation rate for household members based on age and sex.</w:t>
      </w:r>
    </w:p>
    <w:p w14:paraId="6DC64A8F" w14:textId="36DDCDF4" w:rsidR="002156B2" w:rsidRPr="002156B2" w:rsidRDefault="002156B2" w:rsidP="00576713">
      <w:pPr>
        <w:pStyle w:val="Bullet1"/>
        <w:rPr>
          <w:b/>
        </w:rPr>
      </w:pPr>
      <w:r>
        <w:rPr>
          <w:b/>
        </w:rPr>
        <w:t>chemical_properties_HEM_withfabs</w:t>
      </w:r>
      <w:bookmarkStart w:id="2" w:name="_GoBack"/>
      <w:bookmarkEnd w:id="2"/>
      <w:r w:rsidR="0095449F">
        <w:rPr>
          <w:b/>
        </w:rPr>
        <w:t>.csv</w:t>
      </w:r>
      <w:r>
        <w:rPr>
          <w:b/>
        </w:rPr>
        <w:t>:</w:t>
      </w:r>
      <w:r>
        <w:t xml:space="preserve"> This file contains a list of chemical properties relevant to calculating fugacity and human exposure.</w:t>
      </w:r>
    </w:p>
    <w:p w14:paraId="4BED0BEE" w14:textId="0B0909F2" w:rsidR="002156B2" w:rsidRPr="002156B2" w:rsidRDefault="002156B2" w:rsidP="00576713">
      <w:pPr>
        <w:pStyle w:val="Bullet1"/>
      </w:pPr>
      <w:r>
        <w:rPr>
          <w:b/>
        </w:rPr>
        <w:t>composition_for_S2D</w:t>
      </w:r>
      <w:r w:rsidR="0095449F">
        <w:rPr>
          <w:b/>
        </w:rPr>
        <w:t>.csv</w:t>
      </w:r>
      <w:r>
        <w:rPr>
          <w:b/>
        </w:rPr>
        <w:t>:</w:t>
      </w:r>
      <w:r>
        <w:t xml:space="preserve"> This file contains different formulations of PUCs as well as the weight fractions of chemicals present in those formulations. </w:t>
      </w:r>
    </w:p>
    <w:p w14:paraId="12D4BDB4" w14:textId="59126C79" w:rsidR="00576713" w:rsidRDefault="00576713" w:rsidP="00576713">
      <w:pPr>
        <w:pStyle w:val="Bullet1"/>
      </w:pPr>
      <w:r w:rsidRPr="00F81A46">
        <w:rPr>
          <w:b/>
        </w:rPr>
        <w:lastRenderedPageBreak/>
        <w:t>Fugacity.csv</w:t>
      </w:r>
      <w:r>
        <w:t xml:space="preserve">: </w:t>
      </w:r>
      <w:r w:rsidR="002156B2">
        <w:t xml:space="preserve">This file contains </w:t>
      </w:r>
      <w:r w:rsidR="001C0110">
        <w:t>chemical-independent variables used to evaluate the fugacity equations.</w:t>
      </w:r>
    </w:p>
    <w:p w14:paraId="1DCDF201" w14:textId="77777777" w:rsidR="002156B2" w:rsidRDefault="002156B2" w:rsidP="002156B2">
      <w:pPr>
        <w:pStyle w:val="Bullet1"/>
      </w:pPr>
      <w:r w:rsidRPr="00F81A46">
        <w:rPr>
          <w:b/>
        </w:rPr>
        <w:t>pophouse.csv</w:t>
      </w:r>
      <w:r>
        <w:t>: This is an example output from the Residential and Population Generator (RPGen) module. This example file describes three households in a defined population, and identifies the primary person in each household.</w:t>
      </w:r>
    </w:p>
    <w:p w14:paraId="23AB9665" w14:textId="4FE49C20" w:rsidR="0095449F" w:rsidRPr="0095449F" w:rsidRDefault="0095449F" w:rsidP="00576713">
      <w:pPr>
        <w:pStyle w:val="Bullet1"/>
      </w:pPr>
      <w:r>
        <w:rPr>
          <w:b/>
        </w:rPr>
        <w:t>PUC_MET.csv</w:t>
      </w:r>
      <w:r>
        <w:t>: This file contains the associated CHAD activity code and the mean value of METS associated with product use, as calculated by APEX.</w:t>
      </w:r>
    </w:p>
    <w:p w14:paraId="62D5AA38" w14:textId="7DBD3B26" w:rsidR="0095449F" w:rsidRDefault="0095449F" w:rsidP="0095449F">
      <w:pPr>
        <w:pStyle w:val="Bullet1"/>
      </w:pPr>
      <w:r>
        <w:rPr>
          <w:b/>
        </w:rPr>
        <w:t>PUC_producttype_releases_LookUp</w:t>
      </w:r>
      <w:r w:rsidRPr="0095449F">
        <w:rPr>
          <w:b/>
        </w:rPr>
        <w:t>.csv</w:t>
      </w:r>
      <w:r>
        <w:t>: This file contains a list of fractional partitioning values per the 11 different compartments considered in S2D. PUCs are sorted into one of 30 different groups to accurately describe how the product will partition after use.</w:t>
      </w:r>
    </w:p>
    <w:p w14:paraId="10465836" w14:textId="5F93214E" w:rsidR="0095449F" w:rsidRDefault="0095449F" w:rsidP="0095449F">
      <w:pPr>
        <w:pStyle w:val="Bullet1"/>
      </w:pPr>
      <w:r>
        <w:rPr>
          <w:b/>
        </w:rPr>
        <w:t>PUC_producttype_releases_Values</w:t>
      </w:r>
      <w:r w:rsidRPr="0095449F">
        <w:rPr>
          <w:b/>
        </w:rPr>
        <w:t>.csv</w:t>
      </w:r>
      <w:r>
        <w:t>: This file assigns each PUC a different code for accurately describing how the chemicals within this PUC will partition after use.</w:t>
      </w:r>
    </w:p>
    <w:p w14:paraId="1B7248EF" w14:textId="635278E0" w:rsidR="0095449F" w:rsidRDefault="0095449F" w:rsidP="0095449F">
      <w:pPr>
        <w:pStyle w:val="Bullet1"/>
      </w:pPr>
      <w:r>
        <w:rPr>
          <w:b/>
        </w:rPr>
        <w:t>PUC_skin_areas</w:t>
      </w:r>
      <w:r w:rsidRPr="0095449F">
        <w:rPr>
          <w:b/>
        </w:rPr>
        <w:t>.csv</w:t>
      </w:r>
      <w:r>
        <w:t>: This file identifies which body areas are exposed to a PUC during use, per PUC. Fraction of the PUC that is associated with dermal contact on the body area specified are provided for both adults and children, as well as a simple explanation of the variability expected in the amount of dermal exposure the body area will experience.</w:t>
      </w:r>
    </w:p>
    <w:p w14:paraId="54524AB6" w14:textId="48C9BD02" w:rsidR="0095449F" w:rsidRPr="00457B12" w:rsidRDefault="0095449F" w:rsidP="0095449F">
      <w:pPr>
        <w:pStyle w:val="Bullet1"/>
      </w:pPr>
      <w:r>
        <w:rPr>
          <w:b/>
        </w:rPr>
        <w:t>PUC_skin_wipe_rinse_data2</w:t>
      </w:r>
      <w:r w:rsidRPr="0095449F">
        <w:rPr>
          <w:b/>
        </w:rPr>
        <w:t>.csv</w:t>
      </w:r>
      <w:r>
        <w:t xml:space="preserve">: This file describes the fractional partitioning of PUCs on the hand and/or body and how they are affected by rinsing or wiping actions. </w:t>
      </w:r>
    </w:p>
    <w:p w14:paraId="2F6EFEB7" w14:textId="28FD1B71" w:rsidR="002156B2" w:rsidRDefault="002156B2" w:rsidP="002156B2">
      <w:pPr>
        <w:pStyle w:val="Bullet1"/>
      </w:pPr>
      <w:r>
        <w:rPr>
          <w:b/>
        </w:rPr>
        <w:t>S2D_control_file.txt</w:t>
      </w:r>
      <w:r>
        <w:t>: A control file for running S2D. Users will interact primarily with this file.</w:t>
      </w:r>
      <w:r w:rsidR="0003063B">
        <w:t xml:space="preserve"> </w:t>
      </w:r>
      <w:r w:rsidR="0003063B" w:rsidRPr="0003063B">
        <w:rPr>
          <w:i/>
        </w:rPr>
        <w:t xml:space="preserve">Users should note that the version </w:t>
      </w:r>
      <w:r w:rsidR="0003063B">
        <w:rPr>
          <w:i/>
        </w:rPr>
        <w:t xml:space="preserve">of this file provided in this zipped folder of inputs and code </w:t>
      </w:r>
      <w:r w:rsidR="0003063B" w:rsidRPr="0003063B">
        <w:rPr>
          <w:i/>
        </w:rPr>
        <w:t>is an example which will produce the example output also provided.</w:t>
      </w:r>
    </w:p>
    <w:p w14:paraId="4C3CC28F" w14:textId="77777777" w:rsidR="0039648B" w:rsidRDefault="0039648B" w:rsidP="00576713">
      <w:pPr>
        <w:pStyle w:val="Bullet1"/>
        <w:numPr>
          <w:ilvl w:val="0"/>
          <w:numId w:val="0"/>
        </w:numPr>
      </w:pPr>
      <w:r>
        <w:t xml:space="preserve">In addition, users may have one or more ABM diaries output from the ABM module. ABM outputs one .csv file per household run in ABM, so users may have any number of ABM diaries available to them. These are all named “Household_n.csv”, where n is the household number. </w:t>
      </w:r>
    </w:p>
    <w:p w14:paraId="78B34805" w14:textId="3A4E9450" w:rsidR="00576713" w:rsidRPr="00576713" w:rsidRDefault="00576713" w:rsidP="00576713">
      <w:pPr>
        <w:pStyle w:val="Bullet1"/>
        <w:numPr>
          <w:ilvl w:val="0"/>
          <w:numId w:val="0"/>
        </w:numPr>
      </w:pPr>
      <w:r>
        <w:t xml:space="preserve">Note that these </w:t>
      </w:r>
      <w:r w:rsidR="0039648B">
        <w:t xml:space="preserve">input </w:t>
      </w:r>
      <w:r>
        <w:t xml:space="preserve">files will be saved in </w:t>
      </w:r>
      <w:r w:rsidR="0039648B">
        <w:t>folder</w:t>
      </w:r>
      <w:r w:rsidR="00E07CAA">
        <w:t>s</w:t>
      </w:r>
      <w:r>
        <w:t xml:space="preserve"> that users will create. This is described in more detail in </w:t>
      </w:r>
      <w:r w:rsidR="005143DC">
        <w:t>S</w:t>
      </w:r>
      <w:r w:rsidR="00F81A46">
        <w:t xml:space="preserve">ection </w:t>
      </w:r>
      <w:r w:rsidR="00F81A46">
        <w:fldChar w:fldCharType="begin"/>
      </w:r>
      <w:r w:rsidR="00F81A46">
        <w:instrText xml:space="preserve"> REF _Ref477357212 \n \h </w:instrText>
      </w:r>
      <w:r w:rsidR="00F81A46">
        <w:fldChar w:fldCharType="separate"/>
      </w:r>
      <w:r w:rsidR="00F81A46">
        <w:t>4</w:t>
      </w:r>
      <w:r w:rsidR="00F81A46">
        <w:fldChar w:fldCharType="end"/>
      </w:r>
      <w:r>
        <w:t xml:space="preserve">. </w:t>
      </w:r>
    </w:p>
    <w:p w14:paraId="3D417CA3" w14:textId="6498E9F3" w:rsidR="00576713" w:rsidRDefault="00576713" w:rsidP="00576713">
      <w:pPr>
        <w:pStyle w:val="Heading1"/>
      </w:pPr>
      <w:r>
        <w:t>Packages Required</w:t>
      </w:r>
    </w:p>
    <w:p w14:paraId="5953FF38" w14:textId="7FCEC9AD" w:rsidR="00576713" w:rsidRDefault="00576713" w:rsidP="00576713">
      <w:r>
        <w:t xml:space="preserve">S2D was developed in R (x64 </w:t>
      </w:r>
      <w:r w:rsidR="00AD0A28">
        <w:t>version 3.2</w:t>
      </w:r>
      <w:r>
        <w:t>.</w:t>
      </w:r>
      <w:r w:rsidR="00AD0A28">
        <w:t>2</w:t>
      </w:r>
      <w:r>
        <w:t>)</w:t>
      </w:r>
      <w:r w:rsidR="00AD0A28">
        <w:t>, and tested in R</w:t>
      </w:r>
      <w:r w:rsidR="0032714E">
        <w:t xml:space="preserve"> </w:t>
      </w:r>
      <w:r w:rsidR="00AD0A28">
        <w:t>(x64 version 3.3.1)</w:t>
      </w:r>
      <w:r>
        <w:t xml:space="preserve"> by ICF. To run S2D, the following packages are required, though these packages are automatically loaded when sourcing the R code:</w:t>
      </w:r>
    </w:p>
    <w:p w14:paraId="1ED57B26" w14:textId="4F923100" w:rsidR="00576713" w:rsidRPr="00576713" w:rsidRDefault="00576713" w:rsidP="00576713">
      <w:pPr>
        <w:pStyle w:val="Bullet1"/>
      </w:pPr>
      <w:r>
        <w:lastRenderedPageBreak/>
        <w:t>d</w:t>
      </w:r>
      <w:r w:rsidRPr="00576713">
        <w:t>ata.table</w:t>
      </w:r>
    </w:p>
    <w:p w14:paraId="7EE226C9" w14:textId="506D5BF9" w:rsidR="00576713" w:rsidRPr="00576713" w:rsidRDefault="00576713" w:rsidP="00576713">
      <w:pPr>
        <w:pStyle w:val="Bullet1"/>
      </w:pPr>
      <w:r>
        <w:t>s</w:t>
      </w:r>
      <w:r w:rsidRPr="00576713">
        <w:t>tringr</w:t>
      </w:r>
    </w:p>
    <w:p w14:paraId="44F6DFE2" w14:textId="34FAD165" w:rsidR="00576713" w:rsidRPr="00576713" w:rsidRDefault="00576713" w:rsidP="00576713">
      <w:pPr>
        <w:pStyle w:val="Bullet1"/>
      </w:pPr>
      <w:r>
        <w:t>p</w:t>
      </w:r>
      <w:r w:rsidRPr="00576713">
        <w:t>lyr</w:t>
      </w:r>
    </w:p>
    <w:p w14:paraId="4DF7CC79" w14:textId="4F567EEF" w:rsidR="00576713" w:rsidRPr="00576713" w:rsidRDefault="00576713" w:rsidP="00576713">
      <w:pPr>
        <w:pStyle w:val="Bullet1"/>
      </w:pPr>
      <w:r>
        <w:t>d</w:t>
      </w:r>
      <w:r w:rsidRPr="00576713">
        <w:t>plyr</w:t>
      </w:r>
    </w:p>
    <w:p w14:paraId="366C22F6" w14:textId="5B2A7082" w:rsidR="00576713" w:rsidRPr="00576713" w:rsidRDefault="00576713" w:rsidP="00576713">
      <w:pPr>
        <w:pStyle w:val="Bullet1"/>
      </w:pPr>
      <w:r>
        <w:t>d</w:t>
      </w:r>
      <w:r w:rsidRPr="00576713">
        <w:t>tplyr</w:t>
      </w:r>
    </w:p>
    <w:p w14:paraId="6D860B82" w14:textId="3E4B2DDF" w:rsidR="00576713" w:rsidRPr="00576713" w:rsidRDefault="00576713" w:rsidP="00576713">
      <w:pPr>
        <w:pStyle w:val="Bullet1"/>
      </w:pPr>
      <w:r>
        <w:t>g</w:t>
      </w:r>
      <w:r w:rsidRPr="00576713">
        <w:t>gplot2</w:t>
      </w:r>
    </w:p>
    <w:p w14:paraId="4A7479C1" w14:textId="530080A3" w:rsidR="00576713" w:rsidRPr="00576713" w:rsidRDefault="00576713" w:rsidP="00576713">
      <w:pPr>
        <w:pStyle w:val="Bullet1"/>
      </w:pPr>
      <w:r>
        <w:t>r</w:t>
      </w:r>
      <w:r w:rsidRPr="00576713">
        <w:t>mpfr</w:t>
      </w:r>
    </w:p>
    <w:p w14:paraId="716FC0F2" w14:textId="0B52C6E4" w:rsidR="00576713" w:rsidRPr="00576713" w:rsidRDefault="00576713" w:rsidP="00576713">
      <w:pPr>
        <w:pStyle w:val="Bullet1"/>
      </w:pPr>
      <w:r>
        <w:t>x</w:t>
      </w:r>
      <w:r w:rsidRPr="00576713">
        <w:t>lsx</w:t>
      </w:r>
    </w:p>
    <w:p w14:paraId="57CFCE37" w14:textId="77777777" w:rsidR="00576713" w:rsidRDefault="00576713" w:rsidP="00576713"/>
    <w:p w14:paraId="739C48AC" w14:textId="4BAF9631" w:rsidR="00576713" w:rsidRDefault="00576713" w:rsidP="00576713">
      <w:r>
        <w:t>Other packages loaded into a user’s R or R studio console should not impact the S2D module.</w:t>
      </w:r>
    </w:p>
    <w:p w14:paraId="0672EF6C" w14:textId="68EFD0DB" w:rsidR="00576713" w:rsidRDefault="00AD0A28" w:rsidP="00576713">
      <w:pPr>
        <w:pStyle w:val="Heading1"/>
      </w:pPr>
      <w:bookmarkStart w:id="3" w:name="_Ref477357212"/>
      <w:r>
        <w:t xml:space="preserve">Running the </w:t>
      </w:r>
      <w:r w:rsidR="00F81A46">
        <w:t>C</w:t>
      </w:r>
      <w:r>
        <w:t>ode</w:t>
      </w:r>
      <w:bookmarkEnd w:id="3"/>
    </w:p>
    <w:p w14:paraId="0257C12E" w14:textId="77777777" w:rsidR="00576713" w:rsidRDefault="00576713" w:rsidP="00576713"/>
    <w:p w14:paraId="26487C64" w14:textId="7EAB7F18" w:rsidR="0039648B" w:rsidRDefault="0039648B" w:rsidP="0039648B">
      <w:r>
        <w:t xml:space="preserve">After examining the unzipped file to ensure that all files listed in Section </w:t>
      </w:r>
      <w:r>
        <w:fldChar w:fldCharType="begin"/>
      </w:r>
      <w:r>
        <w:instrText xml:space="preserve"> REF _Ref482808318 \n \h </w:instrText>
      </w:r>
      <w:r>
        <w:fldChar w:fldCharType="separate"/>
      </w:r>
      <w:r>
        <w:t>2</w:t>
      </w:r>
      <w:r>
        <w:fldChar w:fldCharType="end"/>
      </w:r>
      <w:r>
        <w:t xml:space="preserve"> are present, users should follow the directions below to run S2D. </w:t>
      </w:r>
    </w:p>
    <w:p w14:paraId="45D8C9E4" w14:textId="77777777" w:rsidR="0039648B" w:rsidRDefault="0039648B" w:rsidP="00AD0A28">
      <w:pPr>
        <w:ind w:left="360" w:hanging="360"/>
      </w:pPr>
    </w:p>
    <w:p w14:paraId="6FCCF1F0" w14:textId="37F35179" w:rsidR="00AD0A28" w:rsidRDefault="00AD0A28" w:rsidP="00AD0A28">
      <w:pPr>
        <w:ind w:left="360" w:hanging="360"/>
      </w:pPr>
      <w:r>
        <w:t>To run S2D:</w:t>
      </w:r>
    </w:p>
    <w:p w14:paraId="239E4C1F" w14:textId="6DA6153F" w:rsidR="00204BF4" w:rsidRDefault="00204BF4" w:rsidP="00204BF4">
      <w:pPr>
        <w:pStyle w:val="ListParagraph"/>
        <w:numPr>
          <w:ilvl w:val="0"/>
          <w:numId w:val="45"/>
        </w:numPr>
      </w:pPr>
      <w:r>
        <w:t xml:space="preserve">Users should choose a </w:t>
      </w:r>
      <w:r w:rsidR="00006269">
        <w:t>working directory</w:t>
      </w:r>
      <w:r>
        <w:t xml:space="preserve">, and save </w:t>
      </w:r>
      <w:r w:rsidR="00D9658E">
        <w:t>“</w:t>
      </w:r>
      <w:r w:rsidR="0003063B">
        <w:t>HEM_s2d_05182017.R</w:t>
      </w:r>
      <w:r w:rsidR="00D9658E">
        <w:t>”</w:t>
      </w:r>
      <w:r w:rsidR="0039648B">
        <w:t xml:space="preserve"> </w:t>
      </w:r>
      <w:r>
        <w:t>to that location.</w:t>
      </w:r>
    </w:p>
    <w:p w14:paraId="0C529784" w14:textId="23C5B20F" w:rsidR="00D9658E" w:rsidRDefault="00D9658E" w:rsidP="00D9658E">
      <w:pPr>
        <w:pStyle w:val="ListParagraph"/>
        <w:numPr>
          <w:ilvl w:val="1"/>
          <w:numId w:val="45"/>
        </w:numPr>
      </w:pPr>
      <w:r>
        <w:t>Open “</w:t>
      </w:r>
      <w:r w:rsidR="0003063B">
        <w:t>HEM_s2d_05182017.R</w:t>
      </w:r>
      <w:r>
        <w:t xml:space="preserve">” and edit line 8 to reflect your chosen working directory. </w:t>
      </w:r>
    </w:p>
    <w:p w14:paraId="76B8E00B" w14:textId="3C5BDDA2" w:rsidR="00576713" w:rsidRDefault="00204BF4" w:rsidP="00204BF4">
      <w:pPr>
        <w:pStyle w:val="ListParagraph"/>
        <w:numPr>
          <w:ilvl w:val="0"/>
          <w:numId w:val="45"/>
        </w:numPr>
      </w:pPr>
      <w:r>
        <w:t xml:space="preserve">Within this </w:t>
      </w:r>
      <w:r w:rsidR="0039648B">
        <w:t>working directory folder</w:t>
      </w:r>
      <w:r>
        <w:t>, users should create an “input” and “output” folder</w:t>
      </w:r>
      <w:r w:rsidR="00006269">
        <w:t xml:space="preserve"> (note that these files names are case sensitive</w:t>
      </w:r>
      <w:r w:rsidR="0039648B">
        <w:t xml:space="preserve"> and should be created exactly as listed here</w:t>
      </w:r>
      <w:r w:rsidR="00006269">
        <w:t>)</w:t>
      </w:r>
      <w:r>
        <w:t>.</w:t>
      </w:r>
    </w:p>
    <w:p w14:paraId="3588FEF0" w14:textId="5402FE22" w:rsidR="0039648B" w:rsidRDefault="00E07CAA" w:rsidP="00204BF4">
      <w:pPr>
        <w:pStyle w:val="ListParagraph"/>
        <w:numPr>
          <w:ilvl w:val="0"/>
          <w:numId w:val="45"/>
        </w:numPr>
      </w:pPr>
      <w:bookmarkStart w:id="4" w:name="_Ref482886872"/>
      <w:r>
        <w:t xml:space="preserve">Within the output folder, create folders for each specific </w:t>
      </w:r>
      <w:r w:rsidR="009E72CE">
        <w:t>S2D</w:t>
      </w:r>
      <w:r>
        <w:t xml:space="preserve"> run. The example included with the </w:t>
      </w:r>
      <w:r w:rsidR="009E72CE">
        <w:t xml:space="preserve">S2D </w:t>
      </w:r>
      <w:r>
        <w:t xml:space="preserve">code uses the run name “new”, so create a folder </w:t>
      </w:r>
      <w:r w:rsidR="009E72CE">
        <w:t>within the output folder named “</w:t>
      </w:r>
      <w:r>
        <w:t xml:space="preserve">new”. </w:t>
      </w:r>
      <w:r w:rsidR="0039648B">
        <w:t xml:space="preserve">Move “pophouse.csv” and any </w:t>
      </w:r>
      <w:r w:rsidR="00A77E48">
        <w:t>ABM</w:t>
      </w:r>
      <w:r w:rsidR="0039648B">
        <w:t xml:space="preserve"> diaries (“Household_n.csv”) to </w:t>
      </w:r>
      <w:r>
        <w:t>this</w:t>
      </w:r>
      <w:r w:rsidR="0039648B">
        <w:t xml:space="preserve"> folder.</w:t>
      </w:r>
      <w:bookmarkEnd w:id="4"/>
      <w:r w:rsidR="00A77E48">
        <w:t xml:space="preserve"> Note that S2D requires sequential household numbers on the ABM diaries at this time, though more flexibility will be added at a later time.</w:t>
      </w:r>
    </w:p>
    <w:p w14:paraId="128CCF54" w14:textId="63A8FE26" w:rsidR="00F81A46" w:rsidRDefault="0039648B" w:rsidP="00204BF4">
      <w:pPr>
        <w:pStyle w:val="ListParagraph"/>
        <w:numPr>
          <w:ilvl w:val="0"/>
          <w:numId w:val="45"/>
        </w:numPr>
      </w:pPr>
      <w:r>
        <w:t xml:space="preserve">Move “S2D_control_file.txt” and all remaining .csv files to the “input” folder. </w:t>
      </w:r>
    </w:p>
    <w:p w14:paraId="56E21EF5" w14:textId="77777777" w:rsidR="00D9658E" w:rsidRDefault="00D9658E" w:rsidP="00204BF4">
      <w:pPr>
        <w:pStyle w:val="ListParagraph"/>
        <w:numPr>
          <w:ilvl w:val="0"/>
          <w:numId w:val="45"/>
        </w:numPr>
      </w:pPr>
      <w:r>
        <w:t>Open “S2D_control_file.txt” to customize the run:</w:t>
      </w:r>
    </w:p>
    <w:p w14:paraId="00A81C87" w14:textId="0AD8CA1E" w:rsidR="00204BF4" w:rsidRDefault="00D9658E" w:rsidP="00D9658E">
      <w:pPr>
        <w:pStyle w:val="ListParagraph"/>
        <w:numPr>
          <w:ilvl w:val="1"/>
          <w:numId w:val="45"/>
        </w:numPr>
      </w:pPr>
      <w:bookmarkStart w:id="5" w:name="_Ref482877131"/>
      <w:r>
        <w:t>Edit the run.name line to name the folder in which your output will be saved (within the “output” folder)</w:t>
      </w:r>
      <w:r w:rsidR="009E72CE">
        <w:t xml:space="preserve">; </w:t>
      </w:r>
      <w:r w:rsidR="009E72CE">
        <w:rPr>
          <w:i/>
        </w:rPr>
        <w:t xml:space="preserve">In the provided example, as noted in step </w:t>
      </w:r>
      <w:r w:rsidR="002D71AD">
        <w:rPr>
          <w:i/>
        </w:rPr>
        <w:fldChar w:fldCharType="begin"/>
      </w:r>
      <w:r w:rsidR="002D71AD">
        <w:rPr>
          <w:i/>
        </w:rPr>
        <w:instrText xml:space="preserve"> REF _Ref482886872 \n \h </w:instrText>
      </w:r>
      <w:r w:rsidR="002D71AD">
        <w:rPr>
          <w:i/>
        </w:rPr>
      </w:r>
      <w:r w:rsidR="002D71AD">
        <w:rPr>
          <w:i/>
        </w:rPr>
        <w:fldChar w:fldCharType="separate"/>
      </w:r>
      <w:r w:rsidR="002D71AD">
        <w:rPr>
          <w:i/>
        </w:rPr>
        <w:t>3</w:t>
      </w:r>
      <w:r w:rsidR="002D71AD">
        <w:rPr>
          <w:i/>
        </w:rPr>
        <w:fldChar w:fldCharType="end"/>
      </w:r>
      <w:r w:rsidR="009E72CE">
        <w:rPr>
          <w:i/>
        </w:rPr>
        <w:t xml:space="preserve"> above, the run name should be “new”.</w:t>
      </w:r>
      <w:r w:rsidR="00AD0A28">
        <w:t xml:space="preserve"> </w:t>
      </w:r>
      <w:r w:rsidR="009E72CE">
        <w:t>Note that i</w:t>
      </w:r>
      <w:r w:rsidR="00E07CAA">
        <w:t>f the same run name is used for multiple runs, each will overwrite the output from previous runs with the same name.</w:t>
      </w:r>
      <w:bookmarkEnd w:id="5"/>
      <w:r w:rsidR="00E07CAA">
        <w:t xml:space="preserve">  </w:t>
      </w:r>
    </w:p>
    <w:p w14:paraId="298073EC" w14:textId="5D8D01D4" w:rsidR="00D9658E" w:rsidRDefault="00D9658E" w:rsidP="00D9658E">
      <w:pPr>
        <w:pStyle w:val="ListParagraph"/>
        <w:numPr>
          <w:ilvl w:val="1"/>
          <w:numId w:val="45"/>
        </w:numPr>
      </w:pPr>
      <w:r>
        <w:lastRenderedPageBreak/>
        <w:t>Choose which chemicals you would like to run in S2D by entering multiple DTXSID values, if applicable (one per line; be sure the repeated lines begin with ‘chem’ if you choose to list more than one); if you would like to run all chemicals, delete all ‘chem’ lines</w:t>
      </w:r>
    </w:p>
    <w:p w14:paraId="710AA3FE" w14:textId="2FA3BE6E" w:rsidR="00D9658E" w:rsidRDefault="00D9658E" w:rsidP="00D9658E">
      <w:pPr>
        <w:pStyle w:val="ListParagraph"/>
        <w:numPr>
          <w:ilvl w:val="1"/>
          <w:numId w:val="45"/>
        </w:numPr>
      </w:pPr>
      <w:r>
        <w:t>Choose which PUCs you would like to run in S2D by entering PUC ID values, if applicable (one per line; be sure the repeated lines begin with ‘puc’ if you choose to list more than one); if you would like to run all PUCs, delete all ‘puc’ lines</w:t>
      </w:r>
    </w:p>
    <w:p w14:paraId="57173045" w14:textId="7B5862AC" w:rsidR="00D9658E" w:rsidRDefault="00D9658E" w:rsidP="00D9658E">
      <w:pPr>
        <w:pStyle w:val="ListParagraph"/>
        <w:numPr>
          <w:ilvl w:val="1"/>
          <w:numId w:val="45"/>
        </w:numPr>
      </w:pPr>
      <w:r>
        <w:t>Choose the number of household diaries you would like to run by editing the ‘n.houses’ line with a numeric value (cannot exceed the amount of ABM diaries you have available)</w:t>
      </w:r>
    </w:p>
    <w:p w14:paraId="63241C23" w14:textId="71FDDEAA" w:rsidR="00D9658E" w:rsidRDefault="00D9658E" w:rsidP="00D9658E">
      <w:pPr>
        <w:pStyle w:val="ListParagraph"/>
        <w:numPr>
          <w:ilvl w:val="1"/>
          <w:numId w:val="45"/>
        </w:numPr>
      </w:pPr>
      <w:r>
        <w:t>Choose a seed number</w:t>
      </w:r>
      <w:r w:rsidR="00ED21DF">
        <w:t xml:space="preserve"> for random variables by altering the value next to “init.seed”</w:t>
      </w:r>
      <w:r>
        <w:t>, if desired</w:t>
      </w:r>
    </w:p>
    <w:p w14:paraId="6F437E69" w14:textId="780577DA" w:rsidR="00D9658E" w:rsidRDefault="00D9658E" w:rsidP="00D9658E">
      <w:pPr>
        <w:pStyle w:val="ListParagraph"/>
        <w:numPr>
          <w:ilvl w:val="1"/>
          <w:numId w:val="45"/>
        </w:numPr>
      </w:pPr>
      <w:r>
        <w:t>Save and close the “S2D_control_file.txt” when complete. Do not change the file name.</w:t>
      </w:r>
    </w:p>
    <w:p w14:paraId="069D81E5" w14:textId="785FEE7E" w:rsidR="00A77E48" w:rsidRDefault="00A77E48" w:rsidP="00D9658E">
      <w:pPr>
        <w:pStyle w:val="ListParagraph"/>
        <w:numPr>
          <w:ilvl w:val="1"/>
          <w:numId w:val="45"/>
        </w:numPr>
      </w:pPr>
      <w:r>
        <w:rPr>
          <w:b/>
        </w:rPr>
        <w:t>When editing the “S2D_control_file.txt”, be sure to use spaces and not the tab key to indent the values associated with each variable. At least one space should be used, though more may also be used.</w:t>
      </w:r>
    </w:p>
    <w:p w14:paraId="647BCF72" w14:textId="005DDF93" w:rsidR="00AD0A28" w:rsidRDefault="00D9658E" w:rsidP="00204BF4">
      <w:pPr>
        <w:pStyle w:val="ListParagraph"/>
        <w:numPr>
          <w:ilvl w:val="0"/>
          <w:numId w:val="45"/>
        </w:numPr>
      </w:pPr>
      <w:r>
        <w:t>In “</w:t>
      </w:r>
      <w:r w:rsidR="0003063B">
        <w:t>HEM_s2d_05182017.R</w:t>
      </w:r>
      <w:r>
        <w:t>”, s</w:t>
      </w:r>
      <w:r w:rsidR="001C0110">
        <w:t>ource the code</w:t>
      </w:r>
      <w:r w:rsidR="00A77E48">
        <w:t>.</w:t>
      </w:r>
    </w:p>
    <w:p w14:paraId="4FD9C0F9" w14:textId="2D82A847" w:rsidR="00AD0A28" w:rsidRDefault="004B7385" w:rsidP="00204BF4">
      <w:pPr>
        <w:pStyle w:val="ListParagraph"/>
        <w:numPr>
          <w:ilvl w:val="0"/>
          <w:numId w:val="45"/>
        </w:numPr>
      </w:pPr>
      <w:r>
        <w:t xml:space="preserve">Call the function by typing </w:t>
      </w:r>
      <w:r w:rsidR="00AD0A28">
        <w:t>“s2d()” in the R console</w:t>
      </w:r>
      <w:r w:rsidR="009E72CE">
        <w:t>.</w:t>
      </w:r>
    </w:p>
    <w:p w14:paraId="12695BC5" w14:textId="01EB0A66" w:rsidR="00AD0A28" w:rsidRDefault="00AD0A28" w:rsidP="00AD0A28">
      <w:pPr>
        <w:pStyle w:val="ListParagraph"/>
        <w:numPr>
          <w:ilvl w:val="0"/>
          <w:numId w:val="45"/>
        </w:numPr>
      </w:pPr>
      <w:r>
        <w:t>Output files can be found in the</w:t>
      </w:r>
      <w:r w:rsidR="00D9658E">
        <w:t xml:space="preserve"> folder within the</w:t>
      </w:r>
      <w:r>
        <w:t xml:space="preserve"> “output” folder </w:t>
      </w:r>
      <w:r w:rsidR="00D9658E">
        <w:t xml:space="preserve">named as defined by the user (the “run.name” value described in step </w:t>
      </w:r>
      <w:r w:rsidR="005143DC">
        <w:fldChar w:fldCharType="begin"/>
      </w:r>
      <w:r w:rsidR="005143DC">
        <w:instrText xml:space="preserve"> REF _Ref482877131 \w \h </w:instrText>
      </w:r>
      <w:r w:rsidR="005143DC">
        <w:fldChar w:fldCharType="separate"/>
      </w:r>
      <w:r w:rsidR="005143DC">
        <w:t>5.a</w:t>
      </w:r>
      <w:r w:rsidR="005143DC">
        <w:fldChar w:fldCharType="end"/>
      </w:r>
      <w:r w:rsidR="00D9658E">
        <w:t xml:space="preserve"> above)</w:t>
      </w:r>
      <w:r>
        <w:t xml:space="preserve">. More information on these output files is found below in </w:t>
      </w:r>
      <w:r w:rsidR="005143DC">
        <w:t>S</w:t>
      </w:r>
      <w:r>
        <w:t xml:space="preserve">ection </w:t>
      </w:r>
      <w:r w:rsidR="00041C2E">
        <w:fldChar w:fldCharType="begin"/>
      </w:r>
      <w:r w:rsidR="00041C2E">
        <w:instrText xml:space="preserve"> REF _Ref481066043 \r \h </w:instrText>
      </w:r>
      <w:r w:rsidR="00041C2E">
        <w:fldChar w:fldCharType="separate"/>
      </w:r>
      <w:r w:rsidR="00041C2E">
        <w:t>6</w:t>
      </w:r>
      <w:r w:rsidR="00041C2E">
        <w:fldChar w:fldCharType="end"/>
      </w:r>
      <w:r>
        <w:t>.</w:t>
      </w:r>
    </w:p>
    <w:p w14:paraId="2D77FE42" w14:textId="0399F3C8" w:rsidR="00576713" w:rsidRDefault="00576713" w:rsidP="00576713">
      <w:pPr>
        <w:pStyle w:val="Heading1"/>
      </w:pPr>
      <w:r>
        <w:t>Running the Code</w:t>
      </w:r>
      <w:r w:rsidR="00F81A46">
        <w:t>:</w:t>
      </w:r>
      <w:r w:rsidR="00AD0A28">
        <w:t xml:space="preserve"> Options</w:t>
      </w:r>
    </w:p>
    <w:p w14:paraId="6F61F1FB" w14:textId="77777777" w:rsidR="00576713" w:rsidRDefault="00576713" w:rsidP="00576713"/>
    <w:p w14:paraId="0F1366FF" w14:textId="7336B255" w:rsidR="00576713" w:rsidRDefault="005F7BC2" w:rsidP="00576713">
      <w:r>
        <w:t>U</w:t>
      </w:r>
      <w:r w:rsidR="0032714E">
        <w:t>sers should check the “chemical_properties_HEM</w:t>
      </w:r>
      <w:r>
        <w:t>_withfabs</w:t>
      </w:r>
      <w:r w:rsidR="0032714E">
        <w:t xml:space="preserve">.csv” file to be sure that their </w:t>
      </w:r>
      <w:r w:rsidRPr="005F7BC2">
        <w:t>DTXSID</w:t>
      </w:r>
      <w:r>
        <w:t xml:space="preserve"> </w:t>
      </w:r>
      <w:r w:rsidR="0032714E">
        <w:t xml:space="preserve">number of interest is available in this file. If the </w:t>
      </w:r>
      <w:r w:rsidRPr="005F7BC2">
        <w:t>DTXSID</w:t>
      </w:r>
      <w:r w:rsidR="0032714E">
        <w:t xml:space="preserve"> number is not listed in that file, the S</w:t>
      </w:r>
      <w:r>
        <w:t>2D code will not work properly.</w:t>
      </w:r>
    </w:p>
    <w:p w14:paraId="5EEE3B97" w14:textId="77777777" w:rsidR="0032714E" w:rsidRDefault="0032714E" w:rsidP="00576713"/>
    <w:p w14:paraId="7470F8E7" w14:textId="189FFAB4" w:rsidR="0032714E" w:rsidRDefault="0032714E" w:rsidP="00576713">
      <w:r>
        <w:t>Users may also wish to investigate a particular PUC</w:t>
      </w:r>
      <w:r w:rsidR="00307F2C">
        <w:t xml:space="preserve"> found in the diaries</w:t>
      </w:r>
      <w:r>
        <w:t>. If a particular PUC/chemical combination is desired for investigation with S2D, users should ensure that their PUC of interest contains the chemicals listed. This can be verified in the “</w:t>
      </w:r>
      <w:r w:rsidR="005F7BC2">
        <w:t>composition_for_S2D</w:t>
      </w:r>
      <w:r>
        <w:t xml:space="preserve">.csv” file. </w:t>
      </w:r>
      <w:r w:rsidR="005F7BC2">
        <w:t xml:space="preserve">Users should also ensure that the PUC is used in the ABM diaries selected by checking the “Household_n.csv” ABM diary file(s). </w:t>
      </w:r>
      <w:r w:rsidR="001C0110">
        <w:t>A message</w:t>
      </w:r>
      <w:r w:rsidR="00D73FC2">
        <w:t xml:space="preserve"> will return if an invalid PUC/chemical combination is attempted. </w:t>
      </w:r>
    </w:p>
    <w:p w14:paraId="2063BB82" w14:textId="77777777" w:rsidR="0032714E" w:rsidRDefault="0032714E" w:rsidP="00576713"/>
    <w:p w14:paraId="38B46F42" w14:textId="2571AA03" w:rsidR="00F81A46" w:rsidRDefault="00041C2E" w:rsidP="00576713">
      <w:r>
        <w:t xml:space="preserve">Users </w:t>
      </w:r>
      <w:r w:rsidR="00E07CAA">
        <w:t>may</w:t>
      </w:r>
      <w:r>
        <w:t xml:space="preserve"> change input file names</w:t>
      </w:r>
      <w:r w:rsidR="00E07CAA">
        <w:t xml:space="preserve">, if the new names are </w:t>
      </w:r>
      <w:r w:rsidR="009E72CE">
        <w:t>also appropriately updated in “S2D_control_file.txt”.</w:t>
      </w:r>
    </w:p>
    <w:p w14:paraId="7663066C" w14:textId="5A1655A3" w:rsidR="00576713" w:rsidRDefault="00576713" w:rsidP="00576713">
      <w:pPr>
        <w:pStyle w:val="Heading1"/>
      </w:pPr>
      <w:bookmarkStart w:id="6" w:name="_Ref481066043"/>
      <w:r>
        <w:t>Output</w:t>
      </w:r>
      <w:bookmarkEnd w:id="6"/>
    </w:p>
    <w:p w14:paraId="2B3094FD" w14:textId="3FC1FC51" w:rsidR="00307F2C" w:rsidRDefault="000A1B21" w:rsidP="00307F2C">
      <w:r>
        <w:t>Two to</w:t>
      </w:r>
      <w:r w:rsidR="0095449F">
        <w:t xml:space="preserve"> four</w:t>
      </w:r>
      <w:r>
        <w:t xml:space="preserve"> </w:t>
      </w:r>
      <w:r w:rsidR="00E07CAA">
        <w:t xml:space="preserve">types of </w:t>
      </w:r>
      <w:r>
        <w:t xml:space="preserve">output </w:t>
      </w:r>
      <w:r w:rsidR="00187FDF">
        <w:t xml:space="preserve">files </w:t>
      </w:r>
      <w:r w:rsidR="00307F2C">
        <w:t>will be created within the</w:t>
      </w:r>
      <w:r w:rsidR="009E72CE">
        <w:t xml:space="preserve"> run name folder (within the</w:t>
      </w:r>
      <w:r w:rsidR="00307F2C">
        <w:t xml:space="preserve"> “output” f</w:t>
      </w:r>
      <w:r w:rsidR="005F7BC2">
        <w:t>older</w:t>
      </w:r>
      <w:r w:rsidR="009E72CE">
        <w:t>)</w:t>
      </w:r>
      <w:r w:rsidR="00307F2C">
        <w:t xml:space="preserve"> initially created by the user</w:t>
      </w:r>
      <w:r w:rsidR="005F7BC2">
        <w:t>, depending on the type of run performed</w:t>
      </w:r>
      <w:r>
        <w:t>. The two output files that will always be created are</w:t>
      </w:r>
      <w:r w:rsidR="00307F2C" w:rsidRPr="005F7BC2">
        <w:t xml:space="preserve"> </w:t>
      </w:r>
      <w:r w:rsidR="00F81A46" w:rsidRPr="005F7BC2">
        <w:t>“S2D_annual</w:t>
      </w:r>
      <w:r w:rsidR="005F7BC2" w:rsidRPr="005F7BC2">
        <w:t>_</w:t>
      </w:r>
      <w:r w:rsidR="00E07CAA">
        <w:t>n</w:t>
      </w:r>
      <w:r w:rsidR="005F7BC2" w:rsidRPr="005F7BC2">
        <w:t>.csv</w:t>
      </w:r>
      <w:r w:rsidR="00F81A46" w:rsidRPr="005F7BC2">
        <w:t>” and “S2D_daily</w:t>
      </w:r>
      <w:r w:rsidR="005F7BC2" w:rsidRPr="005F7BC2">
        <w:t>_</w:t>
      </w:r>
      <w:r w:rsidR="00ED21DF">
        <w:t xml:space="preserve"> </w:t>
      </w:r>
      <w:r w:rsidR="00E07CAA">
        <w:t>n</w:t>
      </w:r>
      <w:r w:rsidR="005F7BC2" w:rsidRPr="005F7BC2">
        <w:t>.csv</w:t>
      </w:r>
      <w:r>
        <w:t>”</w:t>
      </w:r>
      <w:r w:rsidR="00ED21DF">
        <w:t>, where n is the household number</w:t>
      </w:r>
      <w:r w:rsidR="00F81A46" w:rsidRPr="005F7BC2">
        <w:t>.</w:t>
      </w:r>
      <w:r w:rsidR="00ED21DF">
        <w:t xml:space="preserve"> One daily </w:t>
      </w:r>
      <w:r w:rsidR="00ED21DF">
        <w:lastRenderedPageBreak/>
        <w:t>and one annual file will are written for each household</w:t>
      </w:r>
      <w:r w:rsidR="008660F7">
        <w:t>, except for when all values returned are zero (then neither file is written)</w:t>
      </w:r>
      <w:r w:rsidR="00ED21DF">
        <w:t>.</w:t>
      </w:r>
      <w:r w:rsidR="00F81A46" w:rsidRPr="005F7BC2">
        <w:t xml:space="preserve"> Both files contain the</w:t>
      </w:r>
      <w:r w:rsidR="00F81A46">
        <w:t xml:space="preserve"> variables listed below in </w:t>
      </w:r>
      <w:r w:rsidR="00F81A46">
        <w:fldChar w:fldCharType="begin"/>
      </w:r>
      <w:r w:rsidR="00F81A46">
        <w:instrText xml:space="preserve"> REF _Ref477357326 \h </w:instrText>
      </w:r>
      <w:r w:rsidR="00F81A46">
        <w:fldChar w:fldCharType="separate"/>
      </w:r>
      <w:r w:rsidR="00F81A46">
        <w:t xml:space="preserve">Table </w:t>
      </w:r>
      <w:r w:rsidR="00F81A46">
        <w:rPr>
          <w:noProof/>
        </w:rPr>
        <w:t>1</w:t>
      </w:r>
      <w:r w:rsidR="00F81A46">
        <w:fldChar w:fldCharType="end"/>
      </w:r>
      <w:r w:rsidR="00F81A46">
        <w:t xml:space="preserve">, </w:t>
      </w:r>
      <w:r w:rsidR="005F7BC2">
        <w:t>except for that the annual output file will not include “daynum"</w:t>
      </w:r>
      <w:r w:rsidR="00F81A46">
        <w:t xml:space="preserve">. </w:t>
      </w:r>
    </w:p>
    <w:p w14:paraId="2C5CF21F" w14:textId="4DFF7644" w:rsidR="00F81A46" w:rsidRPr="00307F2C" w:rsidRDefault="00F81A46" w:rsidP="00F81A46">
      <w:pPr>
        <w:pStyle w:val="Caption"/>
      </w:pPr>
      <w:bookmarkStart w:id="7" w:name="_Ref477357326"/>
      <w:r>
        <w:t xml:space="preserve">Table </w:t>
      </w:r>
      <w:r w:rsidR="00625C45">
        <w:fldChar w:fldCharType="begin"/>
      </w:r>
      <w:r w:rsidR="00625C45">
        <w:instrText xml:space="preserve"> SEQ </w:instrText>
      </w:r>
      <w:r w:rsidR="00625C45">
        <w:instrText xml:space="preserve">Table \* ARABIC </w:instrText>
      </w:r>
      <w:r w:rsidR="00625C45">
        <w:fldChar w:fldCharType="separate"/>
      </w:r>
      <w:r w:rsidR="000A1B21">
        <w:rPr>
          <w:noProof/>
        </w:rPr>
        <w:t>1</w:t>
      </w:r>
      <w:r w:rsidR="00625C45">
        <w:rPr>
          <w:noProof/>
        </w:rPr>
        <w:fldChar w:fldCharType="end"/>
      </w:r>
      <w:bookmarkEnd w:id="7"/>
      <w:r>
        <w:t xml:space="preserve">. S2D </w:t>
      </w:r>
      <w:r w:rsidR="000A1B21">
        <w:t xml:space="preserve">Summary </w:t>
      </w:r>
      <w:r>
        <w:t>Output Variable Descriptions</w:t>
      </w:r>
    </w:p>
    <w:tbl>
      <w:tblPr>
        <w:tblStyle w:val="TableGrid"/>
        <w:tblW w:w="0" w:type="auto"/>
        <w:tblLook w:val="04A0" w:firstRow="1" w:lastRow="0" w:firstColumn="1" w:lastColumn="0" w:noHBand="0" w:noVBand="1"/>
      </w:tblPr>
      <w:tblGrid>
        <w:gridCol w:w="1499"/>
        <w:gridCol w:w="7851"/>
      </w:tblGrid>
      <w:tr w:rsidR="005F7BC2" w:rsidRPr="000146F8" w14:paraId="0C3BCEDF" w14:textId="77777777" w:rsidTr="0087050C">
        <w:trPr>
          <w:trHeight w:val="290"/>
          <w:tblHeader/>
        </w:trPr>
        <w:tc>
          <w:tcPr>
            <w:tcW w:w="1499" w:type="dxa"/>
            <w:shd w:val="clear" w:color="auto" w:fill="00A2E0" w:themeFill="accent2"/>
            <w:noWrap/>
            <w:vAlign w:val="center"/>
            <w:hideMark/>
          </w:tcPr>
          <w:p w14:paraId="64E155E8" w14:textId="77777777" w:rsidR="005F7BC2" w:rsidRPr="009D4681" w:rsidRDefault="005F7BC2" w:rsidP="0087050C">
            <w:pPr>
              <w:pStyle w:val="TableColumnHeading"/>
            </w:pPr>
            <w:r w:rsidRPr="009D4681">
              <w:t>Variable name</w:t>
            </w:r>
          </w:p>
        </w:tc>
        <w:tc>
          <w:tcPr>
            <w:tcW w:w="7851" w:type="dxa"/>
            <w:shd w:val="clear" w:color="auto" w:fill="00A2E0" w:themeFill="accent2"/>
            <w:noWrap/>
            <w:vAlign w:val="center"/>
            <w:hideMark/>
          </w:tcPr>
          <w:p w14:paraId="33A99813" w14:textId="77777777" w:rsidR="005F7BC2" w:rsidRPr="009D4681" w:rsidRDefault="005F7BC2" w:rsidP="0087050C">
            <w:pPr>
              <w:pStyle w:val="TableColumnHeading"/>
            </w:pPr>
            <w:r w:rsidRPr="009D4681">
              <w:t>Description</w:t>
            </w:r>
            <w:r>
              <w:t xml:space="preserve"> of Output Variable</w:t>
            </w:r>
          </w:p>
        </w:tc>
      </w:tr>
      <w:tr w:rsidR="005F7BC2" w:rsidRPr="000146F8" w14:paraId="7A72B5F4" w14:textId="77777777" w:rsidTr="0087050C">
        <w:trPr>
          <w:trHeight w:val="290"/>
        </w:trPr>
        <w:tc>
          <w:tcPr>
            <w:tcW w:w="1499" w:type="dxa"/>
            <w:noWrap/>
            <w:vAlign w:val="center"/>
            <w:hideMark/>
          </w:tcPr>
          <w:p w14:paraId="6D7BFCCD" w14:textId="77777777" w:rsidR="005F7BC2" w:rsidRPr="00ED1465" w:rsidRDefault="005F7BC2" w:rsidP="0087050C">
            <w:pPr>
              <w:pStyle w:val="TableBodyLeft"/>
            </w:pPr>
            <w:r w:rsidRPr="00ED1465">
              <w:t>household</w:t>
            </w:r>
          </w:p>
        </w:tc>
        <w:tc>
          <w:tcPr>
            <w:tcW w:w="7851" w:type="dxa"/>
            <w:noWrap/>
            <w:vAlign w:val="center"/>
            <w:hideMark/>
          </w:tcPr>
          <w:p w14:paraId="489E42BA" w14:textId="77777777" w:rsidR="005F7BC2" w:rsidRPr="00ED1465" w:rsidRDefault="005F7BC2" w:rsidP="0087050C">
            <w:pPr>
              <w:pStyle w:val="TableBodyLeft"/>
            </w:pPr>
            <w:r w:rsidRPr="00ED1465">
              <w:t>Household number from ABM output</w:t>
            </w:r>
          </w:p>
        </w:tc>
      </w:tr>
      <w:tr w:rsidR="005F7BC2" w:rsidRPr="000146F8" w14:paraId="12426B8C" w14:textId="77777777" w:rsidTr="0087050C">
        <w:trPr>
          <w:trHeight w:val="290"/>
        </w:trPr>
        <w:tc>
          <w:tcPr>
            <w:tcW w:w="1499" w:type="dxa"/>
            <w:noWrap/>
            <w:vAlign w:val="center"/>
            <w:hideMark/>
          </w:tcPr>
          <w:p w14:paraId="1DBB506C" w14:textId="77777777" w:rsidR="005F7BC2" w:rsidRPr="00ED1465" w:rsidRDefault="005F7BC2" w:rsidP="0087050C">
            <w:pPr>
              <w:pStyle w:val="TableBodyLeft"/>
            </w:pPr>
            <w:r w:rsidRPr="00ED1465">
              <w:t>daynum</w:t>
            </w:r>
          </w:p>
        </w:tc>
        <w:tc>
          <w:tcPr>
            <w:tcW w:w="7851" w:type="dxa"/>
            <w:noWrap/>
            <w:vAlign w:val="center"/>
            <w:hideMark/>
          </w:tcPr>
          <w:p w14:paraId="3608FF99" w14:textId="77777777" w:rsidR="005F7BC2" w:rsidRPr="00ED1465" w:rsidRDefault="005F7BC2" w:rsidP="0087050C">
            <w:pPr>
              <w:pStyle w:val="TableBodyLeft"/>
            </w:pPr>
            <w:r w:rsidRPr="00ED1465">
              <w:t>The number of the day in a year</w:t>
            </w:r>
          </w:p>
        </w:tc>
      </w:tr>
      <w:tr w:rsidR="005F7BC2" w:rsidRPr="000146F8" w14:paraId="0D1A62C1" w14:textId="77777777" w:rsidTr="0087050C">
        <w:trPr>
          <w:trHeight w:val="290"/>
        </w:trPr>
        <w:tc>
          <w:tcPr>
            <w:tcW w:w="1499" w:type="dxa"/>
            <w:noWrap/>
            <w:vAlign w:val="bottom"/>
            <w:hideMark/>
          </w:tcPr>
          <w:p w14:paraId="1924A0F8" w14:textId="77777777" w:rsidR="005F7BC2" w:rsidRPr="00ED1465" w:rsidRDefault="005F7BC2" w:rsidP="0087050C">
            <w:pPr>
              <w:pStyle w:val="TableBodyLeft"/>
            </w:pPr>
            <w:r w:rsidRPr="00ED1465">
              <w:t>DTXSID</w:t>
            </w:r>
          </w:p>
        </w:tc>
        <w:tc>
          <w:tcPr>
            <w:tcW w:w="7851" w:type="dxa"/>
            <w:noWrap/>
            <w:vAlign w:val="center"/>
            <w:hideMark/>
          </w:tcPr>
          <w:p w14:paraId="2D400C08" w14:textId="77777777" w:rsidR="005F7BC2" w:rsidRPr="00ED1465" w:rsidRDefault="005F7BC2" w:rsidP="0087050C">
            <w:pPr>
              <w:pStyle w:val="TableBodyLeft"/>
            </w:pPr>
            <w:r w:rsidRPr="00ED1465">
              <w:t>DSSTox Chemical ID</w:t>
            </w:r>
          </w:p>
        </w:tc>
      </w:tr>
      <w:tr w:rsidR="005F7BC2" w:rsidRPr="000146F8" w14:paraId="7B1A6F1B" w14:textId="77777777" w:rsidTr="0087050C">
        <w:trPr>
          <w:trHeight w:val="290"/>
        </w:trPr>
        <w:tc>
          <w:tcPr>
            <w:tcW w:w="1499" w:type="dxa"/>
            <w:noWrap/>
            <w:vAlign w:val="center"/>
            <w:hideMark/>
          </w:tcPr>
          <w:p w14:paraId="484B4368" w14:textId="77777777" w:rsidR="005F7BC2" w:rsidRPr="00ED1465" w:rsidRDefault="005F7BC2" w:rsidP="0087050C">
            <w:pPr>
              <w:pStyle w:val="TableBodyLeft"/>
            </w:pPr>
            <w:r w:rsidRPr="00ED1465">
              <w:t>dir.derm.exp</w:t>
            </w:r>
          </w:p>
        </w:tc>
        <w:tc>
          <w:tcPr>
            <w:tcW w:w="7851" w:type="dxa"/>
            <w:vAlign w:val="center"/>
            <w:hideMark/>
          </w:tcPr>
          <w:p w14:paraId="0A65B697" w14:textId="77777777" w:rsidR="005F7BC2" w:rsidRPr="00ED1465" w:rsidRDefault="005F7BC2" w:rsidP="0087050C">
            <w:pPr>
              <w:pStyle w:val="TableBodyLeft"/>
            </w:pPr>
            <w:r w:rsidRPr="00ED1465">
              <w:t>Mass (mg) of chemical on skin from direct product use</w:t>
            </w:r>
          </w:p>
        </w:tc>
      </w:tr>
      <w:tr w:rsidR="005F7BC2" w:rsidRPr="000146F8" w14:paraId="1144466A" w14:textId="77777777" w:rsidTr="0087050C">
        <w:trPr>
          <w:trHeight w:val="330"/>
        </w:trPr>
        <w:tc>
          <w:tcPr>
            <w:tcW w:w="1499" w:type="dxa"/>
            <w:noWrap/>
            <w:vAlign w:val="center"/>
            <w:hideMark/>
          </w:tcPr>
          <w:p w14:paraId="40255E1D" w14:textId="77777777" w:rsidR="005F7BC2" w:rsidRPr="00ED1465" w:rsidRDefault="005F7BC2" w:rsidP="0087050C">
            <w:pPr>
              <w:pStyle w:val="TableBodyLeft"/>
            </w:pPr>
            <w:r w:rsidRPr="00ED1465">
              <w:t>dir.derm.max</w:t>
            </w:r>
          </w:p>
        </w:tc>
        <w:tc>
          <w:tcPr>
            <w:tcW w:w="7851" w:type="dxa"/>
            <w:vAlign w:val="center"/>
            <w:hideMark/>
          </w:tcPr>
          <w:p w14:paraId="74984963" w14:textId="77777777" w:rsidR="005F7BC2" w:rsidRPr="00ED1465" w:rsidRDefault="005F7BC2" w:rsidP="0087050C">
            <w:pPr>
              <w:pStyle w:val="TableBodyLeft"/>
            </w:pPr>
            <w:r w:rsidRPr="00ED1465">
              <w:t>Maximum loading (mg/cm2) on either hands or body (direct use)</w:t>
            </w:r>
          </w:p>
        </w:tc>
      </w:tr>
      <w:tr w:rsidR="005F7BC2" w:rsidRPr="000146F8" w14:paraId="0727A710" w14:textId="77777777" w:rsidTr="0087050C">
        <w:trPr>
          <w:trHeight w:val="290"/>
        </w:trPr>
        <w:tc>
          <w:tcPr>
            <w:tcW w:w="1499" w:type="dxa"/>
            <w:noWrap/>
            <w:vAlign w:val="center"/>
            <w:hideMark/>
          </w:tcPr>
          <w:p w14:paraId="034E1645" w14:textId="77777777" w:rsidR="005F7BC2" w:rsidRPr="00ED1465" w:rsidRDefault="005F7BC2" w:rsidP="0087050C">
            <w:pPr>
              <w:pStyle w:val="TableBodyLeft"/>
            </w:pPr>
            <w:r w:rsidRPr="00ED1465">
              <w:t>dir.derm.abs</w:t>
            </w:r>
          </w:p>
        </w:tc>
        <w:tc>
          <w:tcPr>
            <w:tcW w:w="7851" w:type="dxa"/>
            <w:vAlign w:val="center"/>
            <w:hideMark/>
          </w:tcPr>
          <w:p w14:paraId="65B90CA9" w14:textId="77777777" w:rsidR="005F7BC2" w:rsidRPr="00ED1465" w:rsidRDefault="005F7BC2" w:rsidP="0087050C">
            <w:pPr>
              <w:pStyle w:val="TableBodyLeft"/>
            </w:pPr>
            <w:r w:rsidRPr="00ED1465">
              <w:t>Mass (mg) absorbed through skin (direct use)</w:t>
            </w:r>
          </w:p>
        </w:tc>
      </w:tr>
      <w:tr w:rsidR="005F7BC2" w:rsidRPr="000146F8" w14:paraId="28B376E9" w14:textId="77777777" w:rsidTr="0087050C">
        <w:trPr>
          <w:trHeight w:val="330"/>
        </w:trPr>
        <w:tc>
          <w:tcPr>
            <w:tcW w:w="1499" w:type="dxa"/>
            <w:vAlign w:val="center"/>
            <w:hideMark/>
          </w:tcPr>
          <w:p w14:paraId="1740B801" w14:textId="77777777" w:rsidR="005F7BC2" w:rsidRPr="00ED1465" w:rsidRDefault="005F7BC2" w:rsidP="0087050C">
            <w:pPr>
              <w:pStyle w:val="TableBodyLeft"/>
            </w:pPr>
            <w:r w:rsidRPr="00ED1465">
              <w:t>dir.inhal.exp</w:t>
            </w:r>
          </w:p>
        </w:tc>
        <w:tc>
          <w:tcPr>
            <w:tcW w:w="7851" w:type="dxa"/>
            <w:vAlign w:val="center"/>
            <w:hideMark/>
          </w:tcPr>
          <w:p w14:paraId="28DFB1C4" w14:textId="77777777" w:rsidR="005F7BC2" w:rsidRPr="00ED1465" w:rsidRDefault="005F7BC2" w:rsidP="0087050C">
            <w:pPr>
              <w:pStyle w:val="TableBodyLeft"/>
            </w:pPr>
            <w:r w:rsidRPr="00ED1465">
              <w:t>Average air concentration (mg/m3) for primary person (direct)</w:t>
            </w:r>
          </w:p>
        </w:tc>
      </w:tr>
      <w:tr w:rsidR="005F7BC2" w:rsidRPr="000146F8" w14:paraId="474128DB" w14:textId="77777777" w:rsidTr="0087050C">
        <w:trPr>
          <w:trHeight w:val="330"/>
        </w:trPr>
        <w:tc>
          <w:tcPr>
            <w:tcW w:w="1499" w:type="dxa"/>
            <w:vAlign w:val="center"/>
            <w:hideMark/>
          </w:tcPr>
          <w:p w14:paraId="07E57FCC" w14:textId="77777777" w:rsidR="005F7BC2" w:rsidRPr="00ED1465" w:rsidRDefault="005F7BC2" w:rsidP="0087050C">
            <w:pPr>
              <w:pStyle w:val="TableBodyLeft"/>
            </w:pPr>
            <w:r w:rsidRPr="00ED1465">
              <w:t>dir.inhal.max</w:t>
            </w:r>
          </w:p>
        </w:tc>
        <w:tc>
          <w:tcPr>
            <w:tcW w:w="7851" w:type="dxa"/>
            <w:vAlign w:val="center"/>
            <w:hideMark/>
          </w:tcPr>
          <w:p w14:paraId="0A645C9A" w14:textId="77777777" w:rsidR="005F7BC2" w:rsidRPr="00ED1465" w:rsidRDefault="005F7BC2" w:rsidP="0087050C">
            <w:pPr>
              <w:pStyle w:val="TableBodyLeft"/>
            </w:pPr>
            <w:r w:rsidRPr="00ED1465">
              <w:t>Maximum air concentration (mg/m3) (direct)</w:t>
            </w:r>
          </w:p>
        </w:tc>
      </w:tr>
      <w:tr w:rsidR="005F7BC2" w:rsidRPr="000146F8" w14:paraId="4B9B701E" w14:textId="77777777" w:rsidTr="0087050C">
        <w:trPr>
          <w:trHeight w:val="580"/>
        </w:trPr>
        <w:tc>
          <w:tcPr>
            <w:tcW w:w="1499" w:type="dxa"/>
            <w:vAlign w:val="center"/>
            <w:hideMark/>
          </w:tcPr>
          <w:p w14:paraId="29C93A25" w14:textId="77777777" w:rsidR="005F7BC2" w:rsidRPr="00ED1465" w:rsidRDefault="005F7BC2" w:rsidP="0087050C">
            <w:pPr>
              <w:pStyle w:val="TableBodyLeft"/>
            </w:pPr>
            <w:r w:rsidRPr="00ED1465">
              <w:t>dir.inhal.mass</w:t>
            </w:r>
          </w:p>
        </w:tc>
        <w:tc>
          <w:tcPr>
            <w:tcW w:w="7851" w:type="dxa"/>
            <w:vAlign w:val="center"/>
            <w:hideMark/>
          </w:tcPr>
          <w:p w14:paraId="27C85617" w14:textId="77777777" w:rsidR="005F7BC2" w:rsidRPr="00ED1465" w:rsidRDefault="005F7BC2" w:rsidP="0087050C">
            <w:pPr>
              <w:pStyle w:val="TableBodyLeft"/>
            </w:pPr>
            <w:r w:rsidRPr="00ED1465">
              <w:t>Direct mass inhaled in the day (mg)</w:t>
            </w:r>
          </w:p>
        </w:tc>
      </w:tr>
      <w:tr w:rsidR="005F7BC2" w:rsidRPr="000146F8" w14:paraId="17A6F804" w14:textId="77777777" w:rsidTr="0087050C">
        <w:trPr>
          <w:trHeight w:val="290"/>
        </w:trPr>
        <w:tc>
          <w:tcPr>
            <w:tcW w:w="1499" w:type="dxa"/>
            <w:vAlign w:val="center"/>
            <w:hideMark/>
          </w:tcPr>
          <w:p w14:paraId="25291ED8" w14:textId="77777777" w:rsidR="005F7BC2" w:rsidRPr="00ED1465" w:rsidRDefault="005F7BC2" w:rsidP="0087050C">
            <w:pPr>
              <w:pStyle w:val="TableBodyLeft"/>
            </w:pPr>
            <w:r w:rsidRPr="00ED1465">
              <w:t>dir.inhal.abs</w:t>
            </w:r>
          </w:p>
        </w:tc>
        <w:tc>
          <w:tcPr>
            <w:tcW w:w="7851" w:type="dxa"/>
            <w:vAlign w:val="center"/>
            <w:hideMark/>
          </w:tcPr>
          <w:p w14:paraId="3591062F" w14:textId="77777777" w:rsidR="005F7BC2" w:rsidRPr="00ED1465" w:rsidRDefault="005F7BC2" w:rsidP="0087050C">
            <w:pPr>
              <w:pStyle w:val="TableBodyLeft"/>
            </w:pPr>
            <w:r w:rsidRPr="00ED1465">
              <w:t>Mass (mg) absorbed through the lungs (direct use)</w:t>
            </w:r>
          </w:p>
        </w:tc>
      </w:tr>
      <w:tr w:rsidR="005F7BC2" w:rsidRPr="000146F8" w14:paraId="4210F187" w14:textId="77777777" w:rsidTr="0087050C">
        <w:trPr>
          <w:trHeight w:val="290"/>
        </w:trPr>
        <w:tc>
          <w:tcPr>
            <w:tcW w:w="1499" w:type="dxa"/>
            <w:vAlign w:val="center"/>
            <w:hideMark/>
          </w:tcPr>
          <w:p w14:paraId="7B857B1B" w14:textId="77777777" w:rsidR="005F7BC2" w:rsidRPr="00ED1465" w:rsidRDefault="005F7BC2" w:rsidP="0087050C">
            <w:pPr>
              <w:pStyle w:val="TableBodyLeft"/>
            </w:pPr>
            <w:r w:rsidRPr="00ED1465">
              <w:t>dir.ingest.exp</w:t>
            </w:r>
          </w:p>
        </w:tc>
        <w:tc>
          <w:tcPr>
            <w:tcW w:w="7851" w:type="dxa"/>
            <w:vAlign w:val="center"/>
            <w:hideMark/>
          </w:tcPr>
          <w:p w14:paraId="4AD0A9DA" w14:textId="77777777" w:rsidR="005F7BC2" w:rsidRPr="00ED1465" w:rsidRDefault="005F7BC2" w:rsidP="0087050C">
            <w:pPr>
              <w:pStyle w:val="TableBodyLeft"/>
            </w:pPr>
            <w:r w:rsidRPr="00ED1465">
              <w:t>Mass (mg) ingested from hand-to-mouth transfer as well as transferred to the gut compartment during initial use phase (direct)</w:t>
            </w:r>
          </w:p>
        </w:tc>
      </w:tr>
      <w:tr w:rsidR="005F7BC2" w:rsidRPr="000146F8" w14:paraId="72932A0D" w14:textId="77777777" w:rsidTr="0087050C">
        <w:trPr>
          <w:trHeight w:val="330"/>
        </w:trPr>
        <w:tc>
          <w:tcPr>
            <w:tcW w:w="1499" w:type="dxa"/>
            <w:vAlign w:val="center"/>
            <w:hideMark/>
          </w:tcPr>
          <w:p w14:paraId="1F0EA003" w14:textId="77777777" w:rsidR="005F7BC2" w:rsidRPr="00ED1465" w:rsidRDefault="005F7BC2" w:rsidP="0087050C">
            <w:pPr>
              <w:pStyle w:val="TableBodyLeft"/>
            </w:pPr>
            <w:r w:rsidRPr="00ED1465">
              <w:t>dir.ingest.abs</w:t>
            </w:r>
          </w:p>
        </w:tc>
        <w:tc>
          <w:tcPr>
            <w:tcW w:w="7851" w:type="dxa"/>
            <w:vAlign w:val="center"/>
            <w:hideMark/>
          </w:tcPr>
          <w:p w14:paraId="0F1D5003" w14:textId="77777777" w:rsidR="005F7BC2" w:rsidRPr="00ED1465" w:rsidRDefault="005F7BC2" w:rsidP="0087050C">
            <w:pPr>
              <w:pStyle w:val="TableBodyLeft"/>
            </w:pPr>
            <w:r w:rsidRPr="00ED1465">
              <w:t>Mass (mg) absorbed through the gut (direct use)</w:t>
            </w:r>
          </w:p>
        </w:tc>
      </w:tr>
      <w:tr w:rsidR="005F7BC2" w:rsidRPr="000146F8" w14:paraId="346C2271" w14:textId="77777777" w:rsidTr="0087050C">
        <w:trPr>
          <w:trHeight w:val="290"/>
        </w:trPr>
        <w:tc>
          <w:tcPr>
            <w:tcW w:w="1499" w:type="dxa"/>
            <w:vAlign w:val="center"/>
            <w:hideMark/>
          </w:tcPr>
          <w:p w14:paraId="12C11FF3" w14:textId="77777777" w:rsidR="005F7BC2" w:rsidRPr="00ED1465" w:rsidRDefault="005F7BC2" w:rsidP="0087050C">
            <w:pPr>
              <w:pStyle w:val="TableBodyLeft"/>
            </w:pPr>
            <w:r w:rsidRPr="00ED1465">
              <w:t>release</w:t>
            </w:r>
          </w:p>
        </w:tc>
        <w:tc>
          <w:tcPr>
            <w:tcW w:w="7851" w:type="dxa"/>
            <w:vAlign w:val="center"/>
            <w:hideMark/>
          </w:tcPr>
          <w:p w14:paraId="15F35E0F" w14:textId="77777777" w:rsidR="005F7BC2" w:rsidRPr="00ED1465" w:rsidRDefault="005F7BC2" w:rsidP="0087050C">
            <w:pPr>
              <w:pStyle w:val="TableBodyLeft"/>
            </w:pPr>
            <w:r w:rsidRPr="00ED1465">
              <w:t>Mass (mg) of chemical released by product use (primary person)</w:t>
            </w:r>
          </w:p>
        </w:tc>
      </w:tr>
      <w:tr w:rsidR="005F7BC2" w:rsidRPr="000146F8" w14:paraId="19F5A9FC" w14:textId="77777777" w:rsidTr="0087050C">
        <w:trPr>
          <w:trHeight w:val="330"/>
        </w:trPr>
        <w:tc>
          <w:tcPr>
            <w:tcW w:w="1499" w:type="dxa"/>
            <w:vAlign w:val="center"/>
            <w:hideMark/>
          </w:tcPr>
          <w:p w14:paraId="33721D59" w14:textId="77777777" w:rsidR="005F7BC2" w:rsidRPr="00ED1465" w:rsidRDefault="005F7BC2" w:rsidP="0087050C">
            <w:pPr>
              <w:pStyle w:val="TableBodyLeft"/>
            </w:pPr>
            <w:r w:rsidRPr="00ED1465">
              <w:t>ind.derm.exp</w:t>
            </w:r>
          </w:p>
        </w:tc>
        <w:tc>
          <w:tcPr>
            <w:tcW w:w="7851" w:type="dxa"/>
            <w:vAlign w:val="center"/>
            <w:hideMark/>
          </w:tcPr>
          <w:p w14:paraId="3BDCA012" w14:textId="77777777" w:rsidR="005F7BC2" w:rsidRPr="00ED1465" w:rsidRDefault="005F7BC2" w:rsidP="0087050C">
            <w:pPr>
              <w:pStyle w:val="TableBodyLeft"/>
            </w:pPr>
            <w:r w:rsidRPr="00ED1465">
              <w:t>Mass (mg) of chemical on skin from indirect exposure</w:t>
            </w:r>
          </w:p>
        </w:tc>
      </w:tr>
      <w:tr w:rsidR="005F7BC2" w:rsidRPr="000146F8" w14:paraId="7D0E5B01" w14:textId="77777777" w:rsidTr="0087050C">
        <w:trPr>
          <w:trHeight w:val="330"/>
        </w:trPr>
        <w:tc>
          <w:tcPr>
            <w:tcW w:w="1499" w:type="dxa"/>
            <w:vAlign w:val="center"/>
            <w:hideMark/>
          </w:tcPr>
          <w:p w14:paraId="0086DB0E" w14:textId="77777777" w:rsidR="005F7BC2" w:rsidRPr="00ED1465" w:rsidRDefault="005F7BC2" w:rsidP="0087050C">
            <w:pPr>
              <w:pStyle w:val="TableBodyLeft"/>
            </w:pPr>
            <w:r w:rsidRPr="00ED1465">
              <w:t>ind.derm.max</w:t>
            </w:r>
          </w:p>
        </w:tc>
        <w:tc>
          <w:tcPr>
            <w:tcW w:w="7851" w:type="dxa"/>
            <w:vAlign w:val="center"/>
            <w:hideMark/>
          </w:tcPr>
          <w:p w14:paraId="508E4588" w14:textId="77777777" w:rsidR="005F7BC2" w:rsidRPr="00ED1465" w:rsidRDefault="005F7BC2" w:rsidP="0087050C">
            <w:pPr>
              <w:pStyle w:val="TableBodyLeft"/>
            </w:pPr>
            <w:r w:rsidRPr="00ED1465">
              <w:t>Maximum loading (mg/cm2) on either hands or body (indirect)</w:t>
            </w:r>
          </w:p>
        </w:tc>
      </w:tr>
      <w:tr w:rsidR="005F7BC2" w:rsidRPr="000146F8" w14:paraId="30C1F20C" w14:textId="77777777" w:rsidTr="0087050C">
        <w:trPr>
          <w:trHeight w:val="290"/>
        </w:trPr>
        <w:tc>
          <w:tcPr>
            <w:tcW w:w="1499" w:type="dxa"/>
            <w:vAlign w:val="center"/>
            <w:hideMark/>
          </w:tcPr>
          <w:p w14:paraId="2AC6308C" w14:textId="77777777" w:rsidR="005F7BC2" w:rsidRPr="00ED1465" w:rsidRDefault="005F7BC2" w:rsidP="0087050C">
            <w:pPr>
              <w:pStyle w:val="TableBodyLeft"/>
            </w:pPr>
            <w:r w:rsidRPr="00ED1465">
              <w:t>ind.derm.abs</w:t>
            </w:r>
          </w:p>
        </w:tc>
        <w:tc>
          <w:tcPr>
            <w:tcW w:w="7851" w:type="dxa"/>
            <w:vAlign w:val="center"/>
            <w:hideMark/>
          </w:tcPr>
          <w:p w14:paraId="10413604" w14:textId="77777777" w:rsidR="005F7BC2" w:rsidRPr="00ED1465" w:rsidRDefault="005F7BC2" w:rsidP="0087050C">
            <w:pPr>
              <w:pStyle w:val="TableBodyLeft"/>
            </w:pPr>
            <w:r w:rsidRPr="00ED1465">
              <w:t>Mass (mg) absorbed through skin (indirect exposure)</w:t>
            </w:r>
          </w:p>
        </w:tc>
      </w:tr>
      <w:tr w:rsidR="005F7BC2" w:rsidRPr="000146F8" w14:paraId="4CFC8583" w14:textId="77777777" w:rsidTr="0087050C">
        <w:trPr>
          <w:trHeight w:val="290"/>
        </w:trPr>
        <w:tc>
          <w:tcPr>
            <w:tcW w:w="1499" w:type="dxa"/>
            <w:vAlign w:val="center"/>
            <w:hideMark/>
          </w:tcPr>
          <w:p w14:paraId="1B6F91D9" w14:textId="77777777" w:rsidR="005F7BC2" w:rsidRPr="00ED1465" w:rsidRDefault="005F7BC2" w:rsidP="0087050C">
            <w:pPr>
              <w:pStyle w:val="TableBodyLeft"/>
            </w:pPr>
            <w:r w:rsidRPr="00ED1465">
              <w:t>ind.inhal.exp</w:t>
            </w:r>
          </w:p>
        </w:tc>
        <w:tc>
          <w:tcPr>
            <w:tcW w:w="7851" w:type="dxa"/>
            <w:noWrap/>
            <w:vAlign w:val="center"/>
            <w:hideMark/>
          </w:tcPr>
          <w:p w14:paraId="223B035B" w14:textId="77777777" w:rsidR="005F7BC2" w:rsidRPr="00ED1465" w:rsidRDefault="005F7BC2" w:rsidP="0087050C">
            <w:pPr>
              <w:pStyle w:val="TableBodyLeft"/>
            </w:pPr>
            <w:r w:rsidRPr="00ED1465">
              <w:t>Average air concentration (mg/m3) for primary person (indirect)</w:t>
            </w:r>
          </w:p>
        </w:tc>
      </w:tr>
      <w:tr w:rsidR="005F7BC2" w:rsidRPr="000146F8" w14:paraId="5FFDA829" w14:textId="77777777" w:rsidTr="0087050C">
        <w:trPr>
          <w:trHeight w:val="290"/>
        </w:trPr>
        <w:tc>
          <w:tcPr>
            <w:tcW w:w="1499" w:type="dxa"/>
            <w:vAlign w:val="center"/>
            <w:hideMark/>
          </w:tcPr>
          <w:p w14:paraId="0E9AC90F" w14:textId="77777777" w:rsidR="005F7BC2" w:rsidRPr="00ED1465" w:rsidRDefault="005F7BC2" w:rsidP="0087050C">
            <w:pPr>
              <w:pStyle w:val="TableBodyLeft"/>
            </w:pPr>
            <w:r w:rsidRPr="00ED1465">
              <w:t>ind.inhal.max</w:t>
            </w:r>
          </w:p>
        </w:tc>
        <w:tc>
          <w:tcPr>
            <w:tcW w:w="7851" w:type="dxa"/>
            <w:vAlign w:val="center"/>
            <w:hideMark/>
          </w:tcPr>
          <w:p w14:paraId="63200F73" w14:textId="77777777" w:rsidR="005F7BC2" w:rsidRPr="00ED1465" w:rsidRDefault="005F7BC2" w:rsidP="0087050C">
            <w:pPr>
              <w:pStyle w:val="TableBodyLeft"/>
            </w:pPr>
            <w:r w:rsidRPr="00ED1465">
              <w:t>Maximum air concentration (mg/m3) (indirect)</w:t>
            </w:r>
          </w:p>
        </w:tc>
      </w:tr>
      <w:tr w:rsidR="005F7BC2" w:rsidRPr="000146F8" w14:paraId="37963C0D" w14:textId="77777777" w:rsidTr="0087050C">
        <w:trPr>
          <w:trHeight w:val="290"/>
        </w:trPr>
        <w:tc>
          <w:tcPr>
            <w:tcW w:w="1499" w:type="dxa"/>
            <w:vAlign w:val="center"/>
            <w:hideMark/>
          </w:tcPr>
          <w:p w14:paraId="212910A0" w14:textId="77777777" w:rsidR="005F7BC2" w:rsidRPr="00ED1465" w:rsidRDefault="005F7BC2" w:rsidP="0087050C">
            <w:pPr>
              <w:pStyle w:val="TableBodyLeft"/>
            </w:pPr>
            <w:r w:rsidRPr="00ED1465">
              <w:t>ind.inhal.abs</w:t>
            </w:r>
          </w:p>
        </w:tc>
        <w:tc>
          <w:tcPr>
            <w:tcW w:w="7851" w:type="dxa"/>
            <w:vAlign w:val="center"/>
            <w:hideMark/>
          </w:tcPr>
          <w:p w14:paraId="3F6F9AE6" w14:textId="77777777" w:rsidR="005F7BC2" w:rsidRPr="00ED1465" w:rsidRDefault="005F7BC2" w:rsidP="0087050C">
            <w:pPr>
              <w:pStyle w:val="TableBodyLeft"/>
            </w:pPr>
            <w:r w:rsidRPr="00ED1465">
              <w:t>Mass (mg) absorbed through the lungs for (indirect)</w:t>
            </w:r>
          </w:p>
        </w:tc>
      </w:tr>
      <w:tr w:rsidR="005F7BC2" w:rsidRPr="000146F8" w14:paraId="55CBC0B3" w14:textId="77777777" w:rsidTr="0087050C">
        <w:trPr>
          <w:trHeight w:val="290"/>
        </w:trPr>
        <w:tc>
          <w:tcPr>
            <w:tcW w:w="1499" w:type="dxa"/>
            <w:vAlign w:val="center"/>
            <w:hideMark/>
          </w:tcPr>
          <w:p w14:paraId="198A980A" w14:textId="77777777" w:rsidR="005F7BC2" w:rsidRPr="00ED1465" w:rsidRDefault="005F7BC2" w:rsidP="0087050C">
            <w:pPr>
              <w:pStyle w:val="TableBodyLeft"/>
            </w:pPr>
            <w:r w:rsidRPr="00ED1465">
              <w:t>ind.inhal.mass</w:t>
            </w:r>
          </w:p>
        </w:tc>
        <w:tc>
          <w:tcPr>
            <w:tcW w:w="7851" w:type="dxa"/>
            <w:noWrap/>
            <w:vAlign w:val="center"/>
            <w:hideMark/>
          </w:tcPr>
          <w:p w14:paraId="74F77EE3" w14:textId="77777777" w:rsidR="005F7BC2" w:rsidRPr="00ED1465" w:rsidRDefault="005F7BC2" w:rsidP="0087050C">
            <w:pPr>
              <w:pStyle w:val="TableBodyLeft"/>
            </w:pPr>
            <w:r w:rsidRPr="00ED1465">
              <w:t>Indirect mass inhaled in the day (mg)</w:t>
            </w:r>
          </w:p>
        </w:tc>
      </w:tr>
      <w:tr w:rsidR="005F7BC2" w:rsidRPr="000146F8" w14:paraId="6E55F1C0" w14:textId="77777777" w:rsidTr="0087050C">
        <w:trPr>
          <w:trHeight w:val="290"/>
        </w:trPr>
        <w:tc>
          <w:tcPr>
            <w:tcW w:w="1499" w:type="dxa"/>
            <w:vAlign w:val="center"/>
            <w:hideMark/>
          </w:tcPr>
          <w:p w14:paraId="04AC8526" w14:textId="77777777" w:rsidR="005F7BC2" w:rsidRPr="00ED1465" w:rsidRDefault="005F7BC2" w:rsidP="0087050C">
            <w:pPr>
              <w:pStyle w:val="TableBodyLeft"/>
            </w:pPr>
            <w:r w:rsidRPr="00ED1465">
              <w:t>ind.ingest.exp</w:t>
            </w:r>
          </w:p>
        </w:tc>
        <w:tc>
          <w:tcPr>
            <w:tcW w:w="7851" w:type="dxa"/>
            <w:vAlign w:val="center"/>
            <w:hideMark/>
          </w:tcPr>
          <w:p w14:paraId="697CA86B" w14:textId="77777777" w:rsidR="005F7BC2" w:rsidRPr="00ED1465" w:rsidRDefault="005F7BC2" w:rsidP="0087050C">
            <w:pPr>
              <w:pStyle w:val="TableBodyLeft"/>
            </w:pPr>
            <w:r w:rsidRPr="00ED1465">
              <w:t>Mass (mg) ingested from hand-to-mouth transfer (indirect)</w:t>
            </w:r>
          </w:p>
        </w:tc>
      </w:tr>
      <w:tr w:rsidR="005F7BC2" w:rsidRPr="000146F8" w14:paraId="4F40744A" w14:textId="77777777" w:rsidTr="0087050C">
        <w:trPr>
          <w:trHeight w:val="290"/>
        </w:trPr>
        <w:tc>
          <w:tcPr>
            <w:tcW w:w="1499" w:type="dxa"/>
            <w:vAlign w:val="center"/>
          </w:tcPr>
          <w:p w14:paraId="72284DA1" w14:textId="77777777" w:rsidR="005F7BC2" w:rsidRPr="00ED1465" w:rsidRDefault="005F7BC2" w:rsidP="0087050C">
            <w:pPr>
              <w:pStyle w:val="TableBodyLeft"/>
            </w:pPr>
            <w:r w:rsidRPr="00ED1465">
              <w:t>ind.ingest.abs</w:t>
            </w:r>
          </w:p>
        </w:tc>
        <w:tc>
          <w:tcPr>
            <w:tcW w:w="7851" w:type="dxa"/>
            <w:vAlign w:val="center"/>
          </w:tcPr>
          <w:p w14:paraId="0F37157F" w14:textId="77777777" w:rsidR="005F7BC2" w:rsidRPr="00ED1465" w:rsidRDefault="005F7BC2" w:rsidP="0087050C">
            <w:pPr>
              <w:pStyle w:val="TableBodyLeft"/>
            </w:pPr>
            <w:r w:rsidRPr="00ED1465">
              <w:t>Mass (mg) absorbed through the gut (indirect)</w:t>
            </w:r>
          </w:p>
        </w:tc>
      </w:tr>
      <w:tr w:rsidR="005F7BC2" w:rsidRPr="000146F8" w14:paraId="6E63B2D0" w14:textId="77777777" w:rsidTr="0087050C">
        <w:trPr>
          <w:trHeight w:val="290"/>
        </w:trPr>
        <w:tc>
          <w:tcPr>
            <w:tcW w:w="1499" w:type="dxa"/>
            <w:vAlign w:val="center"/>
          </w:tcPr>
          <w:p w14:paraId="76BA1BD6" w14:textId="77777777" w:rsidR="005F7BC2" w:rsidRPr="00ED1465" w:rsidRDefault="005F7BC2" w:rsidP="0087050C">
            <w:pPr>
              <w:pStyle w:val="TableBodyLeft"/>
            </w:pPr>
            <w:r w:rsidRPr="00ED1465">
              <w:t>out.sur</w:t>
            </w:r>
          </w:p>
        </w:tc>
        <w:tc>
          <w:tcPr>
            <w:tcW w:w="7851" w:type="dxa"/>
            <w:vAlign w:val="center"/>
          </w:tcPr>
          <w:p w14:paraId="5CCAE297" w14:textId="77777777" w:rsidR="005F7BC2" w:rsidRPr="00ED1465" w:rsidRDefault="005F7BC2" w:rsidP="0087050C">
            <w:pPr>
              <w:pStyle w:val="TableBodyLeft"/>
            </w:pPr>
            <w:r w:rsidRPr="00ED1465">
              <w:t>Mass (mg) released to outdoor surfaces (outdoor product use)</w:t>
            </w:r>
          </w:p>
        </w:tc>
      </w:tr>
      <w:tr w:rsidR="005F7BC2" w:rsidRPr="000146F8" w14:paraId="5ED62497" w14:textId="77777777" w:rsidTr="0087050C">
        <w:trPr>
          <w:trHeight w:val="290"/>
        </w:trPr>
        <w:tc>
          <w:tcPr>
            <w:tcW w:w="1499" w:type="dxa"/>
            <w:vAlign w:val="center"/>
          </w:tcPr>
          <w:p w14:paraId="01CFCE5A" w14:textId="77777777" w:rsidR="005F7BC2" w:rsidRPr="00ED1465" w:rsidRDefault="005F7BC2" w:rsidP="0087050C">
            <w:pPr>
              <w:pStyle w:val="TableBodyLeft"/>
            </w:pPr>
            <w:r w:rsidRPr="00ED1465">
              <w:t>out.air</w:t>
            </w:r>
          </w:p>
        </w:tc>
        <w:tc>
          <w:tcPr>
            <w:tcW w:w="7851" w:type="dxa"/>
            <w:vAlign w:val="center"/>
          </w:tcPr>
          <w:p w14:paraId="1C2BFEAE" w14:textId="77777777" w:rsidR="005F7BC2" w:rsidRPr="00ED1465" w:rsidRDefault="005F7BC2" w:rsidP="0087050C">
            <w:pPr>
              <w:pStyle w:val="TableBodyLeft"/>
            </w:pPr>
            <w:r w:rsidRPr="00ED1465">
              <w:t>Mass (mg) released to outdoor air (outdoor use and house losses)</w:t>
            </w:r>
          </w:p>
        </w:tc>
      </w:tr>
      <w:tr w:rsidR="005F7BC2" w:rsidRPr="000146F8" w14:paraId="79DDE827" w14:textId="77777777" w:rsidTr="0087050C">
        <w:trPr>
          <w:trHeight w:val="290"/>
        </w:trPr>
        <w:tc>
          <w:tcPr>
            <w:tcW w:w="1499" w:type="dxa"/>
            <w:vAlign w:val="center"/>
          </w:tcPr>
          <w:p w14:paraId="58469B5B" w14:textId="77777777" w:rsidR="005F7BC2" w:rsidRPr="00ED1465" w:rsidRDefault="005F7BC2" w:rsidP="0087050C">
            <w:pPr>
              <w:pStyle w:val="TableBodyLeft"/>
            </w:pPr>
            <w:r w:rsidRPr="00ED1465">
              <w:t>drain</w:t>
            </w:r>
          </w:p>
        </w:tc>
        <w:tc>
          <w:tcPr>
            <w:tcW w:w="7851" w:type="dxa"/>
            <w:vAlign w:val="center"/>
          </w:tcPr>
          <w:p w14:paraId="27C2DE7B" w14:textId="77777777" w:rsidR="005F7BC2" w:rsidRPr="00ED1465" w:rsidRDefault="005F7BC2" w:rsidP="0087050C">
            <w:pPr>
              <w:pStyle w:val="TableBodyLeft"/>
            </w:pPr>
            <w:r w:rsidRPr="00ED1465">
              <w:t>Mass (mg) going into the drain system (includes chemical in the hair and nail compartments)</w:t>
            </w:r>
          </w:p>
        </w:tc>
      </w:tr>
      <w:tr w:rsidR="005F7BC2" w:rsidRPr="000146F8" w14:paraId="61F9D2DA" w14:textId="77777777" w:rsidTr="0087050C">
        <w:trPr>
          <w:trHeight w:val="290"/>
        </w:trPr>
        <w:tc>
          <w:tcPr>
            <w:tcW w:w="1499" w:type="dxa"/>
            <w:vAlign w:val="center"/>
          </w:tcPr>
          <w:p w14:paraId="51200758" w14:textId="77777777" w:rsidR="005F7BC2" w:rsidRPr="00ED1465" w:rsidRDefault="005F7BC2" w:rsidP="0087050C">
            <w:pPr>
              <w:pStyle w:val="TableBodyLeft"/>
            </w:pPr>
            <w:r w:rsidRPr="00ED1465">
              <w:t>waste</w:t>
            </w:r>
          </w:p>
        </w:tc>
        <w:tc>
          <w:tcPr>
            <w:tcW w:w="7851" w:type="dxa"/>
            <w:vAlign w:val="center"/>
          </w:tcPr>
          <w:p w14:paraId="54C69974" w14:textId="77777777" w:rsidR="005F7BC2" w:rsidRPr="00ED1465" w:rsidRDefault="005F7BC2" w:rsidP="0087050C">
            <w:pPr>
              <w:pStyle w:val="TableBodyLeft"/>
            </w:pPr>
            <w:r w:rsidRPr="00ED1465">
              <w:t>Mass (mg) disposed in trash</w:t>
            </w:r>
          </w:p>
        </w:tc>
      </w:tr>
    </w:tbl>
    <w:p w14:paraId="5540DC1E" w14:textId="77777777" w:rsidR="000A1B21" w:rsidRDefault="000A1B21" w:rsidP="00204BF4"/>
    <w:p w14:paraId="481ADB9F" w14:textId="6F2E3EE9" w:rsidR="005F7BC2" w:rsidRDefault="000A1B21" w:rsidP="00204BF4">
      <w:r>
        <w:lastRenderedPageBreak/>
        <w:t>In addition, if a single PUC is run in S2D</w:t>
      </w:r>
      <w:r w:rsidR="005F7BC2">
        <w:t xml:space="preserve"> then </w:t>
      </w:r>
      <w:r>
        <w:t>a</w:t>
      </w:r>
      <w:r w:rsidR="005F7BC2">
        <w:t xml:space="preserve"> Life Cycle Impact Assessment</w:t>
      </w:r>
      <w:r>
        <w:t xml:space="preserve"> (LCIA)</w:t>
      </w:r>
      <w:r w:rsidR="005F7BC2">
        <w:t xml:space="preserve"> output will be created </w:t>
      </w:r>
      <w:r>
        <w:t xml:space="preserve">as </w:t>
      </w:r>
      <w:r w:rsidR="005F7BC2">
        <w:t>“</w:t>
      </w:r>
      <w:r w:rsidR="00ED21DF">
        <w:t>LCIA</w:t>
      </w:r>
      <w:r>
        <w:t>_n.csv</w:t>
      </w:r>
      <w:r w:rsidR="005F7BC2">
        <w:t>”</w:t>
      </w:r>
      <w:r>
        <w:t>. If more than one household is run, then an overall average LCIA output will be output as well, titled “</w:t>
      </w:r>
      <w:r w:rsidR="00ED21DF">
        <w:t>LCIA</w:t>
      </w:r>
      <w:r>
        <w:t xml:space="preserve">_avg.csv”. </w:t>
      </w:r>
      <w:r w:rsidR="008660F7">
        <w:t xml:space="preserve">Neither file will be written when all variable values returned are zero. </w:t>
      </w:r>
      <w:r>
        <w:t xml:space="preserve">The variable names on these two output files will be the same, as seen in </w:t>
      </w:r>
      <w:r>
        <w:fldChar w:fldCharType="begin"/>
      </w:r>
      <w:r>
        <w:instrText xml:space="preserve"> REF _Ref482810528 \h </w:instrText>
      </w:r>
      <w:r>
        <w:fldChar w:fldCharType="separate"/>
      </w:r>
      <w:r>
        <w:t xml:space="preserve">Table </w:t>
      </w:r>
      <w:r>
        <w:rPr>
          <w:noProof/>
        </w:rPr>
        <w:t>2</w:t>
      </w:r>
      <w:r>
        <w:fldChar w:fldCharType="end"/>
      </w:r>
      <w:r>
        <w:t xml:space="preserve">, though will be report averages within a household or averages across </w:t>
      </w:r>
      <w:r w:rsidR="005143DC">
        <w:t>all</w:t>
      </w:r>
      <w:r>
        <w:t xml:space="preserve"> households</w:t>
      </w:r>
      <w:r w:rsidR="005143DC">
        <w:t xml:space="preserve"> run</w:t>
      </w:r>
      <w:r>
        <w:t xml:space="preserve">, respectively.  </w:t>
      </w:r>
    </w:p>
    <w:p w14:paraId="2962DA7B" w14:textId="4FA0CA49" w:rsidR="000A1B21" w:rsidRDefault="000A1B21" w:rsidP="000A1B21">
      <w:pPr>
        <w:pStyle w:val="Caption"/>
      </w:pPr>
      <w:bookmarkStart w:id="8" w:name="_Ref482810528"/>
      <w:r>
        <w:t xml:space="preserve">Table </w:t>
      </w:r>
      <w:r w:rsidR="00625C45">
        <w:fldChar w:fldCharType="begin"/>
      </w:r>
      <w:r w:rsidR="00625C45">
        <w:instrText xml:space="preserve"> SEQ Table \* ARABIC </w:instrText>
      </w:r>
      <w:r w:rsidR="00625C45">
        <w:fldChar w:fldCharType="separate"/>
      </w:r>
      <w:r>
        <w:rPr>
          <w:noProof/>
        </w:rPr>
        <w:t>2</w:t>
      </w:r>
      <w:r w:rsidR="00625C45">
        <w:rPr>
          <w:noProof/>
        </w:rPr>
        <w:fldChar w:fldCharType="end"/>
      </w:r>
      <w:bookmarkEnd w:id="8"/>
      <w:r>
        <w:t>. S2D LCIA Output Variables</w:t>
      </w:r>
    </w:p>
    <w:tbl>
      <w:tblPr>
        <w:tblStyle w:val="TableGrid"/>
        <w:tblW w:w="0" w:type="auto"/>
        <w:tblLook w:val="04A0" w:firstRow="1" w:lastRow="0" w:firstColumn="1" w:lastColumn="0" w:noHBand="0" w:noVBand="1"/>
      </w:tblPr>
      <w:tblGrid>
        <w:gridCol w:w="2002"/>
        <w:gridCol w:w="7348"/>
      </w:tblGrid>
      <w:tr w:rsidR="000A1B21" w:rsidRPr="00FE53B8" w14:paraId="61E06A10" w14:textId="77777777" w:rsidTr="0087050C">
        <w:trPr>
          <w:trHeight w:val="290"/>
          <w:tblHeader/>
        </w:trPr>
        <w:tc>
          <w:tcPr>
            <w:tcW w:w="2002" w:type="dxa"/>
            <w:shd w:val="clear" w:color="auto" w:fill="00A2E0" w:themeFill="accent2"/>
            <w:hideMark/>
          </w:tcPr>
          <w:p w14:paraId="5F1B9830" w14:textId="77777777" w:rsidR="000A1B21" w:rsidRPr="00ED1465" w:rsidRDefault="000A1B21" w:rsidP="0087050C">
            <w:pPr>
              <w:pStyle w:val="TableColumnHeading"/>
            </w:pPr>
            <w:r w:rsidRPr="00ED1465">
              <w:t>Variable name</w:t>
            </w:r>
          </w:p>
        </w:tc>
        <w:tc>
          <w:tcPr>
            <w:tcW w:w="7348" w:type="dxa"/>
            <w:shd w:val="clear" w:color="auto" w:fill="00A2E0" w:themeFill="accent2"/>
            <w:noWrap/>
            <w:hideMark/>
          </w:tcPr>
          <w:p w14:paraId="40AA5735" w14:textId="77777777" w:rsidR="000A1B21" w:rsidRPr="00ED1465" w:rsidRDefault="000A1B21" w:rsidP="0087050C">
            <w:pPr>
              <w:pStyle w:val="TableColumnHeading"/>
            </w:pPr>
            <w:r w:rsidRPr="00ED1465">
              <w:t>Description of Output variable</w:t>
            </w:r>
          </w:p>
        </w:tc>
      </w:tr>
      <w:tr w:rsidR="000A1B21" w:rsidRPr="00FE53B8" w14:paraId="03E694F8" w14:textId="77777777" w:rsidTr="0087050C">
        <w:trPr>
          <w:trHeight w:val="290"/>
        </w:trPr>
        <w:tc>
          <w:tcPr>
            <w:tcW w:w="2002" w:type="dxa"/>
            <w:vAlign w:val="bottom"/>
            <w:hideMark/>
          </w:tcPr>
          <w:p w14:paraId="7951D188" w14:textId="77777777" w:rsidR="000A1B21" w:rsidRPr="00876137" w:rsidRDefault="000A1B21" w:rsidP="0087050C">
            <w:pPr>
              <w:pStyle w:val="TableBodyLeft"/>
            </w:pPr>
            <w:r w:rsidRPr="00876137">
              <w:t>DTXSID</w:t>
            </w:r>
          </w:p>
        </w:tc>
        <w:tc>
          <w:tcPr>
            <w:tcW w:w="7348" w:type="dxa"/>
            <w:noWrap/>
            <w:vAlign w:val="center"/>
            <w:hideMark/>
          </w:tcPr>
          <w:p w14:paraId="52E059EC" w14:textId="77777777" w:rsidR="000A1B21" w:rsidRPr="00876137" w:rsidRDefault="000A1B21" w:rsidP="0087050C">
            <w:pPr>
              <w:pStyle w:val="TableBodyLeft"/>
            </w:pPr>
            <w:r w:rsidRPr="00876137">
              <w:t>DSSTox Chemical ID</w:t>
            </w:r>
          </w:p>
        </w:tc>
      </w:tr>
      <w:tr w:rsidR="000A1B21" w:rsidRPr="00FE53B8" w14:paraId="3A0CE92F" w14:textId="77777777" w:rsidTr="0087050C">
        <w:trPr>
          <w:trHeight w:val="290"/>
        </w:trPr>
        <w:tc>
          <w:tcPr>
            <w:tcW w:w="2002" w:type="dxa"/>
            <w:noWrap/>
            <w:vAlign w:val="bottom"/>
            <w:hideMark/>
          </w:tcPr>
          <w:p w14:paraId="3FEDA697" w14:textId="017FAA08" w:rsidR="000A1B21" w:rsidRPr="00876137" w:rsidRDefault="003848AA" w:rsidP="0087050C">
            <w:pPr>
              <w:pStyle w:val="TableBodyLeft"/>
            </w:pPr>
            <w:r>
              <w:t>source.id</w:t>
            </w:r>
          </w:p>
        </w:tc>
        <w:tc>
          <w:tcPr>
            <w:tcW w:w="7348" w:type="dxa"/>
            <w:noWrap/>
            <w:vAlign w:val="center"/>
            <w:hideMark/>
          </w:tcPr>
          <w:p w14:paraId="1B1CC70C" w14:textId="77777777" w:rsidR="000A1B21" w:rsidRPr="00876137" w:rsidRDefault="000A1B21" w:rsidP="0087050C">
            <w:pPr>
              <w:pStyle w:val="TableBodyLeft"/>
            </w:pPr>
            <w:r w:rsidRPr="00876137">
              <w:t>Unique identifier of product use category (PUC ID)</w:t>
            </w:r>
          </w:p>
        </w:tc>
      </w:tr>
      <w:tr w:rsidR="000A1B21" w:rsidRPr="00FE53B8" w14:paraId="650143E6" w14:textId="77777777" w:rsidTr="0087050C">
        <w:trPr>
          <w:trHeight w:val="288"/>
        </w:trPr>
        <w:tc>
          <w:tcPr>
            <w:tcW w:w="2002" w:type="dxa"/>
            <w:vAlign w:val="center"/>
            <w:hideMark/>
          </w:tcPr>
          <w:p w14:paraId="1C5A710A" w14:textId="617F1FC1" w:rsidR="000A1B21" w:rsidRPr="00876137" w:rsidRDefault="000A1B21" w:rsidP="0087050C">
            <w:pPr>
              <w:pStyle w:val="TableBodyLeft"/>
            </w:pPr>
            <w:r w:rsidRPr="00876137">
              <w:t>mass.frac.chem.puc</w:t>
            </w:r>
          </w:p>
        </w:tc>
        <w:tc>
          <w:tcPr>
            <w:tcW w:w="7348" w:type="dxa"/>
            <w:noWrap/>
            <w:vAlign w:val="center"/>
            <w:hideMark/>
          </w:tcPr>
          <w:p w14:paraId="54AF529D" w14:textId="77777777" w:rsidR="000A1B21" w:rsidRPr="00876137" w:rsidRDefault="000A1B21" w:rsidP="0087050C">
            <w:pPr>
              <w:pStyle w:val="TableBodyLeft"/>
            </w:pPr>
            <w:r w:rsidRPr="00876137">
              <w:t>Fraction of the chemical in the product (an average across all people and all uses)</w:t>
            </w:r>
          </w:p>
        </w:tc>
      </w:tr>
      <w:tr w:rsidR="000A1B21" w:rsidRPr="00FE53B8" w14:paraId="5CE2B5C6" w14:textId="77777777" w:rsidTr="009E72CE">
        <w:trPr>
          <w:trHeight w:val="206"/>
        </w:trPr>
        <w:tc>
          <w:tcPr>
            <w:tcW w:w="2002" w:type="dxa"/>
            <w:vAlign w:val="center"/>
            <w:hideMark/>
          </w:tcPr>
          <w:p w14:paraId="7C96B9D9" w14:textId="77777777" w:rsidR="000A1B21" w:rsidRPr="00876137" w:rsidRDefault="000A1B21" w:rsidP="0087050C">
            <w:pPr>
              <w:pStyle w:val="TableBodyLeft"/>
            </w:pPr>
            <w:r w:rsidRPr="00876137">
              <w:t>mass.puc.use.adult</w:t>
            </w:r>
          </w:p>
        </w:tc>
        <w:tc>
          <w:tcPr>
            <w:tcW w:w="7348" w:type="dxa"/>
            <w:noWrap/>
            <w:vAlign w:val="center"/>
            <w:hideMark/>
          </w:tcPr>
          <w:p w14:paraId="3D64BE3B" w14:textId="77777777" w:rsidR="000A1B21" w:rsidRPr="00876137" w:rsidRDefault="000A1B21" w:rsidP="0087050C">
            <w:pPr>
              <w:pStyle w:val="TableBodyLeft"/>
            </w:pPr>
            <w:r w:rsidRPr="00876137">
              <w:t>Amount of product used by an adult annually (g)</w:t>
            </w:r>
          </w:p>
        </w:tc>
      </w:tr>
      <w:tr w:rsidR="000A1B21" w:rsidRPr="00FE53B8" w14:paraId="5A853BEA" w14:textId="77777777" w:rsidTr="0087050C">
        <w:trPr>
          <w:trHeight w:val="290"/>
        </w:trPr>
        <w:tc>
          <w:tcPr>
            <w:tcW w:w="2002" w:type="dxa"/>
            <w:vAlign w:val="center"/>
            <w:hideMark/>
          </w:tcPr>
          <w:p w14:paraId="00644CB1" w14:textId="77777777" w:rsidR="000A1B21" w:rsidRPr="00876137" w:rsidRDefault="000A1B21" w:rsidP="0087050C">
            <w:pPr>
              <w:pStyle w:val="TableBodyLeft"/>
            </w:pPr>
            <w:r w:rsidRPr="00876137">
              <w:t>PIF.ingest.adult</w:t>
            </w:r>
          </w:p>
        </w:tc>
        <w:tc>
          <w:tcPr>
            <w:tcW w:w="7348" w:type="dxa"/>
            <w:noWrap/>
            <w:vAlign w:val="center"/>
            <w:hideMark/>
          </w:tcPr>
          <w:p w14:paraId="22DEDB06" w14:textId="77777777" w:rsidR="000A1B21" w:rsidRPr="00876137" w:rsidRDefault="000A1B21" w:rsidP="0087050C">
            <w:pPr>
              <w:pStyle w:val="TableBodyLeft"/>
            </w:pPr>
            <w:r w:rsidRPr="00876137">
              <w:t>Adult Product Intake Fraction for ingestion exposure route</w:t>
            </w:r>
          </w:p>
        </w:tc>
      </w:tr>
      <w:tr w:rsidR="000A1B21" w:rsidRPr="00FE53B8" w14:paraId="096E3601" w14:textId="77777777" w:rsidTr="0087050C">
        <w:trPr>
          <w:trHeight w:val="290"/>
        </w:trPr>
        <w:tc>
          <w:tcPr>
            <w:tcW w:w="2002" w:type="dxa"/>
            <w:vAlign w:val="center"/>
            <w:hideMark/>
          </w:tcPr>
          <w:p w14:paraId="445853DA" w14:textId="77777777" w:rsidR="000A1B21" w:rsidRPr="00876137" w:rsidRDefault="000A1B21" w:rsidP="0087050C">
            <w:pPr>
              <w:pStyle w:val="TableBodyLeft"/>
            </w:pPr>
            <w:r w:rsidRPr="00876137">
              <w:t>PIF.derm.adult</w:t>
            </w:r>
          </w:p>
        </w:tc>
        <w:tc>
          <w:tcPr>
            <w:tcW w:w="7348" w:type="dxa"/>
            <w:noWrap/>
            <w:vAlign w:val="center"/>
            <w:hideMark/>
          </w:tcPr>
          <w:p w14:paraId="0B95B5DA" w14:textId="77777777" w:rsidR="000A1B21" w:rsidRPr="00876137" w:rsidRDefault="000A1B21" w:rsidP="0087050C">
            <w:pPr>
              <w:pStyle w:val="TableBodyLeft"/>
            </w:pPr>
            <w:r w:rsidRPr="00876137">
              <w:t>Adult Product Intake Fraction for dermal exposure route</w:t>
            </w:r>
          </w:p>
        </w:tc>
      </w:tr>
      <w:tr w:rsidR="000A1B21" w:rsidRPr="00FE53B8" w14:paraId="0FAB9663" w14:textId="77777777" w:rsidTr="0087050C">
        <w:trPr>
          <w:trHeight w:val="290"/>
        </w:trPr>
        <w:tc>
          <w:tcPr>
            <w:tcW w:w="2002" w:type="dxa"/>
            <w:vAlign w:val="center"/>
            <w:hideMark/>
          </w:tcPr>
          <w:p w14:paraId="641A749D" w14:textId="77777777" w:rsidR="000A1B21" w:rsidRPr="00876137" w:rsidRDefault="000A1B21" w:rsidP="0087050C">
            <w:pPr>
              <w:pStyle w:val="TableBodyLeft"/>
            </w:pPr>
            <w:r w:rsidRPr="00876137">
              <w:t>PIF.inhal.adult</w:t>
            </w:r>
          </w:p>
        </w:tc>
        <w:tc>
          <w:tcPr>
            <w:tcW w:w="7348" w:type="dxa"/>
            <w:noWrap/>
            <w:vAlign w:val="center"/>
            <w:hideMark/>
          </w:tcPr>
          <w:p w14:paraId="65F8AA56" w14:textId="77777777" w:rsidR="000A1B21" w:rsidRPr="00876137" w:rsidRDefault="000A1B21" w:rsidP="0087050C">
            <w:pPr>
              <w:pStyle w:val="TableBodyLeft"/>
            </w:pPr>
            <w:r w:rsidRPr="00876137">
              <w:t>Adult Product Intake Fraction for inhalational exposure route</w:t>
            </w:r>
          </w:p>
        </w:tc>
      </w:tr>
      <w:tr w:rsidR="000A1B21" w:rsidRPr="00FE53B8" w14:paraId="5BD38E12" w14:textId="77777777" w:rsidTr="0087050C">
        <w:trPr>
          <w:trHeight w:val="290"/>
        </w:trPr>
        <w:tc>
          <w:tcPr>
            <w:tcW w:w="2002" w:type="dxa"/>
            <w:vAlign w:val="center"/>
            <w:hideMark/>
          </w:tcPr>
          <w:p w14:paraId="44B51215" w14:textId="77777777" w:rsidR="000A1B21" w:rsidRPr="00876137" w:rsidRDefault="000A1B21" w:rsidP="0087050C">
            <w:pPr>
              <w:pStyle w:val="TableBodyLeft"/>
            </w:pPr>
            <w:r w:rsidRPr="00876137">
              <w:t>mass.puc.use.child</w:t>
            </w:r>
          </w:p>
        </w:tc>
        <w:tc>
          <w:tcPr>
            <w:tcW w:w="7348" w:type="dxa"/>
            <w:noWrap/>
            <w:vAlign w:val="center"/>
            <w:hideMark/>
          </w:tcPr>
          <w:p w14:paraId="7183795B" w14:textId="77777777" w:rsidR="000A1B21" w:rsidRPr="00876137" w:rsidRDefault="000A1B21" w:rsidP="0087050C">
            <w:pPr>
              <w:pStyle w:val="TableBodyLeft"/>
            </w:pPr>
            <w:r w:rsidRPr="00876137">
              <w:t>Amount of product used by a child annually (g)</w:t>
            </w:r>
          </w:p>
        </w:tc>
      </w:tr>
      <w:tr w:rsidR="000A1B21" w:rsidRPr="00FE53B8" w14:paraId="41385B39" w14:textId="77777777" w:rsidTr="0087050C">
        <w:trPr>
          <w:trHeight w:val="290"/>
        </w:trPr>
        <w:tc>
          <w:tcPr>
            <w:tcW w:w="2002" w:type="dxa"/>
            <w:vAlign w:val="center"/>
            <w:hideMark/>
          </w:tcPr>
          <w:p w14:paraId="5DFE25AC" w14:textId="77777777" w:rsidR="000A1B21" w:rsidRPr="00876137" w:rsidRDefault="000A1B21" w:rsidP="0087050C">
            <w:pPr>
              <w:pStyle w:val="TableBodyLeft"/>
            </w:pPr>
            <w:r w:rsidRPr="00876137">
              <w:t>PIF.ingest.child</w:t>
            </w:r>
          </w:p>
        </w:tc>
        <w:tc>
          <w:tcPr>
            <w:tcW w:w="7348" w:type="dxa"/>
            <w:noWrap/>
            <w:vAlign w:val="center"/>
            <w:hideMark/>
          </w:tcPr>
          <w:p w14:paraId="79F82F37" w14:textId="77777777" w:rsidR="000A1B21" w:rsidRPr="00876137" w:rsidRDefault="000A1B21" w:rsidP="0087050C">
            <w:pPr>
              <w:pStyle w:val="TableBodyLeft"/>
            </w:pPr>
            <w:r w:rsidRPr="00876137">
              <w:t>Child Product Intake Fraction for ingestion exposure route</w:t>
            </w:r>
          </w:p>
        </w:tc>
      </w:tr>
      <w:tr w:rsidR="000A1B21" w:rsidRPr="00FE53B8" w14:paraId="61A8EE94" w14:textId="77777777" w:rsidTr="0087050C">
        <w:trPr>
          <w:trHeight w:val="290"/>
        </w:trPr>
        <w:tc>
          <w:tcPr>
            <w:tcW w:w="2002" w:type="dxa"/>
            <w:vAlign w:val="center"/>
            <w:hideMark/>
          </w:tcPr>
          <w:p w14:paraId="2A10787E" w14:textId="77777777" w:rsidR="000A1B21" w:rsidRPr="00876137" w:rsidRDefault="000A1B21" w:rsidP="0087050C">
            <w:pPr>
              <w:pStyle w:val="TableBodyLeft"/>
            </w:pPr>
            <w:r w:rsidRPr="00876137">
              <w:t>PIF.derm.child</w:t>
            </w:r>
          </w:p>
        </w:tc>
        <w:tc>
          <w:tcPr>
            <w:tcW w:w="7348" w:type="dxa"/>
            <w:noWrap/>
            <w:vAlign w:val="center"/>
            <w:hideMark/>
          </w:tcPr>
          <w:p w14:paraId="54EB4AFF" w14:textId="77777777" w:rsidR="000A1B21" w:rsidRPr="00876137" w:rsidRDefault="000A1B21" w:rsidP="0087050C">
            <w:pPr>
              <w:pStyle w:val="TableBodyLeft"/>
            </w:pPr>
            <w:r w:rsidRPr="00876137">
              <w:t>Child Product Intake Fraction for dermal exposure route</w:t>
            </w:r>
          </w:p>
        </w:tc>
      </w:tr>
      <w:tr w:rsidR="000A1B21" w:rsidRPr="00FE53B8" w14:paraId="22F6FD71" w14:textId="77777777" w:rsidTr="0087050C">
        <w:trPr>
          <w:trHeight w:val="290"/>
        </w:trPr>
        <w:tc>
          <w:tcPr>
            <w:tcW w:w="2002" w:type="dxa"/>
            <w:vAlign w:val="center"/>
            <w:hideMark/>
          </w:tcPr>
          <w:p w14:paraId="28D58AB8" w14:textId="77777777" w:rsidR="000A1B21" w:rsidRPr="00876137" w:rsidRDefault="000A1B21" w:rsidP="0087050C">
            <w:pPr>
              <w:pStyle w:val="TableBodyLeft"/>
            </w:pPr>
            <w:r w:rsidRPr="00876137">
              <w:t>PIF.inhal.child</w:t>
            </w:r>
          </w:p>
        </w:tc>
        <w:tc>
          <w:tcPr>
            <w:tcW w:w="7348" w:type="dxa"/>
            <w:noWrap/>
            <w:vAlign w:val="center"/>
            <w:hideMark/>
          </w:tcPr>
          <w:p w14:paraId="23377E5A" w14:textId="77777777" w:rsidR="000A1B21" w:rsidRPr="00876137" w:rsidRDefault="000A1B21" w:rsidP="0087050C">
            <w:pPr>
              <w:pStyle w:val="TableBodyLeft"/>
            </w:pPr>
            <w:r w:rsidRPr="00876137">
              <w:t>Child Product Intake Fraction for inhalational exposure route</w:t>
            </w:r>
          </w:p>
        </w:tc>
      </w:tr>
      <w:tr w:rsidR="003848AA" w:rsidRPr="00FE53B8" w14:paraId="55CD7E44" w14:textId="77777777" w:rsidTr="0087050C">
        <w:trPr>
          <w:trHeight w:val="290"/>
        </w:trPr>
        <w:tc>
          <w:tcPr>
            <w:tcW w:w="2002" w:type="dxa"/>
            <w:vAlign w:val="center"/>
          </w:tcPr>
          <w:p w14:paraId="642E0548" w14:textId="6F7A2B58" w:rsidR="003848AA" w:rsidRPr="00876137" w:rsidRDefault="003848AA" w:rsidP="003848AA">
            <w:pPr>
              <w:pStyle w:val="TableBodyLeft"/>
            </w:pPr>
            <w:r>
              <w:t>chem.mass</w:t>
            </w:r>
          </w:p>
        </w:tc>
        <w:tc>
          <w:tcPr>
            <w:tcW w:w="7348" w:type="dxa"/>
            <w:noWrap/>
            <w:vAlign w:val="center"/>
          </w:tcPr>
          <w:p w14:paraId="548D8FAB" w14:textId="1D438AD4" w:rsidR="003848AA" w:rsidRPr="00876137" w:rsidRDefault="003848AA" w:rsidP="0087050C">
            <w:pPr>
              <w:pStyle w:val="TableBodyLeft"/>
            </w:pPr>
            <w:r>
              <w:t>Amount of chemical used annually (g)</w:t>
            </w:r>
          </w:p>
        </w:tc>
      </w:tr>
      <w:tr w:rsidR="000A1B21" w:rsidRPr="00FE53B8" w14:paraId="2B80CE47" w14:textId="77777777" w:rsidTr="0087050C">
        <w:trPr>
          <w:trHeight w:val="290"/>
        </w:trPr>
        <w:tc>
          <w:tcPr>
            <w:tcW w:w="2002" w:type="dxa"/>
            <w:vAlign w:val="center"/>
            <w:hideMark/>
          </w:tcPr>
          <w:p w14:paraId="78659B1C" w14:textId="77777777" w:rsidR="000A1B21" w:rsidRPr="00876137" w:rsidRDefault="000A1B21" w:rsidP="0087050C">
            <w:pPr>
              <w:pStyle w:val="TableBodyLeft"/>
            </w:pPr>
            <w:r w:rsidRPr="00876137">
              <w:t>mass.tot.air</w:t>
            </w:r>
          </w:p>
        </w:tc>
        <w:tc>
          <w:tcPr>
            <w:tcW w:w="7348" w:type="dxa"/>
            <w:noWrap/>
            <w:vAlign w:val="center"/>
            <w:hideMark/>
          </w:tcPr>
          <w:p w14:paraId="6CFC70D0" w14:textId="77777777" w:rsidR="000A1B21" w:rsidRPr="00876137" w:rsidRDefault="000A1B21" w:rsidP="0087050C">
            <w:pPr>
              <w:pStyle w:val="TableBodyLeft"/>
            </w:pPr>
            <w:r w:rsidRPr="00876137">
              <w:t>Amount of chemical released into air annually (g)</w:t>
            </w:r>
          </w:p>
        </w:tc>
      </w:tr>
      <w:tr w:rsidR="000A1B21" w:rsidRPr="00FE53B8" w14:paraId="4A8CABD2" w14:textId="77777777" w:rsidTr="0087050C">
        <w:trPr>
          <w:trHeight w:val="290"/>
        </w:trPr>
        <w:tc>
          <w:tcPr>
            <w:tcW w:w="2002" w:type="dxa"/>
            <w:vAlign w:val="center"/>
            <w:hideMark/>
          </w:tcPr>
          <w:p w14:paraId="0776573B" w14:textId="77777777" w:rsidR="000A1B21" w:rsidRPr="00876137" w:rsidRDefault="000A1B21" w:rsidP="0087050C">
            <w:pPr>
              <w:pStyle w:val="TableBodyLeft"/>
            </w:pPr>
            <w:r w:rsidRPr="00876137">
              <w:t>mass.tot.water</w:t>
            </w:r>
          </w:p>
        </w:tc>
        <w:tc>
          <w:tcPr>
            <w:tcW w:w="7348" w:type="dxa"/>
            <w:noWrap/>
            <w:vAlign w:val="center"/>
            <w:hideMark/>
          </w:tcPr>
          <w:p w14:paraId="61FD3950" w14:textId="77777777" w:rsidR="000A1B21" w:rsidRPr="00876137" w:rsidRDefault="000A1B21" w:rsidP="0087050C">
            <w:pPr>
              <w:pStyle w:val="TableBodyLeft"/>
            </w:pPr>
            <w:r w:rsidRPr="00876137">
              <w:t>Amount of chemical released into water annually (g)</w:t>
            </w:r>
          </w:p>
        </w:tc>
      </w:tr>
      <w:tr w:rsidR="000A1B21" w:rsidRPr="00FE53B8" w14:paraId="389AE57E" w14:textId="77777777" w:rsidTr="0087050C">
        <w:trPr>
          <w:trHeight w:val="290"/>
        </w:trPr>
        <w:tc>
          <w:tcPr>
            <w:tcW w:w="2002" w:type="dxa"/>
            <w:vAlign w:val="center"/>
            <w:hideMark/>
          </w:tcPr>
          <w:p w14:paraId="11A87780" w14:textId="77777777" w:rsidR="000A1B21" w:rsidRPr="00876137" w:rsidRDefault="000A1B21" w:rsidP="0087050C">
            <w:pPr>
              <w:pStyle w:val="TableBodyLeft"/>
            </w:pPr>
            <w:r w:rsidRPr="00876137">
              <w:t>mass.tot.land</w:t>
            </w:r>
          </w:p>
        </w:tc>
        <w:tc>
          <w:tcPr>
            <w:tcW w:w="7348" w:type="dxa"/>
            <w:noWrap/>
            <w:vAlign w:val="center"/>
            <w:hideMark/>
          </w:tcPr>
          <w:p w14:paraId="06FD25AC" w14:textId="77777777" w:rsidR="000A1B21" w:rsidRPr="00876137" w:rsidRDefault="000A1B21" w:rsidP="0087050C">
            <w:pPr>
              <w:pStyle w:val="TableBodyLeft"/>
            </w:pPr>
            <w:r w:rsidRPr="00876137">
              <w:t>Amount of chemical released into land annually (g)</w:t>
            </w:r>
          </w:p>
        </w:tc>
      </w:tr>
    </w:tbl>
    <w:p w14:paraId="0617EE3F" w14:textId="77777777" w:rsidR="000A1B21" w:rsidRPr="00204BF4" w:rsidRDefault="000A1B21" w:rsidP="00204BF4"/>
    <w:sectPr w:rsidR="000A1B21" w:rsidRPr="00204BF4" w:rsidSect="005E53A7">
      <w:headerReference w:type="default" r:id="rId13"/>
      <w:foot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AD5393" w14:textId="77777777" w:rsidR="001D5E79" w:rsidRDefault="001D5E79" w:rsidP="00071810">
      <w:r>
        <w:separator/>
      </w:r>
    </w:p>
    <w:p w14:paraId="1B6BF92F" w14:textId="77777777" w:rsidR="001D5E79" w:rsidRDefault="001D5E79"/>
    <w:p w14:paraId="18433E31" w14:textId="77777777" w:rsidR="001D5E79" w:rsidRDefault="001D5E79"/>
    <w:p w14:paraId="66B5A787" w14:textId="77777777" w:rsidR="001D5E79" w:rsidRDefault="001D5E79"/>
    <w:p w14:paraId="61E8DC0E" w14:textId="77777777" w:rsidR="001D5E79" w:rsidRDefault="001D5E79"/>
    <w:p w14:paraId="3D4EE226" w14:textId="77777777" w:rsidR="001D5E79" w:rsidRDefault="001D5E79"/>
    <w:p w14:paraId="16469636" w14:textId="77777777" w:rsidR="001D5E79" w:rsidRDefault="001D5E79"/>
  </w:endnote>
  <w:endnote w:type="continuationSeparator" w:id="0">
    <w:p w14:paraId="0E0936F4" w14:textId="77777777" w:rsidR="001D5E79" w:rsidRDefault="001D5E79" w:rsidP="00071810">
      <w:r>
        <w:continuationSeparator/>
      </w:r>
    </w:p>
    <w:p w14:paraId="128DD60E" w14:textId="77777777" w:rsidR="001D5E79" w:rsidRDefault="001D5E79"/>
    <w:p w14:paraId="66599F64" w14:textId="77777777" w:rsidR="001D5E79" w:rsidRDefault="001D5E79"/>
    <w:p w14:paraId="1744A409" w14:textId="77777777" w:rsidR="001D5E79" w:rsidRDefault="001D5E79"/>
    <w:p w14:paraId="3F55A58B" w14:textId="77777777" w:rsidR="001D5E79" w:rsidRDefault="001D5E79"/>
    <w:p w14:paraId="53BC88C8" w14:textId="77777777" w:rsidR="001D5E79" w:rsidRDefault="001D5E79"/>
    <w:p w14:paraId="02D83ED8" w14:textId="77777777" w:rsidR="001D5E79" w:rsidRDefault="001D5E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AC03A" w14:textId="593F1C7D" w:rsidR="00137358" w:rsidRDefault="00137358" w:rsidP="009744D5">
    <w:pPr>
      <w:pStyle w:val="FooterLandscape"/>
      <w:tabs>
        <w:tab w:val="clear" w:pos="1080"/>
      </w:tabs>
    </w:pPr>
    <w:r>
      <w:rPr>
        <w:noProof/>
      </w:rPr>
      <w:drawing>
        <wp:anchor distT="0" distB="0" distL="114300" distR="114300" simplePos="0" relativeHeight="251663872" behindDoc="0" locked="0" layoutInCell="1" allowOverlap="1" wp14:anchorId="16E42024" wp14:editId="48B1C61E">
          <wp:simplePos x="0" y="0"/>
          <wp:positionH relativeFrom="column">
            <wp:posOffset>0</wp:posOffset>
          </wp:positionH>
          <wp:positionV relativeFrom="paragraph">
            <wp:posOffset>-182880</wp:posOffset>
          </wp:positionV>
          <wp:extent cx="521208" cy="448056"/>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F-logo-BLACK.png"/>
                  <pic:cNvPicPr/>
                </pic:nvPicPr>
                <pic:blipFill rotWithShape="1">
                  <a:blip r:embed="rId1">
                    <a:extLst>
                      <a:ext uri="{28A0092B-C50C-407E-A947-70E740481C1C}">
                        <a14:useLocalDpi xmlns:a14="http://schemas.microsoft.com/office/drawing/2010/main" val="0"/>
                      </a:ext>
                    </a:extLst>
                  </a:blip>
                  <a:srcRect l="14642" t="15281" r="16186" b="15952"/>
                  <a:stretch/>
                </pic:blipFill>
                <pic:spPr bwMode="auto">
                  <a:xfrm>
                    <a:off x="0" y="0"/>
                    <a:ext cx="521208" cy="4480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r w:rsidRPr="0082558F">
      <w:rPr>
        <w:rStyle w:val="PageNumber"/>
      </w:rPr>
      <w:fldChar w:fldCharType="begin"/>
    </w:r>
    <w:r w:rsidRPr="0082558F">
      <w:rPr>
        <w:rStyle w:val="PageNumber"/>
      </w:rPr>
      <w:instrText xml:space="preserve">PAGE  </w:instrText>
    </w:r>
    <w:r w:rsidRPr="0082558F">
      <w:rPr>
        <w:rStyle w:val="PageNumber"/>
      </w:rPr>
      <w:fldChar w:fldCharType="separate"/>
    </w:r>
    <w:r w:rsidR="00625C45">
      <w:rPr>
        <w:rStyle w:val="PageNumber"/>
        <w:noProof/>
      </w:rPr>
      <w:t>2</w:t>
    </w:r>
    <w:r w:rsidRPr="0082558F">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3F78DE" w14:textId="77777777" w:rsidR="001D5E79" w:rsidRDefault="001D5E79">
      <w:r>
        <w:separator/>
      </w:r>
    </w:p>
  </w:footnote>
  <w:footnote w:type="continuationSeparator" w:id="0">
    <w:p w14:paraId="052CB457" w14:textId="77777777" w:rsidR="001D5E79" w:rsidRDefault="001D5E79">
      <w:r>
        <w:continuationSeparator/>
      </w:r>
    </w:p>
  </w:footnote>
  <w:footnote w:type="continuationNotice" w:id="1">
    <w:p w14:paraId="23ED835C" w14:textId="77777777" w:rsidR="001D5E79" w:rsidRPr="000940F8" w:rsidRDefault="001D5E79" w:rsidP="000940F8">
      <w:pPr>
        <w:pStyle w:val="Foote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3B4B4" w14:textId="77777777" w:rsidR="00137358" w:rsidRPr="00B510B8" w:rsidRDefault="00137358" w:rsidP="005E53A7">
    <w:pPr>
      <w:pStyle w:val="Header"/>
      <w:tabs>
        <w:tab w:val="clear" w:pos="9360"/>
        <w:tab w:val="right" w:pos="12960"/>
      </w:tabs>
      <w:spacing w:before="240" w:after="2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E793E" w14:textId="77777777" w:rsidR="00137358" w:rsidRPr="00D37358" w:rsidRDefault="00137358" w:rsidP="008B7002">
    <w:pPr>
      <w:pStyle w:val="Header"/>
      <w:pBdr>
        <w:bottom w:val="none" w:sz="0" w:space="0" w:color="auto"/>
      </w:pBdr>
      <w:spacing w:before="0" w:after="120"/>
      <w:jc w:val="left"/>
    </w:pPr>
    <w:r>
      <w:rPr>
        <w:noProof/>
      </w:rPr>
      <w:drawing>
        <wp:inline distT="0" distB="0" distL="0" distR="0" wp14:anchorId="24FDF8B2" wp14:editId="3E3A8ED8">
          <wp:extent cx="701384" cy="566058"/>
          <wp:effectExtent l="0" t="0" r="1016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F-logo-COLOR.png"/>
                  <pic:cNvPicPr/>
                </pic:nvPicPr>
                <pic:blipFill>
                  <a:blip r:embed="rId1">
                    <a:extLst>
                      <a:ext uri="{28A0092B-C50C-407E-A947-70E740481C1C}">
                        <a14:useLocalDpi xmlns:a14="http://schemas.microsoft.com/office/drawing/2010/main" val="0"/>
                      </a:ext>
                    </a:extLst>
                  </a:blip>
                  <a:stretch>
                    <a:fillRect/>
                  </a:stretch>
                </pic:blipFill>
                <pic:spPr>
                  <a:xfrm>
                    <a:off x="0" y="0"/>
                    <a:ext cx="701384" cy="56605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250DD4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424BBE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CA62EF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D3C817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258E9D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0A41A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1AEB7D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3105C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7901DB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3D46C1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6C21B3"/>
    <w:multiLevelType w:val="hybridMultilevel"/>
    <w:tmpl w:val="1164A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B26FBD"/>
    <w:multiLevelType w:val="hybridMultilevel"/>
    <w:tmpl w:val="E7BE0ACA"/>
    <w:lvl w:ilvl="0" w:tplc="33D87448">
      <w:start w:val="1"/>
      <w:numFmt w:val="bullet"/>
      <w:lvlText w:val=""/>
      <w:lvlJc w:val="left"/>
      <w:pPr>
        <w:ind w:left="720" w:hanging="360"/>
      </w:pPr>
      <w:rPr>
        <w:rFonts w:ascii="Symbol" w:hAnsi="Symbol" w:hint="default"/>
        <w:color w:val="0067AC"/>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D421B0"/>
    <w:multiLevelType w:val="hybridMultilevel"/>
    <w:tmpl w:val="0AA23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243824"/>
    <w:multiLevelType w:val="multilevel"/>
    <w:tmpl w:val="50983BB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isLgl/>
      <w:lvlText w:val="%1.%2.%3.%4."/>
      <w:lvlJc w:val="left"/>
      <w:pPr>
        <w:ind w:left="864" w:hanging="864"/>
      </w:pPr>
      <w:rPr>
        <w:rFonts w:hint="default"/>
      </w:rPr>
    </w:lvl>
    <w:lvl w:ilvl="4">
      <w:start w:val="1"/>
      <w:numFmt w:val="none"/>
      <w:pStyle w:val="Heading5"/>
      <w:lvlText w:val=""/>
      <w:lvlJc w:val="left"/>
      <w:pPr>
        <w:ind w:left="1008" w:hanging="1008"/>
      </w:pPr>
      <w:rPr>
        <w:rFonts w:hint="default"/>
      </w:rPr>
    </w:lvl>
    <w:lvl w:ilvl="5">
      <w:start w:val="1"/>
      <w:numFmt w:val="upperLetter"/>
      <w:pStyle w:val="Heading6"/>
      <w:lvlText w:val="Appendix %6."/>
      <w:lvlJc w:val="left"/>
      <w:pPr>
        <w:ind w:left="1152" w:hanging="1152"/>
      </w:pPr>
      <w:rPr>
        <w:rFonts w:hint="default"/>
      </w:rPr>
    </w:lvl>
    <w:lvl w:ilvl="6">
      <w:start w:val="1"/>
      <w:numFmt w:val="decimal"/>
      <w:pStyle w:val="Heading7"/>
      <w:lvlText w:val="%6.%7"/>
      <w:lvlJc w:val="left"/>
      <w:pPr>
        <w:ind w:left="432" w:hanging="432"/>
      </w:pPr>
      <w:rPr>
        <w:rFonts w:hint="default"/>
      </w:rPr>
    </w:lvl>
    <w:lvl w:ilvl="7">
      <w:start w:val="1"/>
      <w:numFmt w:val="decimal"/>
      <w:pStyle w:val="Heading8"/>
      <w:lvlText w:val="%6.%7.%8"/>
      <w:lvlJc w:val="left"/>
      <w:pPr>
        <w:ind w:left="864" w:hanging="864"/>
      </w:pPr>
      <w:rPr>
        <w:rFonts w:hint="default"/>
      </w:rPr>
    </w:lvl>
    <w:lvl w:ilvl="8">
      <w:start w:val="1"/>
      <w:numFmt w:val="decimal"/>
      <w:pStyle w:val="Heading9"/>
      <w:lvlText w:val="%6.%7.%8.%9"/>
      <w:lvlJc w:val="left"/>
      <w:pPr>
        <w:ind w:left="1296" w:hanging="1296"/>
      </w:pPr>
      <w:rPr>
        <w:rFonts w:hint="default"/>
      </w:rPr>
    </w:lvl>
  </w:abstractNum>
  <w:abstractNum w:abstractNumId="14" w15:restartNumberingAfterBreak="0">
    <w:nsid w:val="16B71317"/>
    <w:multiLevelType w:val="hybridMultilevel"/>
    <w:tmpl w:val="FD9CE0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81C3C94"/>
    <w:multiLevelType w:val="hybridMultilevel"/>
    <w:tmpl w:val="431CE428"/>
    <w:lvl w:ilvl="0" w:tplc="6F7C87A6">
      <w:start w:val="1"/>
      <w:numFmt w:val="bullet"/>
      <w:pStyle w:val="TableBulletNarrow"/>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9F33BF"/>
    <w:multiLevelType w:val="multilevel"/>
    <w:tmpl w:val="F8CAEDB0"/>
    <w:lvl w:ilvl="0">
      <w:start w:val="1"/>
      <w:numFmt w:val="bullet"/>
      <w:pStyle w:val="ListParagraph"/>
      <w:lvlText w:val=""/>
      <w:lvlJc w:val="left"/>
      <w:pPr>
        <w:ind w:left="720" w:hanging="360"/>
      </w:pPr>
      <w:rPr>
        <w:rFonts w:ascii="Wingdings" w:hAnsi="Wingdings" w:hint="default"/>
        <w:color w:val="auto"/>
      </w:rPr>
    </w:lvl>
    <w:lvl w:ilvl="1">
      <w:start w:val="1"/>
      <w:numFmt w:val="bullet"/>
      <w:lvlText w:val="–"/>
      <w:lvlJc w:val="left"/>
      <w:pPr>
        <w:ind w:left="1440" w:hanging="360"/>
      </w:pPr>
      <w:rPr>
        <w:rFonts w:ascii="Arial" w:hAnsi="Arial"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DA32A8B"/>
    <w:multiLevelType w:val="hybridMultilevel"/>
    <w:tmpl w:val="57581C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897C0D"/>
    <w:multiLevelType w:val="hybridMultilevel"/>
    <w:tmpl w:val="BD447E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57A76D23"/>
    <w:multiLevelType w:val="multilevel"/>
    <w:tmpl w:val="C1E87D82"/>
    <w:lvl w:ilvl="0">
      <w:start w:val="1"/>
      <w:numFmt w:val="decimal"/>
      <w:pStyle w:val="TableNumberedList"/>
      <w:lvlText w:val="%1."/>
      <w:lvlJc w:val="left"/>
      <w:pPr>
        <w:ind w:left="317" w:hanging="259"/>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B7972B7"/>
    <w:multiLevelType w:val="multilevel"/>
    <w:tmpl w:val="0D3CF508"/>
    <w:lvl w:ilvl="0">
      <w:start w:val="1"/>
      <w:numFmt w:val="decimal"/>
      <w:pStyle w:val="NumberedListFirstLevel"/>
      <w:lvlText w:val="%1."/>
      <w:lvlJc w:val="left"/>
      <w:pPr>
        <w:ind w:left="360" w:hanging="360"/>
      </w:pPr>
      <w:rPr>
        <w:rFonts w:hint="default"/>
      </w:rPr>
    </w:lvl>
    <w:lvl w:ilvl="1">
      <w:start w:val="1"/>
      <w:numFmt w:val="lowerLetter"/>
      <w:pStyle w:val="NumberedListSecondLevel"/>
      <w:lvlText w:val="%2."/>
      <w:lvlJc w:val="left"/>
      <w:pPr>
        <w:ind w:left="72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1" w15:restartNumberingAfterBreak="0">
    <w:nsid w:val="5E454457"/>
    <w:multiLevelType w:val="multilevel"/>
    <w:tmpl w:val="5E3CBA70"/>
    <w:lvl w:ilvl="0">
      <w:start w:val="1"/>
      <w:numFmt w:val="bullet"/>
      <w:pStyle w:val="TableBullet"/>
      <w:lvlText w:val=""/>
      <w:lvlJc w:val="left"/>
      <w:pPr>
        <w:ind w:left="288" w:hanging="202"/>
      </w:pPr>
      <w:rPr>
        <w:rFonts w:ascii="Symbol" w:hAnsi="Symbol"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64973D11"/>
    <w:multiLevelType w:val="hybridMultilevel"/>
    <w:tmpl w:val="5A1413A2"/>
    <w:lvl w:ilvl="0" w:tplc="F59C2ABC">
      <w:start w:val="1"/>
      <w:numFmt w:val="decimal"/>
      <w:lvlText w:val="%1."/>
      <w:lvlJc w:val="left"/>
      <w:pPr>
        <w:ind w:left="1800" w:hanging="360"/>
      </w:pPr>
      <w:rPr>
        <w:rFonts w:hint="default"/>
      </w:rPr>
    </w:lvl>
    <w:lvl w:ilvl="1" w:tplc="33080266">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5DE3C37"/>
    <w:multiLevelType w:val="hybridMultilevel"/>
    <w:tmpl w:val="94AC2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A87789"/>
    <w:multiLevelType w:val="hybridMultilevel"/>
    <w:tmpl w:val="38486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D33AAB"/>
    <w:multiLevelType w:val="multilevel"/>
    <w:tmpl w:val="3C7246E2"/>
    <w:lvl w:ilvl="0">
      <w:start w:val="1"/>
      <w:numFmt w:val="decimal"/>
      <w:pStyle w:val="TableNumberedListNarrow"/>
      <w:lvlText w:val="%1."/>
      <w:lvlJc w:val="left"/>
      <w:pPr>
        <w:ind w:left="288" w:hanging="20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79405B2D"/>
    <w:multiLevelType w:val="multilevel"/>
    <w:tmpl w:val="E640CE34"/>
    <w:lvl w:ilvl="0">
      <w:start w:val="1"/>
      <w:numFmt w:val="bullet"/>
      <w:pStyle w:val="Bullet1"/>
      <w:lvlText w:val=""/>
      <w:lvlJc w:val="left"/>
      <w:pPr>
        <w:ind w:left="360" w:hanging="360"/>
      </w:pPr>
      <w:rPr>
        <w:rFonts w:ascii="Wingdings" w:hAnsi="Wingdings" w:hint="default"/>
        <w:color w:val="00A2E0"/>
        <w:sz w:val="16"/>
        <w:szCs w:val="16"/>
      </w:rPr>
    </w:lvl>
    <w:lvl w:ilvl="1">
      <w:start w:val="1"/>
      <w:numFmt w:val="bullet"/>
      <w:pStyle w:val="Bullet2"/>
      <w:lvlText w:val=""/>
      <w:lvlJc w:val="left"/>
      <w:pPr>
        <w:ind w:left="720" w:hanging="360"/>
      </w:pPr>
      <w:rPr>
        <w:rFonts w:ascii="Wingdings" w:hAnsi="Wingdings" w:hint="default"/>
        <w:b/>
        <w:i w:val="0"/>
        <w:color w:val="00A2E0"/>
        <w:sz w:val="16"/>
        <w:szCs w:val="16"/>
      </w:rPr>
    </w:lvl>
    <w:lvl w:ilvl="2">
      <w:start w:val="1"/>
      <w:numFmt w:val="bullet"/>
      <w:pStyle w:val="Bullet3"/>
      <w:lvlText w:val="–"/>
      <w:lvlJc w:val="left"/>
      <w:pPr>
        <w:ind w:left="1080" w:hanging="360"/>
      </w:pPr>
      <w:rPr>
        <w:rFonts w:ascii="Arial Bold" w:hAnsi="Arial Bold" w:hint="default"/>
        <w:b/>
        <w:i w:val="0"/>
        <w:color w:val="00A2E0"/>
        <w:sz w:val="24"/>
      </w:rPr>
    </w:lvl>
    <w:lvl w:ilvl="3">
      <w:start w:val="1"/>
      <w:numFmt w:val="bullet"/>
      <w:lvlText w:val=""/>
      <w:lvlJc w:val="left"/>
      <w:pPr>
        <w:ind w:left="3096" w:hanging="360"/>
      </w:pPr>
      <w:rPr>
        <w:rFonts w:ascii="Symbol" w:hAnsi="Symbol" w:hint="default"/>
      </w:rPr>
    </w:lvl>
    <w:lvl w:ilvl="4">
      <w:start w:val="1"/>
      <w:numFmt w:val="bullet"/>
      <w:lvlText w:val="o"/>
      <w:lvlJc w:val="left"/>
      <w:pPr>
        <w:ind w:left="3816" w:hanging="360"/>
      </w:pPr>
      <w:rPr>
        <w:rFonts w:ascii="Courier New" w:hAnsi="Courier New" w:cs="Courier New" w:hint="default"/>
      </w:rPr>
    </w:lvl>
    <w:lvl w:ilvl="5">
      <w:start w:val="1"/>
      <w:numFmt w:val="bullet"/>
      <w:lvlText w:val=""/>
      <w:lvlJc w:val="left"/>
      <w:pPr>
        <w:ind w:left="4536" w:hanging="360"/>
      </w:pPr>
      <w:rPr>
        <w:rFonts w:ascii="Wingdings" w:hAnsi="Wingdings" w:hint="default"/>
      </w:rPr>
    </w:lvl>
    <w:lvl w:ilvl="6">
      <w:start w:val="1"/>
      <w:numFmt w:val="bullet"/>
      <w:lvlText w:val=""/>
      <w:lvlJc w:val="left"/>
      <w:pPr>
        <w:ind w:left="5256" w:hanging="360"/>
      </w:pPr>
      <w:rPr>
        <w:rFonts w:ascii="Symbol" w:hAnsi="Symbol" w:hint="default"/>
      </w:rPr>
    </w:lvl>
    <w:lvl w:ilvl="7">
      <w:start w:val="1"/>
      <w:numFmt w:val="bullet"/>
      <w:lvlText w:val="o"/>
      <w:lvlJc w:val="left"/>
      <w:pPr>
        <w:ind w:left="5976" w:hanging="360"/>
      </w:pPr>
      <w:rPr>
        <w:rFonts w:ascii="Courier New" w:hAnsi="Courier New" w:cs="Courier New" w:hint="default"/>
      </w:rPr>
    </w:lvl>
    <w:lvl w:ilvl="8">
      <w:start w:val="1"/>
      <w:numFmt w:val="bullet"/>
      <w:lvlText w:val=""/>
      <w:lvlJc w:val="left"/>
      <w:pPr>
        <w:ind w:left="6696" w:hanging="360"/>
      </w:pPr>
      <w:rPr>
        <w:rFonts w:ascii="Wingdings" w:hAnsi="Wingdings" w:hint="default"/>
      </w:rPr>
    </w:lvl>
  </w:abstractNum>
  <w:abstractNum w:abstractNumId="27" w15:restartNumberingAfterBreak="0">
    <w:nsid w:val="7F467CF6"/>
    <w:multiLevelType w:val="hybridMultilevel"/>
    <w:tmpl w:val="972E6C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6"/>
  </w:num>
  <w:num w:numId="2">
    <w:abstractNumId w:val="11"/>
  </w:num>
  <w:num w:numId="3">
    <w:abstractNumId w:val="13"/>
  </w:num>
  <w:num w:numId="4">
    <w:abstractNumId w:val="26"/>
  </w:num>
  <w:num w:numId="5">
    <w:abstractNumId w:val="20"/>
  </w:num>
  <w:num w:numId="6">
    <w:abstractNumId w:val="15"/>
  </w:num>
  <w:num w:numId="7">
    <w:abstractNumId w:val="25"/>
  </w:num>
  <w:num w:numId="8">
    <w:abstractNumId w:val="25"/>
    <w:lvlOverride w:ilvl="0">
      <w:startOverride w:val="1"/>
    </w:lvlOverride>
  </w:num>
  <w:num w:numId="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19"/>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num>
  <w:num w:numId="18">
    <w:abstractNumId w:val="19"/>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21"/>
  </w:num>
  <w:num w:numId="24">
    <w:abstractNumId w:val="22"/>
  </w:num>
  <w:num w:numId="25">
    <w:abstractNumId w:val="13"/>
  </w:num>
  <w:num w:numId="26">
    <w:abstractNumId w:val="13"/>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24"/>
  </w:num>
  <w:num w:numId="39">
    <w:abstractNumId w:val="12"/>
  </w:num>
  <w:num w:numId="40">
    <w:abstractNumId w:val="10"/>
  </w:num>
  <w:num w:numId="4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num>
  <w:num w:numId="44">
    <w:abstractNumId w:val="23"/>
  </w:num>
  <w:num w:numId="45">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3821" w:allStyles="1" w:customStyles="0" w:latentStyles="0" w:stylesInUse="0" w:headingStyles="1"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187"/>
  <w:drawingGridVerticalSpacing w:val="187"/>
  <w:characterSpacingControl w:val="doNotCompress"/>
  <w:hdrShapeDefaults>
    <o:shapedefaults v:ext="edit" spidmax="6145"/>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810"/>
    <w:rsid w:val="00000284"/>
    <w:rsid w:val="00001869"/>
    <w:rsid w:val="000025F6"/>
    <w:rsid w:val="0000507A"/>
    <w:rsid w:val="00006269"/>
    <w:rsid w:val="00006998"/>
    <w:rsid w:val="00006C9E"/>
    <w:rsid w:val="00006DB2"/>
    <w:rsid w:val="00023B62"/>
    <w:rsid w:val="0003063B"/>
    <w:rsid w:val="00033C21"/>
    <w:rsid w:val="00036950"/>
    <w:rsid w:val="00037245"/>
    <w:rsid w:val="0004159A"/>
    <w:rsid w:val="00041C2E"/>
    <w:rsid w:val="0004320B"/>
    <w:rsid w:val="00046261"/>
    <w:rsid w:val="00053831"/>
    <w:rsid w:val="000549B2"/>
    <w:rsid w:val="000638D2"/>
    <w:rsid w:val="00064B0F"/>
    <w:rsid w:val="0006511E"/>
    <w:rsid w:val="00065E08"/>
    <w:rsid w:val="00071810"/>
    <w:rsid w:val="000752C5"/>
    <w:rsid w:val="0007746B"/>
    <w:rsid w:val="00077676"/>
    <w:rsid w:val="00086B38"/>
    <w:rsid w:val="00087CA6"/>
    <w:rsid w:val="00090564"/>
    <w:rsid w:val="00091DE1"/>
    <w:rsid w:val="000931C7"/>
    <w:rsid w:val="000940F8"/>
    <w:rsid w:val="000A1469"/>
    <w:rsid w:val="000A1B21"/>
    <w:rsid w:val="000A20B6"/>
    <w:rsid w:val="000B3634"/>
    <w:rsid w:val="000B6579"/>
    <w:rsid w:val="000C0E2A"/>
    <w:rsid w:val="000C4E5F"/>
    <w:rsid w:val="000C7EEC"/>
    <w:rsid w:val="000D2DB1"/>
    <w:rsid w:val="000D3B4E"/>
    <w:rsid w:val="000F4BF2"/>
    <w:rsid w:val="00103EB4"/>
    <w:rsid w:val="00104CE9"/>
    <w:rsid w:val="001163BC"/>
    <w:rsid w:val="00116A3D"/>
    <w:rsid w:val="001222B1"/>
    <w:rsid w:val="00122F1F"/>
    <w:rsid w:val="0012788B"/>
    <w:rsid w:val="00127D9C"/>
    <w:rsid w:val="00130A91"/>
    <w:rsid w:val="00132734"/>
    <w:rsid w:val="00137358"/>
    <w:rsid w:val="00147529"/>
    <w:rsid w:val="00157236"/>
    <w:rsid w:val="00163E58"/>
    <w:rsid w:val="001650AA"/>
    <w:rsid w:val="00173FA4"/>
    <w:rsid w:val="00175D1E"/>
    <w:rsid w:val="00187FDF"/>
    <w:rsid w:val="00190922"/>
    <w:rsid w:val="00193F8C"/>
    <w:rsid w:val="001945A8"/>
    <w:rsid w:val="001A1522"/>
    <w:rsid w:val="001A7079"/>
    <w:rsid w:val="001A7387"/>
    <w:rsid w:val="001B1E55"/>
    <w:rsid w:val="001B403E"/>
    <w:rsid w:val="001B437A"/>
    <w:rsid w:val="001B6350"/>
    <w:rsid w:val="001C0110"/>
    <w:rsid w:val="001C2556"/>
    <w:rsid w:val="001C52DF"/>
    <w:rsid w:val="001D5E79"/>
    <w:rsid w:val="001D7D1B"/>
    <w:rsid w:val="001E31B3"/>
    <w:rsid w:val="001E3382"/>
    <w:rsid w:val="001E7B02"/>
    <w:rsid w:val="001F16EF"/>
    <w:rsid w:val="001F3800"/>
    <w:rsid w:val="001F4E87"/>
    <w:rsid w:val="001F6467"/>
    <w:rsid w:val="00204BF4"/>
    <w:rsid w:val="002065AC"/>
    <w:rsid w:val="002071BE"/>
    <w:rsid w:val="00210683"/>
    <w:rsid w:val="00212D5D"/>
    <w:rsid w:val="00213A2B"/>
    <w:rsid w:val="002150C4"/>
    <w:rsid w:val="002156B2"/>
    <w:rsid w:val="00221585"/>
    <w:rsid w:val="00221B93"/>
    <w:rsid w:val="00222135"/>
    <w:rsid w:val="0022707E"/>
    <w:rsid w:val="0024275D"/>
    <w:rsid w:val="00246552"/>
    <w:rsid w:val="002548E2"/>
    <w:rsid w:val="00255282"/>
    <w:rsid w:val="0026378B"/>
    <w:rsid w:val="00263C60"/>
    <w:rsid w:val="00263FB7"/>
    <w:rsid w:val="002762B1"/>
    <w:rsid w:val="00280C46"/>
    <w:rsid w:val="0028280A"/>
    <w:rsid w:val="00291362"/>
    <w:rsid w:val="00292B2B"/>
    <w:rsid w:val="002A2DD0"/>
    <w:rsid w:val="002A5FD7"/>
    <w:rsid w:val="002A7F52"/>
    <w:rsid w:val="002B213A"/>
    <w:rsid w:val="002B3ACC"/>
    <w:rsid w:val="002B6C8F"/>
    <w:rsid w:val="002C16EA"/>
    <w:rsid w:val="002C2C4A"/>
    <w:rsid w:val="002C4B21"/>
    <w:rsid w:val="002D71AD"/>
    <w:rsid w:val="002E222A"/>
    <w:rsid w:val="002E3AB8"/>
    <w:rsid w:val="002E59A6"/>
    <w:rsid w:val="0030093D"/>
    <w:rsid w:val="00307F2C"/>
    <w:rsid w:val="00314C83"/>
    <w:rsid w:val="003209C3"/>
    <w:rsid w:val="0032714E"/>
    <w:rsid w:val="0033595B"/>
    <w:rsid w:val="0033636A"/>
    <w:rsid w:val="00336F03"/>
    <w:rsid w:val="00342B8C"/>
    <w:rsid w:val="00353038"/>
    <w:rsid w:val="00354C7D"/>
    <w:rsid w:val="00355B22"/>
    <w:rsid w:val="00360582"/>
    <w:rsid w:val="00361389"/>
    <w:rsid w:val="0036300C"/>
    <w:rsid w:val="00376431"/>
    <w:rsid w:val="00376923"/>
    <w:rsid w:val="00377F65"/>
    <w:rsid w:val="003848AA"/>
    <w:rsid w:val="00393B31"/>
    <w:rsid w:val="0039648B"/>
    <w:rsid w:val="00397CAD"/>
    <w:rsid w:val="003A6B74"/>
    <w:rsid w:val="003C1B25"/>
    <w:rsid w:val="003D443E"/>
    <w:rsid w:val="003E1612"/>
    <w:rsid w:val="003E3419"/>
    <w:rsid w:val="004016D2"/>
    <w:rsid w:val="00401F8B"/>
    <w:rsid w:val="0040360A"/>
    <w:rsid w:val="0040706A"/>
    <w:rsid w:val="00412FF6"/>
    <w:rsid w:val="004207C3"/>
    <w:rsid w:val="00431BB7"/>
    <w:rsid w:val="00434553"/>
    <w:rsid w:val="004349E9"/>
    <w:rsid w:val="00436535"/>
    <w:rsid w:val="00443EEA"/>
    <w:rsid w:val="00451640"/>
    <w:rsid w:val="00453F1E"/>
    <w:rsid w:val="0045433F"/>
    <w:rsid w:val="00454876"/>
    <w:rsid w:val="0045579D"/>
    <w:rsid w:val="00457B12"/>
    <w:rsid w:val="00462DD8"/>
    <w:rsid w:val="00466374"/>
    <w:rsid w:val="00466753"/>
    <w:rsid w:val="00487207"/>
    <w:rsid w:val="004872DD"/>
    <w:rsid w:val="00493D67"/>
    <w:rsid w:val="00497470"/>
    <w:rsid w:val="004B7385"/>
    <w:rsid w:val="004D0C05"/>
    <w:rsid w:val="004D1121"/>
    <w:rsid w:val="004D4872"/>
    <w:rsid w:val="004E1F95"/>
    <w:rsid w:val="004E6A24"/>
    <w:rsid w:val="004F3766"/>
    <w:rsid w:val="004F5F6F"/>
    <w:rsid w:val="0050328C"/>
    <w:rsid w:val="005048C2"/>
    <w:rsid w:val="005074B3"/>
    <w:rsid w:val="005143DC"/>
    <w:rsid w:val="005207D4"/>
    <w:rsid w:val="00521936"/>
    <w:rsid w:val="005232C8"/>
    <w:rsid w:val="0055633C"/>
    <w:rsid w:val="00556A20"/>
    <w:rsid w:val="00557590"/>
    <w:rsid w:val="0056407B"/>
    <w:rsid w:val="0057110E"/>
    <w:rsid w:val="00574C5B"/>
    <w:rsid w:val="00576713"/>
    <w:rsid w:val="00577FE1"/>
    <w:rsid w:val="005835AA"/>
    <w:rsid w:val="005835B3"/>
    <w:rsid w:val="005838B2"/>
    <w:rsid w:val="00585C74"/>
    <w:rsid w:val="0058748A"/>
    <w:rsid w:val="005A386F"/>
    <w:rsid w:val="005A5E71"/>
    <w:rsid w:val="005B36F1"/>
    <w:rsid w:val="005B6161"/>
    <w:rsid w:val="005C1869"/>
    <w:rsid w:val="005E53A7"/>
    <w:rsid w:val="005F5683"/>
    <w:rsid w:val="005F7BC2"/>
    <w:rsid w:val="00603BF8"/>
    <w:rsid w:val="0060799B"/>
    <w:rsid w:val="00607DC7"/>
    <w:rsid w:val="006113F9"/>
    <w:rsid w:val="0061233D"/>
    <w:rsid w:val="0061331A"/>
    <w:rsid w:val="006158DC"/>
    <w:rsid w:val="00616170"/>
    <w:rsid w:val="006254AD"/>
    <w:rsid w:val="00625C45"/>
    <w:rsid w:val="00630414"/>
    <w:rsid w:val="006451BD"/>
    <w:rsid w:val="00645367"/>
    <w:rsid w:val="00653006"/>
    <w:rsid w:val="00655675"/>
    <w:rsid w:val="00661380"/>
    <w:rsid w:val="00663784"/>
    <w:rsid w:val="00665F46"/>
    <w:rsid w:val="006668D8"/>
    <w:rsid w:val="00671C24"/>
    <w:rsid w:val="00672DBA"/>
    <w:rsid w:val="006779E8"/>
    <w:rsid w:val="00677C3A"/>
    <w:rsid w:val="006833D5"/>
    <w:rsid w:val="00683488"/>
    <w:rsid w:val="0068406D"/>
    <w:rsid w:val="00684670"/>
    <w:rsid w:val="0068665E"/>
    <w:rsid w:val="00692E0F"/>
    <w:rsid w:val="00696338"/>
    <w:rsid w:val="006A0B4C"/>
    <w:rsid w:val="006A2375"/>
    <w:rsid w:val="006A359E"/>
    <w:rsid w:val="006A6B23"/>
    <w:rsid w:val="006A6D4B"/>
    <w:rsid w:val="006B490E"/>
    <w:rsid w:val="006C25E8"/>
    <w:rsid w:val="006C2AA8"/>
    <w:rsid w:val="006C7202"/>
    <w:rsid w:val="006D471D"/>
    <w:rsid w:val="006D76A8"/>
    <w:rsid w:val="006E1186"/>
    <w:rsid w:val="006E7EF5"/>
    <w:rsid w:val="006F0831"/>
    <w:rsid w:val="006F24BE"/>
    <w:rsid w:val="006F4212"/>
    <w:rsid w:val="007077D9"/>
    <w:rsid w:val="00710AE5"/>
    <w:rsid w:val="00710B93"/>
    <w:rsid w:val="00711265"/>
    <w:rsid w:val="00717F7F"/>
    <w:rsid w:val="007253DF"/>
    <w:rsid w:val="007254B9"/>
    <w:rsid w:val="0073068B"/>
    <w:rsid w:val="00730A09"/>
    <w:rsid w:val="00731140"/>
    <w:rsid w:val="00731388"/>
    <w:rsid w:val="007326C1"/>
    <w:rsid w:val="00732982"/>
    <w:rsid w:val="00735032"/>
    <w:rsid w:val="0073787B"/>
    <w:rsid w:val="007423AC"/>
    <w:rsid w:val="00743B28"/>
    <w:rsid w:val="00746890"/>
    <w:rsid w:val="00750813"/>
    <w:rsid w:val="0075428D"/>
    <w:rsid w:val="007615D5"/>
    <w:rsid w:val="007645DD"/>
    <w:rsid w:val="00770E9F"/>
    <w:rsid w:val="00776208"/>
    <w:rsid w:val="007766DB"/>
    <w:rsid w:val="00785DE9"/>
    <w:rsid w:val="00786315"/>
    <w:rsid w:val="00794A03"/>
    <w:rsid w:val="00796578"/>
    <w:rsid w:val="007B26D0"/>
    <w:rsid w:val="007B5035"/>
    <w:rsid w:val="007B751E"/>
    <w:rsid w:val="007C2534"/>
    <w:rsid w:val="007C4629"/>
    <w:rsid w:val="007C7C9F"/>
    <w:rsid w:val="007D1840"/>
    <w:rsid w:val="007D67D8"/>
    <w:rsid w:val="007D7D2F"/>
    <w:rsid w:val="007E05B7"/>
    <w:rsid w:val="007E7DB4"/>
    <w:rsid w:val="007F0546"/>
    <w:rsid w:val="007F2180"/>
    <w:rsid w:val="007F2A4E"/>
    <w:rsid w:val="008008D9"/>
    <w:rsid w:val="00800EBB"/>
    <w:rsid w:val="00806288"/>
    <w:rsid w:val="00806A51"/>
    <w:rsid w:val="0081524C"/>
    <w:rsid w:val="0081760C"/>
    <w:rsid w:val="0082558F"/>
    <w:rsid w:val="00845D92"/>
    <w:rsid w:val="0084614A"/>
    <w:rsid w:val="00846760"/>
    <w:rsid w:val="008571A5"/>
    <w:rsid w:val="00863D9A"/>
    <w:rsid w:val="0086442F"/>
    <w:rsid w:val="008647F5"/>
    <w:rsid w:val="00865DED"/>
    <w:rsid w:val="008660F7"/>
    <w:rsid w:val="008733B5"/>
    <w:rsid w:val="0087359F"/>
    <w:rsid w:val="00873703"/>
    <w:rsid w:val="00876C7C"/>
    <w:rsid w:val="008834A5"/>
    <w:rsid w:val="00885E66"/>
    <w:rsid w:val="0088686D"/>
    <w:rsid w:val="008923A4"/>
    <w:rsid w:val="0089498E"/>
    <w:rsid w:val="0089775E"/>
    <w:rsid w:val="008A2A6D"/>
    <w:rsid w:val="008B1313"/>
    <w:rsid w:val="008B2183"/>
    <w:rsid w:val="008B5EF2"/>
    <w:rsid w:val="008B6419"/>
    <w:rsid w:val="008B7002"/>
    <w:rsid w:val="008C1728"/>
    <w:rsid w:val="008C2D04"/>
    <w:rsid w:val="008D0370"/>
    <w:rsid w:val="008D2601"/>
    <w:rsid w:val="008E2218"/>
    <w:rsid w:val="008E2CF3"/>
    <w:rsid w:val="008E6DAA"/>
    <w:rsid w:val="008F5505"/>
    <w:rsid w:val="008F599C"/>
    <w:rsid w:val="008F6B17"/>
    <w:rsid w:val="008F7F31"/>
    <w:rsid w:val="0090405B"/>
    <w:rsid w:val="00904CBD"/>
    <w:rsid w:val="00907833"/>
    <w:rsid w:val="00907D2A"/>
    <w:rsid w:val="00910849"/>
    <w:rsid w:val="00912F08"/>
    <w:rsid w:val="00915CAA"/>
    <w:rsid w:val="009276AE"/>
    <w:rsid w:val="00933169"/>
    <w:rsid w:val="009402B6"/>
    <w:rsid w:val="00946425"/>
    <w:rsid w:val="00952914"/>
    <w:rsid w:val="00952AF7"/>
    <w:rsid w:val="00952E0D"/>
    <w:rsid w:val="0095449F"/>
    <w:rsid w:val="009570B6"/>
    <w:rsid w:val="00960FA6"/>
    <w:rsid w:val="0096200F"/>
    <w:rsid w:val="009646ED"/>
    <w:rsid w:val="00965B72"/>
    <w:rsid w:val="009744D5"/>
    <w:rsid w:val="009758F4"/>
    <w:rsid w:val="00976161"/>
    <w:rsid w:val="00981270"/>
    <w:rsid w:val="00982C1A"/>
    <w:rsid w:val="009918C4"/>
    <w:rsid w:val="009918DB"/>
    <w:rsid w:val="00994CA6"/>
    <w:rsid w:val="00997931"/>
    <w:rsid w:val="009A15C9"/>
    <w:rsid w:val="009A3417"/>
    <w:rsid w:val="009B51C3"/>
    <w:rsid w:val="009B660C"/>
    <w:rsid w:val="009C0528"/>
    <w:rsid w:val="009C05D7"/>
    <w:rsid w:val="009C05ED"/>
    <w:rsid w:val="009D0791"/>
    <w:rsid w:val="009D208C"/>
    <w:rsid w:val="009E48FD"/>
    <w:rsid w:val="009E72CE"/>
    <w:rsid w:val="009E7CC1"/>
    <w:rsid w:val="009F2F82"/>
    <w:rsid w:val="009F5392"/>
    <w:rsid w:val="00A003FC"/>
    <w:rsid w:val="00A07DD6"/>
    <w:rsid w:val="00A104DD"/>
    <w:rsid w:val="00A10679"/>
    <w:rsid w:val="00A20133"/>
    <w:rsid w:val="00A20A6B"/>
    <w:rsid w:val="00A21AD7"/>
    <w:rsid w:val="00A21F30"/>
    <w:rsid w:val="00A2305B"/>
    <w:rsid w:val="00A30E3A"/>
    <w:rsid w:val="00A355F1"/>
    <w:rsid w:val="00A4125E"/>
    <w:rsid w:val="00A44A2F"/>
    <w:rsid w:val="00A46419"/>
    <w:rsid w:val="00A66BCA"/>
    <w:rsid w:val="00A77838"/>
    <w:rsid w:val="00A77E48"/>
    <w:rsid w:val="00A879B9"/>
    <w:rsid w:val="00A91F88"/>
    <w:rsid w:val="00A9508D"/>
    <w:rsid w:val="00AA10D4"/>
    <w:rsid w:val="00AA1F8C"/>
    <w:rsid w:val="00AA271F"/>
    <w:rsid w:val="00AB2A96"/>
    <w:rsid w:val="00AC5C8B"/>
    <w:rsid w:val="00AC63B7"/>
    <w:rsid w:val="00AD0655"/>
    <w:rsid w:val="00AD0A28"/>
    <w:rsid w:val="00AD1B2D"/>
    <w:rsid w:val="00AD3C92"/>
    <w:rsid w:val="00AD49AF"/>
    <w:rsid w:val="00AE6B5D"/>
    <w:rsid w:val="00B00EDD"/>
    <w:rsid w:val="00B13890"/>
    <w:rsid w:val="00B14241"/>
    <w:rsid w:val="00B1472A"/>
    <w:rsid w:val="00B1755B"/>
    <w:rsid w:val="00B2320E"/>
    <w:rsid w:val="00B25A19"/>
    <w:rsid w:val="00B3413E"/>
    <w:rsid w:val="00B3683C"/>
    <w:rsid w:val="00B37470"/>
    <w:rsid w:val="00B40AC8"/>
    <w:rsid w:val="00B50F43"/>
    <w:rsid w:val="00B510B8"/>
    <w:rsid w:val="00B548C7"/>
    <w:rsid w:val="00B57243"/>
    <w:rsid w:val="00B6437C"/>
    <w:rsid w:val="00B70A14"/>
    <w:rsid w:val="00B72C19"/>
    <w:rsid w:val="00B74AB9"/>
    <w:rsid w:val="00B824AA"/>
    <w:rsid w:val="00B9452E"/>
    <w:rsid w:val="00B951DC"/>
    <w:rsid w:val="00B97BE4"/>
    <w:rsid w:val="00BA5D65"/>
    <w:rsid w:val="00BA63EB"/>
    <w:rsid w:val="00BB0CEE"/>
    <w:rsid w:val="00BB7B0E"/>
    <w:rsid w:val="00BC0E40"/>
    <w:rsid w:val="00BC2CA3"/>
    <w:rsid w:val="00BC2CDE"/>
    <w:rsid w:val="00BC7A2C"/>
    <w:rsid w:val="00BD21F6"/>
    <w:rsid w:val="00BD2469"/>
    <w:rsid w:val="00BD2E9E"/>
    <w:rsid w:val="00BE5456"/>
    <w:rsid w:val="00BF3A7C"/>
    <w:rsid w:val="00BF794E"/>
    <w:rsid w:val="00BF7ECB"/>
    <w:rsid w:val="00C07981"/>
    <w:rsid w:val="00C137B5"/>
    <w:rsid w:val="00C17550"/>
    <w:rsid w:val="00C222F2"/>
    <w:rsid w:val="00C2258B"/>
    <w:rsid w:val="00C23266"/>
    <w:rsid w:val="00C33799"/>
    <w:rsid w:val="00C35205"/>
    <w:rsid w:val="00C37B73"/>
    <w:rsid w:val="00C40AE2"/>
    <w:rsid w:val="00C43C3B"/>
    <w:rsid w:val="00C54ED8"/>
    <w:rsid w:val="00C55C67"/>
    <w:rsid w:val="00C664AB"/>
    <w:rsid w:val="00C70B75"/>
    <w:rsid w:val="00C73ADB"/>
    <w:rsid w:val="00C75C46"/>
    <w:rsid w:val="00C847D9"/>
    <w:rsid w:val="00C85023"/>
    <w:rsid w:val="00C934CB"/>
    <w:rsid w:val="00C946B0"/>
    <w:rsid w:val="00CA2152"/>
    <w:rsid w:val="00CB1381"/>
    <w:rsid w:val="00CB1581"/>
    <w:rsid w:val="00CB7C19"/>
    <w:rsid w:val="00CC2418"/>
    <w:rsid w:val="00CD0EFA"/>
    <w:rsid w:val="00CD5DBC"/>
    <w:rsid w:val="00CD65F2"/>
    <w:rsid w:val="00CD785B"/>
    <w:rsid w:val="00CE3743"/>
    <w:rsid w:val="00CE5EC8"/>
    <w:rsid w:val="00CF1AA1"/>
    <w:rsid w:val="00D044A6"/>
    <w:rsid w:val="00D14351"/>
    <w:rsid w:val="00D16D29"/>
    <w:rsid w:val="00D206C2"/>
    <w:rsid w:val="00D21A68"/>
    <w:rsid w:val="00D42CFA"/>
    <w:rsid w:val="00D45FA6"/>
    <w:rsid w:val="00D47047"/>
    <w:rsid w:val="00D47AF5"/>
    <w:rsid w:val="00D5206C"/>
    <w:rsid w:val="00D55FF4"/>
    <w:rsid w:val="00D60617"/>
    <w:rsid w:val="00D60EFE"/>
    <w:rsid w:val="00D62F49"/>
    <w:rsid w:val="00D73FC2"/>
    <w:rsid w:val="00D81E26"/>
    <w:rsid w:val="00D8343F"/>
    <w:rsid w:val="00D83D47"/>
    <w:rsid w:val="00D94456"/>
    <w:rsid w:val="00D9658E"/>
    <w:rsid w:val="00D96C4E"/>
    <w:rsid w:val="00DA2313"/>
    <w:rsid w:val="00DA2F29"/>
    <w:rsid w:val="00DB02B2"/>
    <w:rsid w:val="00DC6735"/>
    <w:rsid w:val="00DD0D3F"/>
    <w:rsid w:val="00DD0D4C"/>
    <w:rsid w:val="00DE79E8"/>
    <w:rsid w:val="00DF465A"/>
    <w:rsid w:val="00DF603F"/>
    <w:rsid w:val="00E07C6B"/>
    <w:rsid w:val="00E07CAA"/>
    <w:rsid w:val="00E12300"/>
    <w:rsid w:val="00E14604"/>
    <w:rsid w:val="00E20B50"/>
    <w:rsid w:val="00E3108C"/>
    <w:rsid w:val="00E31153"/>
    <w:rsid w:val="00E3791F"/>
    <w:rsid w:val="00E40361"/>
    <w:rsid w:val="00E4094E"/>
    <w:rsid w:val="00E44AB8"/>
    <w:rsid w:val="00E460D5"/>
    <w:rsid w:val="00E50F1D"/>
    <w:rsid w:val="00E637FC"/>
    <w:rsid w:val="00E64005"/>
    <w:rsid w:val="00E64B51"/>
    <w:rsid w:val="00E72627"/>
    <w:rsid w:val="00E72FD7"/>
    <w:rsid w:val="00E731BC"/>
    <w:rsid w:val="00E76124"/>
    <w:rsid w:val="00EA12D4"/>
    <w:rsid w:val="00EB1F11"/>
    <w:rsid w:val="00EB2042"/>
    <w:rsid w:val="00EC0F1C"/>
    <w:rsid w:val="00EC7638"/>
    <w:rsid w:val="00ED21DF"/>
    <w:rsid w:val="00ED6CC1"/>
    <w:rsid w:val="00EE7C0A"/>
    <w:rsid w:val="00EF0934"/>
    <w:rsid w:val="00EF126E"/>
    <w:rsid w:val="00F0317B"/>
    <w:rsid w:val="00F03694"/>
    <w:rsid w:val="00F11308"/>
    <w:rsid w:val="00F11AB3"/>
    <w:rsid w:val="00F1262B"/>
    <w:rsid w:val="00F12E0F"/>
    <w:rsid w:val="00F17037"/>
    <w:rsid w:val="00F17352"/>
    <w:rsid w:val="00F219F4"/>
    <w:rsid w:val="00F22A7E"/>
    <w:rsid w:val="00F2448E"/>
    <w:rsid w:val="00F3764C"/>
    <w:rsid w:val="00F437BA"/>
    <w:rsid w:val="00F502BA"/>
    <w:rsid w:val="00F55AA6"/>
    <w:rsid w:val="00F646D7"/>
    <w:rsid w:val="00F65DFF"/>
    <w:rsid w:val="00F6643D"/>
    <w:rsid w:val="00F66F25"/>
    <w:rsid w:val="00F712C8"/>
    <w:rsid w:val="00F7166D"/>
    <w:rsid w:val="00F72A1A"/>
    <w:rsid w:val="00F77CC9"/>
    <w:rsid w:val="00F77DEC"/>
    <w:rsid w:val="00F81A46"/>
    <w:rsid w:val="00F82857"/>
    <w:rsid w:val="00F8777A"/>
    <w:rsid w:val="00F9049C"/>
    <w:rsid w:val="00F90C17"/>
    <w:rsid w:val="00F9112A"/>
    <w:rsid w:val="00F93BDF"/>
    <w:rsid w:val="00FA3137"/>
    <w:rsid w:val="00FB1E17"/>
    <w:rsid w:val="00FB4D6A"/>
    <w:rsid w:val="00FB50C4"/>
    <w:rsid w:val="00FC09DD"/>
    <w:rsid w:val="00FC4851"/>
    <w:rsid w:val="00FD3492"/>
    <w:rsid w:val="00FD41B1"/>
    <w:rsid w:val="00FD445E"/>
    <w:rsid w:val="00FD6533"/>
    <w:rsid w:val="00FE77F9"/>
    <w:rsid w:val="00FE7E9A"/>
    <w:rsid w:val="00FF38AD"/>
    <w:rsid w:val="00FF68F8"/>
    <w:rsid w:val="00FF76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6A70FE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C9F"/>
    <w:rPr>
      <w:rFonts w:ascii="Arial" w:hAnsi="Arial"/>
      <w:sz w:val="22"/>
    </w:rPr>
  </w:style>
  <w:style w:type="paragraph" w:styleId="Heading1">
    <w:name w:val="heading 1"/>
    <w:basedOn w:val="Normal"/>
    <w:next w:val="Normal"/>
    <w:link w:val="Heading1Char"/>
    <w:uiPriority w:val="9"/>
    <w:qFormat/>
    <w:rsid w:val="0004159A"/>
    <w:pPr>
      <w:keepNext/>
      <w:keepLines/>
      <w:numPr>
        <w:numId w:val="26"/>
      </w:numPr>
      <w:tabs>
        <w:tab w:val="left" w:pos="450"/>
      </w:tabs>
      <w:spacing w:before="480"/>
      <w:outlineLvl w:val="0"/>
    </w:pPr>
    <w:rPr>
      <w:rFonts w:ascii="Times New Roman" w:eastAsiaTheme="majorEastAsia" w:hAnsi="Times New Roman" w:cstheme="majorBidi"/>
      <w:b/>
      <w:bCs/>
      <w:color w:val="00538B" w:themeColor="text2"/>
      <w:sz w:val="36"/>
      <w:szCs w:val="32"/>
    </w:rPr>
  </w:style>
  <w:style w:type="paragraph" w:styleId="Heading2">
    <w:name w:val="heading 2"/>
    <w:basedOn w:val="Normal"/>
    <w:next w:val="Normal"/>
    <w:link w:val="Heading2Char"/>
    <w:uiPriority w:val="9"/>
    <w:unhideWhenUsed/>
    <w:qFormat/>
    <w:rsid w:val="000940F8"/>
    <w:pPr>
      <w:keepNext/>
      <w:keepLines/>
      <w:numPr>
        <w:ilvl w:val="1"/>
        <w:numId w:val="26"/>
      </w:numPr>
      <w:tabs>
        <w:tab w:val="left" w:pos="720"/>
      </w:tabs>
      <w:spacing w:before="360" w:after="60"/>
      <w:outlineLvl w:val="1"/>
    </w:pPr>
    <w:rPr>
      <w:rFonts w:ascii="Times New Roman" w:eastAsiaTheme="majorEastAsia" w:hAnsi="Times New Roman" w:cstheme="majorBidi"/>
      <w:b/>
      <w:bCs/>
      <w:color w:val="00A2E0"/>
      <w:sz w:val="30"/>
      <w:szCs w:val="30"/>
    </w:rPr>
  </w:style>
  <w:style w:type="paragraph" w:styleId="Heading3">
    <w:name w:val="heading 3"/>
    <w:basedOn w:val="Heading2"/>
    <w:next w:val="Normal"/>
    <w:link w:val="Heading3Char"/>
    <w:uiPriority w:val="9"/>
    <w:unhideWhenUsed/>
    <w:qFormat/>
    <w:rsid w:val="00677C3A"/>
    <w:pPr>
      <w:numPr>
        <w:ilvl w:val="2"/>
      </w:numPr>
      <w:tabs>
        <w:tab w:val="clear" w:pos="720"/>
        <w:tab w:val="left" w:pos="810"/>
      </w:tabs>
      <w:outlineLvl w:val="2"/>
    </w:pPr>
    <w:rPr>
      <w:color w:val="00538B" w:themeColor="text2"/>
      <w:sz w:val="26"/>
      <w:szCs w:val="26"/>
    </w:rPr>
  </w:style>
  <w:style w:type="paragraph" w:styleId="Heading4">
    <w:name w:val="heading 4"/>
    <w:basedOn w:val="Normal"/>
    <w:next w:val="Normal"/>
    <w:link w:val="Heading4Char"/>
    <w:uiPriority w:val="9"/>
    <w:unhideWhenUsed/>
    <w:qFormat/>
    <w:rsid w:val="0004159A"/>
    <w:pPr>
      <w:numPr>
        <w:ilvl w:val="3"/>
        <w:numId w:val="26"/>
      </w:numPr>
      <w:tabs>
        <w:tab w:val="left" w:pos="900"/>
      </w:tabs>
      <w:spacing w:before="240"/>
      <w:outlineLvl w:val="3"/>
    </w:pPr>
    <w:rPr>
      <w:rFonts w:ascii="Times New Roman" w:eastAsiaTheme="majorEastAsia" w:hAnsi="Times New Roman" w:cs="Times New Roman"/>
      <w:b/>
      <w:bCs/>
      <w:iCs/>
      <w:color w:val="000000" w:themeColor="text1"/>
      <w:sz w:val="24"/>
      <w:szCs w:val="20"/>
    </w:rPr>
  </w:style>
  <w:style w:type="paragraph" w:styleId="Heading5">
    <w:name w:val="heading 5"/>
    <w:basedOn w:val="Normal"/>
    <w:next w:val="Normal"/>
    <w:link w:val="Heading5Char"/>
    <w:uiPriority w:val="9"/>
    <w:unhideWhenUsed/>
    <w:qFormat/>
    <w:rsid w:val="0004159A"/>
    <w:pPr>
      <w:keepNext/>
      <w:numPr>
        <w:ilvl w:val="4"/>
        <w:numId w:val="26"/>
      </w:numPr>
      <w:spacing w:before="240"/>
      <w:outlineLvl w:val="4"/>
    </w:pPr>
    <w:rPr>
      <w:rFonts w:ascii="Times New Roman" w:hAnsi="Times New Roman"/>
      <w:b/>
      <w:sz w:val="24"/>
    </w:rPr>
  </w:style>
  <w:style w:type="paragraph" w:styleId="Heading6">
    <w:name w:val="heading 6"/>
    <w:basedOn w:val="Heading1"/>
    <w:next w:val="Normal"/>
    <w:link w:val="Heading6Char"/>
    <w:uiPriority w:val="9"/>
    <w:unhideWhenUsed/>
    <w:qFormat/>
    <w:rsid w:val="00E14604"/>
    <w:pPr>
      <w:numPr>
        <w:ilvl w:val="5"/>
      </w:numPr>
      <w:tabs>
        <w:tab w:val="clear" w:pos="450"/>
      </w:tabs>
      <w:spacing w:after="120" w:line="276" w:lineRule="auto"/>
      <w:outlineLvl w:val="5"/>
    </w:pPr>
    <w:rPr>
      <w:rFonts w:cs="Times New Roman"/>
      <w:szCs w:val="36"/>
    </w:rPr>
  </w:style>
  <w:style w:type="paragraph" w:styleId="Heading7">
    <w:name w:val="heading 7"/>
    <w:basedOn w:val="Normal"/>
    <w:next w:val="Normal"/>
    <w:link w:val="Heading7Char"/>
    <w:uiPriority w:val="9"/>
    <w:unhideWhenUsed/>
    <w:qFormat/>
    <w:rsid w:val="00E14604"/>
    <w:pPr>
      <w:keepNext/>
      <w:keepLines/>
      <w:numPr>
        <w:ilvl w:val="6"/>
        <w:numId w:val="26"/>
      </w:numPr>
      <w:tabs>
        <w:tab w:val="left" w:pos="630"/>
      </w:tabs>
      <w:spacing w:before="360" w:after="60"/>
      <w:ind w:left="630" w:hanging="630"/>
      <w:outlineLvl w:val="6"/>
    </w:pPr>
    <w:rPr>
      <w:rFonts w:ascii="Times New Roman" w:eastAsiaTheme="majorEastAsia" w:hAnsi="Times New Roman" w:cstheme="majorBidi"/>
      <w:b/>
      <w:iCs/>
      <w:color w:val="00A2E0"/>
      <w:sz w:val="30"/>
      <w:szCs w:val="28"/>
    </w:rPr>
  </w:style>
  <w:style w:type="paragraph" w:styleId="Heading8">
    <w:name w:val="heading 8"/>
    <w:basedOn w:val="Normal"/>
    <w:next w:val="Normal"/>
    <w:link w:val="Heading8Char"/>
    <w:uiPriority w:val="9"/>
    <w:unhideWhenUsed/>
    <w:qFormat/>
    <w:rsid w:val="00E14604"/>
    <w:pPr>
      <w:keepNext/>
      <w:numPr>
        <w:ilvl w:val="7"/>
        <w:numId w:val="3"/>
      </w:numPr>
      <w:spacing w:before="360"/>
      <w:ind w:left="810" w:hanging="810"/>
      <w:outlineLvl w:val="7"/>
    </w:pPr>
    <w:rPr>
      <w:rFonts w:ascii="Times New Roman" w:eastAsiaTheme="majorEastAsia" w:hAnsi="Times New Roman" w:cstheme="majorBidi"/>
      <w:b/>
      <w:color w:val="00538B"/>
      <w:sz w:val="26"/>
      <w:szCs w:val="26"/>
    </w:rPr>
  </w:style>
  <w:style w:type="paragraph" w:styleId="Heading9">
    <w:name w:val="heading 9"/>
    <w:basedOn w:val="Normal"/>
    <w:next w:val="Normal"/>
    <w:link w:val="Heading9Char"/>
    <w:uiPriority w:val="9"/>
    <w:unhideWhenUsed/>
    <w:qFormat/>
    <w:rsid w:val="00E14604"/>
    <w:pPr>
      <w:keepNext/>
      <w:keepLines/>
      <w:numPr>
        <w:ilvl w:val="8"/>
        <w:numId w:val="26"/>
      </w:numPr>
      <w:spacing w:before="240"/>
      <w:ind w:left="900" w:hanging="900"/>
      <w:outlineLvl w:val="8"/>
    </w:pPr>
    <w:rPr>
      <w:rFonts w:ascii="Times New Roman" w:eastAsiaTheme="majorEastAsia" w:hAnsi="Times New Roman" w:cstheme="majorBidi"/>
      <w:b/>
      <w:iCs/>
      <w:color w:val="272727" w:themeColor="text1" w:themeTint="D8"/>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next w:val="Normal"/>
    <w:link w:val="HeaderChar"/>
    <w:uiPriority w:val="99"/>
    <w:qFormat/>
    <w:rsid w:val="00B510B8"/>
    <w:pPr>
      <w:pBdr>
        <w:bottom w:val="single" w:sz="4" w:space="1" w:color="00538B"/>
      </w:pBdr>
      <w:tabs>
        <w:tab w:val="center" w:pos="4680"/>
        <w:tab w:val="right" w:pos="9360"/>
      </w:tabs>
      <w:spacing w:before="480" w:after="480"/>
      <w:jc w:val="center"/>
    </w:pPr>
    <w:rPr>
      <w:rFonts w:ascii="Calibri" w:eastAsia="Times New Roman" w:hAnsi="Calibri" w:cs="Calibri"/>
      <w:color w:val="000000"/>
      <w:sz w:val="20"/>
      <w:szCs w:val="22"/>
    </w:rPr>
  </w:style>
  <w:style w:type="character" w:customStyle="1" w:styleId="HeaderChar">
    <w:name w:val="Header Char"/>
    <w:basedOn w:val="DefaultParagraphFont"/>
    <w:link w:val="Header"/>
    <w:uiPriority w:val="99"/>
    <w:rsid w:val="00B510B8"/>
    <w:rPr>
      <w:rFonts w:ascii="Calibri" w:eastAsia="Times New Roman" w:hAnsi="Calibri" w:cs="Calibri"/>
      <w:color w:val="000000"/>
      <w:sz w:val="20"/>
      <w:szCs w:val="22"/>
    </w:rPr>
  </w:style>
  <w:style w:type="paragraph" w:styleId="Footer">
    <w:name w:val="footer"/>
    <w:basedOn w:val="Normal"/>
    <w:link w:val="FooterChar"/>
    <w:uiPriority w:val="99"/>
    <w:unhideWhenUsed/>
    <w:rsid w:val="0082558F"/>
    <w:pPr>
      <w:tabs>
        <w:tab w:val="center" w:pos="4320"/>
        <w:tab w:val="right" w:pos="9360"/>
      </w:tabs>
    </w:pPr>
    <w:rPr>
      <w:rFonts w:cs="Arial"/>
      <w:color w:val="768591"/>
      <w:sz w:val="14"/>
      <w:szCs w:val="14"/>
    </w:rPr>
  </w:style>
  <w:style w:type="character" w:customStyle="1" w:styleId="FooterChar">
    <w:name w:val="Footer Char"/>
    <w:basedOn w:val="DefaultParagraphFont"/>
    <w:link w:val="Footer"/>
    <w:uiPriority w:val="99"/>
    <w:rsid w:val="0082558F"/>
    <w:rPr>
      <w:rFonts w:ascii="Arial" w:hAnsi="Arial" w:cs="Arial"/>
      <w:color w:val="768591"/>
      <w:sz w:val="14"/>
      <w:szCs w:val="14"/>
    </w:rPr>
  </w:style>
  <w:style w:type="paragraph" w:styleId="BalloonText">
    <w:name w:val="Balloon Text"/>
    <w:basedOn w:val="Normal"/>
    <w:link w:val="BalloonTextChar"/>
    <w:uiPriority w:val="99"/>
    <w:semiHidden/>
    <w:unhideWhenUsed/>
    <w:rsid w:val="001278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788B"/>
    <w:rPr>
      <w:rFonts w:ascii="Lucida Grande" w:hAnsi="Lucida Grande" w:cs="Lucida Grande"/>
      <w:sz w:val="18"/>
      <w:szCs w:val="18"/>
    </w:rPr>
  </w:style>
  <w:style w:type="paragraph" w:customStyle="1" w:styleId="BlankPage">
    <w:name w:val="Blank Page"/>
    <w:basedOn w:val="Normal"/>
    <w:next w:val="Normal"/>
    <w:qFormat/>
    <w:rsid w:val="00280C46"/>
    <w:pPr>
      <w:spacing w:before="4800" w:after="800"/>
      <w:jc w:val="center"/>
    </w:pPr>
    <w:rPr>
      <w:rFonts w:ascii="Calibri" w:eastAsia="Times New Roman" w:hAnsi="Calibri" w:cs="Times New Roman"/>
      <w:color w:val="0067AB"/>
      <w:szCs w:val="22"/>
    </w:rPr>
  </w:style>
  <w:style w:type="paragraph" w:customStyle="1" w:styleId="FigureNoteReference">
    <w:name w:val="Figure Note Reference"/>
    <w:basedOn w:val="FigureNote"/>
    <w:link w:val="FigureNoteReferenceChar"/>
    <w:qFormat/>
    <w:rsid w:val="00630414"/>
    <w:rPr>
      <w:vertAlign w:val="superscript"/>
    </w:rPr>
  </w:style>
  <w:style w:type="character" w:customStyle="1" w:styleId="Heading1Char">
    <w:name w:val="Heading 1 Char"/>
    <w:basedOn w:val="DefaultParagraphFont"/>
    <w:link w:val="Heading1"/>
    <w:uiPriority w:val="9"/>
    <w:rsid w:val="0004159A"/>
    <w:rPr>
      <w:rFonts w:ascii="Times New Roman" w:eastAsiaTheme="majorEastAsia" w:hAnsi="Times New Roman" w:cstheme="majorBidi"/>
      <w:b/>
      <w:bCs/>
      <w:color w:val="00538B" w:themeColor="text2"/>
      <w:sz w:val="36"/>
      <w:szCs w:val="32"/>
    </w:rPr>
  </w:style>
  <w:style w:type="character" w:styleId="PageNumber">
    <w:name w:val="page number"/>
    <w:basedOn w:val="DefaultParagraphFont"/>
    <w:uiPriority w:val="99"/>
    <w:unhideWhenUsed/>
    <w:rsid w:val="0082558F"/>
    <w:rPr>
      <w:sz w:val="20"/>
      <w:szCs w:val="20"/>
    </w:rPr>
  </w:style>
  <w:style w:type="paragraph" w:styleId="TOC2">
    <w:name w:val="toc 2"/>
    <w:basedOn w:val="Normal"/>
    <w:next w:val="Normal"/>
    <w:uiPriority w:val="39"/>
    <w:rsid w:val="00750813"/>
    <w:pPr>
      <w:tabs>
        <w:tab w:val="left" w:pos="810"/>
        <w:tab w:val="right" w:leader="dot" w:pos="9346"/>
      </w:tabs>
      <w:ind w:left="810" w:right="1440" w:hanging="536"/>
    </w:pPr>
    <w:rPr>
      <w:rFonts w:asciiTheme="minorHAnsi" w:hAnsiTheme="minorHAnsi"/>
      <w:noProof/>
      <w:szCs w:val="22"/>
    </w:rPr>
  </w:style>
  <w:style w:type="paragraph" w:styleId="TOC1">
    <w:name w:val="toc 1"/>
    <w:basedOn w:val="Normal"/>
    <w:next w:val="Normal"/>
    <w:uiPriority w:val="39"/>
    <w:rsid w:val="00221B93"/>
    <w:pPr>
      <w:keepNext/>
      <w:tabs>
        <w:tab w:val="right" w:leader="dot" w:pos="9350"/>
      </w:tabs>
      <w:spacing w:before="120"/>
      <w:ind w:left="274" w:right="1440" w:hanging="274"/>
    </w:pPr>
    <w:rPr>
      <w:rFonts w:asciiTheme="minorHAnsi" w:eastAsia="Times New Roman" w:hAnsiTheme="minorHAnsi" w:cs="Arial"/>
      <w:b/>
      <w:noProof/>
      <w:color w:val="00538B"/>
      <w:szCs w:val="22"/>
    </w:rPr>
  </w:style>
  <w:style w:type="paragraph" w:styleId="TOC3">
    <w:name w:val="toc 3"/>
    <w:basedOn w:val="Normal"/>
    <w:next w:val="Normal"/>
    <w:uiPriority w:val="39"/>
    <w:rsid w:val="00750813"/>
    <w:pPr>
      <w:tabs>
        <w:tab w:val="left" w:pos="1530"/>
        <w:tab w:val="right" w:leader="dot" w:pos="9346"/>
      </w:tabs>
      <w:ind w:left="1530" w:hanging="702"/>
    </w:pPr>
    <w:rPr>
      <w:rFonts w:asciiTheme="minorHAnsi" w:hAnsiTheme="minorHAnsi"/>
      <w:noProof/>
      <w:szCs w:val="22"/>
    </w:rPr>
  </w:style>
  <w:style w:type="character" w:customStyle="1" w:styleId="Heading2Char">
    <w:name w:val="Heading 2 Char"/>
    <w:basedOn w:val="DefaultParagraphFont"/>
    <w:link w:val="Heading2"/>
    <w:uiPriority w:val="9"/>
    <w:rsid w:val="000940F8"/>
    <w:rPr>
      <w:rFonts w:ascii="Times New Roman" w:eastAsiaTheme="majorEastAsia" w:hAnsi="Times New Roman" w:cstheme="majorBidi"/>
      <w:b/>
      <w:bCs/>
      <w:color w:val="00A2E0"/>
      <w:sz w:val="30"/>
      <w:szCs w:val="30"/>
    </w:rPr>
  </w:style>
  <w:style w:type="table" w:styleId="TableGrid">
    <w:name w:val="Table Grid"/>
    <w:basedOn w:val="TableNormal"/>
    <w:uiPriority w:val="39"/>
    <w:rsid w:val="00280C4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065E08"/>
    <w:tblPr>
      <w:tblStyleRowBandSize w:val="1"/>
      <w:tblStyleColBandSize w:val="1"/>
      <w:tblBorders>
        <w:top w:val="single" w:sz="8" w:space="0" w:color="00A2E0" w:themeColor="accent2"/>
        <w:left w:val="single" w:sz="8" w:space="0" w:color="00A2E0" w:themeColor="accent2"/>
        <w:bottom w:val="single" w:sz="8" w:space="0" w:color="00A2E0" w:themeColor="accent2"/>
        <w:right w:val="single" w:sz="8" w:space="0" w:color="00A2E0" w:themeColor="accent2"/>
      </w:tblBorders>
    </w:tblPr>
    <w:tblStylePr w:type="firstRow">
      <w:pPr>
        <w:spacing w:before="0" w:after="0" w:line="240" w:lineRule="auto"/>
      </w:pPr>
      <w:rPr>
        <w:b/>
        <w:bCs/>
        <w:color w:val="FFFFFF" w:themeColor="background1"/>
      </w:rPr>
      <w:tblPr/>
      <w:tcPr>
        <w:shd w:val="clear" w:color="auto" w:fill="00A2E0" w:themeFill="accent2"/>
      </w:tcPr>
    </w:tblStylePr>
    <w:tblStylePr w:type="lastRow">
      <w:pPr>
        <w:spacing w:before="0" w:after="0" w:line="240" w:lineRule="auto"/>
      </w:pPr>
      <w:rPr>
        <w:b/>
        <w:bCs/>
      </w:rPr>
      <w:tblPr/>
      <w:tcPr>
        <w:tcBorders>
          <w:top w:val="double" w:sz="6" w:space="0" w:color="00A2E0" w:themeColor="accent2"/>
          <w:left w:val="single" w:sz="8" w:space="0" w:color="00A2E0" w:themeColor="accent2"/>
          <w:bottom w:val="single" w:sz="8" w:space="0" w:color="00A2E0" w:themeColor="accent2"/>
          <w:right w:val="single" w:sz="8" w:space="0" w:color="00A2E0" w:themeColor="accent2"/>
        </w:tcBorders>
      </w:tcPr>
    </w:tblStylePr>
    <w:tblStylePr w:type="firstCol">
      <w:rPr>
        <w:b/>
        <w:bCs/>
      </w:rPr>
    </w:tblStylePr>
    <w:tblStylePr w:type="lastCol">
      <w:rPr>
        <w:b/>
        <w:bCs/>
      </w:rPr>
    </w:tblStylePr>
    <w:tblStylePr w:type="band1Vert">
      <w:tblPr/>
      <w:tcPr>
        <w:tcBorders>
          <w:top w:val="single" w:sz="8" w:space="0" w:color="00A2E0" w:themeColor="accent2"/>
          <w:left w:val="single" w:sz="8" w:space="0" w:color="00A2E0" w:themeColor="accent2"/>
          <w:bottom w:val="single" w:sz="8" w:space="0" w:color="00A2E0" w:themeColor="accent2"/>
          <w:right w:val="single" w:sz="8" w:space="0" w:color="00A2E0" w:themeColor="accent2"/>
        </w:tcBorders>
      </w:tcPr>
    </w:tblStylePr>
    <w:tblStylePr w:type="band1Horz">
      <w:tblPr/>
      <w:tcPr>
        <w:tcBorders>
          <w:top w:val="single" w:sz="8" w:space="0" w:color="00A2E0" w:themeColor="accent2"/>
          <w:left w:val="single" w:sz="8" w:space="0" w:color="00A2E0" w:themeColor="accent2"/>
          <w:bottom w:val="single" w:sz="8" w:space="0" w:color="00A2E0" w:themeColor="accent2"/>
          <w:right w:val="single" w:sz="8" w:space="0" w:color="00A2E0" w:themeColor="accent2"/>
        </w:tcBorders>
      </w:tcPr>
    </w:tblStylePr>
  </w:style>
  <w:style w:type="character" w:customStyle="1" w:styleId="Heading3Char">
    <w:name w:val="Heading 3 Char"/>
    <w:basedOn w:val="DefaultParagraphFont"/>
    <w:link w:val="Heading3"/>
    <w:uiPriority w:val="9"/>
    <w:rsid w:val="00677C3A"/>
    <w:rPr>
      <w:rFonts w:asciiTheme="majorHAnsi" w:eastAsiaTheme="majorEastAsia" w:hAnsiTheme="majorHAnsi" w:cstheme="majorBidi"/>
      <w:b/>
      <w:bCs/>
      <w:color w:val="00538B" w:themeColor="text2"/>
      <w:sz w:val="26"/>
      <w:szCs w:val="26"/>
    </w:rPr>
  </w:style>
  <w:style w:type="table" w:styleId="LightShading">
    <w:name w:val="Light Shading"/>
    <w:basedOn w:val="TableNormal"/>
    <w:uiPriority w:val="60"/>
    <w:rsid w:val="000538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List">
    <w:name w:val="Colorful List"/>
    <w:basedOn w:val="TableNormal"/>
    <w:uiPriority w:val="72"/>
    <w:rsid w:val="000538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81B3" w:themeFill="accent2" w:themeFillShade="CC"/>
      </w:tcPr>
    </w:tblStylePr>
    <w:tblStylePr w:type="lastRow">
      <w:rPr>
        <w:b/>
        <w:bCs/>
        <w:color w:val="0081B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Accent1">
    <w:name w:val="Light List Accent 1"/>
    <w:basedOn w:val="TableNormal"/>
    <w:uiPriority w:val="61"/>
    <w:rsid w:val="00053831"/>
    <w:tblPr>
      <w:tblStyleRowBandSize w:val="1"/>
      <w:tblStyleColBandSize w:val="1"/>
      <w:tblBorders>
        <w:top w:val="single" w:sz="8" w:space="0" w:color="00538B" w:themeColor="accent1"/>
        <w:left w:val="single" w:sz="8" w:space="0" w:color="00538B" w:themeColor="accent1"/>
        <w:bottom w:val="single" w:sz="8" w:space="0" w:color="00538B" w:themeColor="accent1"/>
        <w:right w:val="single" w:sz="8" w:space="0" w:color="00538B" w:themeColor="accent1"/>
      </w:tblBorders>
    </w:tblPr>
    <w:tblStylePr w:type="firstRow">
      <w:pPr>
        <w:spacing w:before="0" w:after="0" w:line="240" w:lineRule="auto"/>
      </w:pPr>
      <w:rPr>
        <w:b/>
        <w:bCs/>
        <w:color w:val="FFFFFF" w:themeColor="background1"/>
      </w:rPr>
      <w:tblPr/>
      <w:tcPr>
        <w:shd w:val="clear" w:color="auto" w:fill="00538B" w:themeFill="accent1"/>
      </w:tcPr>
    </w:tblStylePr>
    <w:tblStylePr w:type="lastRow">
      <w:pPr>
        <w:spacing w:before="0" w:after="0" w:line="240" w:lineRule="auto"/>
      </w:pPr>
      <w:rPr>
        <w:b/>
        <w:bCs/>
      </w:rPr>
      <w:tblPr/>
      <w:tcPr>
        <w:tcBorders>
          <w:top w:val="double" w:sz="6" w:space="0" w:color="00538B" w:themeColor="accent1"/>
          <w:left w:val="single" w:sz="8" w:space="0" w:color="00538B" w:themeColor="accent1"/>
          <w:bottom w:val="single" w:sz="8" w:space="0" w:color="00538B" w:themeColor="accent1"/>
          <w:right w:val="single" w:sz="8" w:space="0" w:color="00538B" w:themeColor="accent1"/>
        </w:tcBorders>
      </w:tcPr>
    </w:tblStylePr>
    <w:tblStylePr w:type="firstCol">
      <w:rPr>
        <w:b/>
        <w:bCs/>
      </w:rPr>
    </w:tblStylePr>
    <w:tblStylePr w:type="lastCol">
      <w:rPr>
        <w:b/>
        <w:bCs/>
      </w:rPr>
    </w:tblStylePr>
    <w:tblStylePr w:type="band1Vert">
      <w:tblPr/>
      <w:tcPr>
        <w:tcBorders>
          <w:top w:val="single" w:sz="8" w:space="0" w:color="00538B" w:themeColor="accent1"/>
          <w:left w:val="single" w:sz="8" w:space="0" w:color="00538B" w:themeColor="accent1"/>
          <w:bottom w:val="single" w:sz="8" w:space="0" w:color="00538B" w:themeColor="accent1"/>
          <w:right w:val="single" w:sz="8" w:space="0" w:color="00538B" w:themeColor="accent1"/>
        </w:tcBorders>
      </w:tcPr>
    </w:tblStylePr>
    <w:tblStylePr w:type="band1Horz">
      <w:tblPr/>
      <w:tcPr>
        <w:tcBorders>
          <w:top w:val="single" w:sz="8" w:space="0" w:color="00538B" w:themeColor="accent1"/>
          <w:left w:val="single" w:sz="8" w:space="0" w:color="00538B" w:themeColor="accent1"/>
          <w:bottom w:val="single" w:sz="8" w:space="0" w:color="00538B" w:themeColor="accent1"/>
          <w:right w:val="single" w:sz="8" w:space="0" w:color="00538B" w:themeColor="accent1"/>
        </w:tcBorders>
      </w:tcPr>
    </w:tblStylePr>
  </w:style>
  <w:style w:type="table" w:styleId="LightShading-Accent1">
    <w:name w:val="Light Shading Accent 1"/>
    <w:basedOn w:val="TableNormal"/>
    <w:uiPriority w:val="60"/>
    <w:rsid w:val="00053831"/>
    <w:rPr>
      <w:color w:val="003D68" w:themeColor="accent1" w:themeShade="BF"/>
    </w:rPr>
    <w:tblPr>
      <w:tblStyleRowBandSize w:val="1"/>
      <w:tblStyleColBandSize w:val="1"/>
      <w:tblBorders>
        <w:top w:val="single" w:sz="8" w:space="0" w:color="00538B" w:themeColor="accent1"/>
        <w:bottom w:val="single" w:sz="8" w:space="0" w:color="00538B" w:themeColor="accent1"/>
      </w:tblBorders>
    </w:tblPr>
    <w:tblStylePr w:type="firstRow">
      <w:pPr>
        <w:spacing w:before="0" w:after="0" w:line="240" w:lineRule="auto"/>
      </w:pPr>
      <w:rPr>
        <w:b/>
        <w:bCs/>
      </w:rPr>
      <w:tblPr/>
      <w:tcPr>
        <w:tcBorders>
          <w:top w:val="single" w:sz="8" w:space="0" w:color="00538B" w:themeColor="accent1"/>
          <w:left w:val="nil"/>
          <w:bottom w:val="single" w:sz="8" w:space="0" w:color="00538B" w:themeColor="accent1"/>
          <w:right w:val="nil"/>
          <w:insideH w:val="nil"/>
          <w:insideV w:val="nil"/>
        </w:tcBorders>
      </w:tcPr>
    </w:tblStylePr>
    <w:tblStylePr w:type="lastRow">
      <w:pPr>
        <w:spacing w:before="0" w:after="0" w:line="240" w:lineRule="auto"/>
      </w:pPr>
      <w:rPr>
        <w:b/>
        <w:bCs/>
      </w:rPr>
      <w:tblPr/>
      <w:tcPr>
        <w:tcBorders>
          <w:top w:val="single" w:sz="8" w:space="0" w:color="00538B" w:themeColor="accent1"/>
          <w:left w:val="nil"/>
          <w:bottom w:val="single" w:sz="8" w:space="0" w:color="00538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3D9FF" w:themeFill="accent1" w:themeFillTint="3F"/>
      </w:tcPr>
    </w:tblStylePr>
    <w:tblStylePr w:type="band1Horz">
      <w:tblPr/>
      <w:tcPr>
        <w:tcBorders>
          <w:left w:val="nil"/>
          <w:right w:val="nil"/>
          <w:insideH w:val="nil"/>
          <w:insideV w:val="nil"/>
        </w:tcBorders>
        <w:shd w:val="clear" w:color="auto" w:fill="A3D9FF" w:themeFill="accent1" w:themeFillTint="3F"/>
      </w:tcPr>
    </w:tblStylePr>
  </w:style>
  <w:style w:type="table" w:styleId="MediumShading1">
    <w:name w:val="Medium Shading 1"/>
    <w:basedOn w:val="TableNormal"/>
    <w:uiPriority w:val="63"/>
    <w:rsid w:val="000538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053831"/>
    <w:tblPr>
      <w:tblStyleRowBandSize w:val="1"/>
      <w:tblStyleColBandSize w:val="1"/>
      <w:tblBorders>
        <w:top w:val="single" w:sz="8" w:space="0" w:color="28C3FF" w:themeColor="accent2" w:themeTint="BF"/>
        <w:left w:val="single" w:sz="8" w:space="0" w:color="28C3FF" w:themeColor="accent2" w:themeTint="BF"/>
        <w:bottom w:val="single" w:sz="8" w:space="0" w:color="28C3FF" w:themeColor="accent2" w:themeTint="BF"/>
        <w:right w:val="single" w:sz="8" w:space="0" w:color="28C3FF" w:themeColor="accent2" w:themeTint="BF"/>
        <w:insideH w:val="single" w:sz="8" w:space="0" w:color="28C3FF" w:themeColor="accent2" w:themeTint="BF"/>
      </w:tblBorders>
    </w:tblPr>
    <w:tblStylePr w:type="firstRow">
      <w:pPr>
        <w:spacing w:before="0" w:after="0" w:line="240" w:lineRule="auto"/>
      </w:pPr>
      <w:rPr>
        <w:b/>
        <w:bCs/>
        <w:color w:val="FFFFFF" w:themeColor="background1"/>
      </w:rPr>
      <w:tblPr/>
      <w:tcPr>
        <w:tcBorders>
          <w:top w:val="single" w:sz="8" w:space="0" w:color="28C3FF" w:themeColor="accent2" w:themeTint="BF"/>
          <w:left w:val="single" w:sz="8" w:space="0" w:color="28C3FF" w:themeColor="accent2" w:themeTint="BF"/>
          <w:bottom w:val="single" w:sz="8" w:space="0" w:color="28C3FF" w:themeColor="accent2" w:themeTint="BF"/>
          <w:right w:val="single" w:sz="8" w:space="0" w:color="28C3FF" w:themeColor="accent2" w:themeTint="BF"/>
          <w:insideH w:val="nil"/>
          <w:insideV w:val="nil"/>
        </w:tcBorders>
        <w:shd w:val="clear" w:color="auto" w:fill="00A2E0" w:themeFill="accent2"/>
      </w:tcPr>
    </w:tblStylePr>
    <w:tblStylePr w:type="lastRow">
      <w:pPr>
        <w:spacing w:before="0" w:after="0" w:line="240" w:lineRule="auto"/>
      </w:pPr>
      <w:rPr>
        <w:b/>
        <w:bCs/>
      </w:rPr>
      <w:tblPr/>
      <w:tcPr>
        <w:tcBorders>
          <w:top w:val="double" w:sz="6" w:space="0" w:color="28C3FF" w:themeColor="accent2" w:themeTint="BF"/>
          <w:left w:val="single" w:sz="8" w:space="0" w:color="28C3FF" w:themeColor="accent2" w:themeTint="BF"/>
          <w:bottom w:val="single" w:sz="8" w:space="0" w:color="28C3FF" w:themeColor="accent2" w:themeTint="BF"/>
          <w:right w:val="single" w:sz="8" w:space="0" w:color="28C3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8EBFF" w:themeFill="accent2" w:themeFillTint="3F"/>
      </w:tcPr>
    </w:tblStylePr>
    <w:tblStylePr w:type="band1Horz">
      <w:tblPr/>
      <w:tcPr>
        <w:tcBorders>
          <w:insideH w:val="nil"/>
          <w:insideV w:val="nil"/>
        </w:tcBorders>
        <w:shd w:val="clear" w:color="auto" w:fill="B8EBFF" w:themeFill="accent2" w:themeFillTint="3F"/>
      </w:tcPr>
    </w:tblStylePr>
    <w:tblStylePr w:type="band2Horz">
      <w:tblPr/>
      <w:tcPr>
        <w:tcBorders>
          <w:insideH w:val="nil"/>
          <w:insideV w:val="nil"/>
        </w:tcBorders>
      </w:tcPr>
    </w:tblStylePr>
  </w:style>
  <w:style w:type="table" w:styleId="ColorfulList-Accent2">
    <w:name w:val="Colorful List Accent 2"/>
    <w:basedOn w:val="TableNormal"/>
    <w:uiPriority w:val="72"/>
    <w:rsid w:val="00E31153"/>
    <w:rPr>
      <w:color w:val="000000" w:themeColor="text1"/>
    </w:rPr>
    <w:tblPr>
      <w:tblStyleRowBandSize w:val="1"/>
      <w:tblStyleColBandSize w:val="1"/>
    </w:tblPr>
    <w:tcPr>
      <w:shd w:val="clear" w:color="auto" w:fill="E2F7FF" w:themeFill="accent2" w:themeFillTint="19"/>
    </w:tcPr>
    <w:tblStylePr w:type="firstRow">
      <w:rPr>
        <w:b/>
        <w:bCs/>
        <w:color w:val="FFFFFF" w:themeColor="background1"/>
      </w:rPr>
      <w:tblPr/>
      <w:tcPr>
        <w:tcBorders>
          <w:bottom w:val="single" w:sz="12" w:space="0" w:color="FFFFFF" w:themeColor="background1"/>
        </w:tcBorders>
        <w:shd w:val="clear" w:color="auto" w:fill="0081B3" w:themeFill="accent2" w:themeFillShade="CC"/>
      </w:tcPr>
    </w:tblStylePr>
    <w:tblStylePr w:type="lastRow">
      <w:rPr>
        <w:b/>
        <w:bCs/>
        <w:color w:val="0081B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EBFF" w:themeFill="accent2" w:themeFillTint="3F"/>
      </w:tcPr>
    </w:tblStylePr>
    <w:tblStylePr w:type="band1Horz">
      <w:tblPr/>
      <w:tcPr>
        <w:shd w:val="clear" w:color="auto" w:fill="C5EFFF" w:themeFill="accent2" w:themeFillTint="33"/>
      </w:tcPr>
    </w:tblStylePr>
  </w:style>
  <w:style w:type="table" w:styleId="MediumList1-Accent2">
    <w:name w:val="Medium List 1 Accent 2"/>
    <w:basedOn w:val="TableNormal"/>
    <w:uiPriority w:val="65"/>
    <w:rsid w:val="00E31153"/>
    <w:rPr>
      <w:color w:val="000000" w:themeColor="text1"/>
    </w:rPr>
    <w:tblPr>
      <w:tblStyleRowBandSize w:val="1"/>
      <w:tblStyleColBandSize w:val="1"/>
      <w:tblBorders>
        <w:top w:val="single" w:sz="8" w:space="0" w:color="00A2E0" w:themeColor="accent2"/>
        <w:bottom w:val="single" w:sz="8" w:space="0" w:color="00A2E0" w:themeColor="accent2"/>
      </w:tblBorders>
    </w:tblPr>
    <w:tblStylePr w:type="firstRow">
      <w:rPr>
        <w:rFonts w:asciiTheme="majorHAnsi" w:eastAsiaTheme="majorEastAsia" w:hAnsiTheme="majorHAnsi" w:cstheme="majorBidi"/>
      </w:rPr>
      <w:tblPr/>
      <w:tcPr>
        <w:tcBorders>
          <w:top w:val="nil"/>
          <w:bottom w:val="single" w:sz="8" w:space="0" w:color="00A2E0" w:themeColor="accent2"/>
        </w:tcBorders>
      </w:tcPr>
    </w:tblStylePr>
    <w:tblStylePr w:type="lastRow">
      <w:rPr>
        <w:b/>
        <w:bCs/>
        <w:color w:val="00538B" w:themeColor="text2"/>
      </w:rPr>
      <w:tblPr/>
      <w:tcPr>
        <w:tcBorders>
          <w:top w:val="single" w:sz="8" w:space="0" w:color="00A2E0" w:themeColor="accent2"/>
          <w:bottom w:val="single" w:sz="8" w:space="0" w:color="00A2E0" w:themeColor="accent2"/>
        </w:tcBorders>
      </w:tcPr>
    </w:tblStylePr>
    <w:tblStylePr w:type="firstCol">
      <w:rPr>
        <w:b/>
        <w:bCs/>
      </w:rPr>
    </w:tblStylePr>
    <w:tblStylePr w:type="lastCol">
      <w:rPr>
        <w:b/>
        <w:bCs/>
      </w:rPr>
      <w:tblPr/>
      <w:tcPr>
        <w:tcBorders>
          <w:top w:val="single" w:sz="8" w:space="0" w:color="00A2E0" w:themeColor="accent2"/>
          <w:bottom w:val="single" w:sz="8" w:space="0" w:color="00A2E0" w:themeColor="accent2"/>
        </w:tcBorders>
      </w:tcPr>
    </w:tblStylePr>
    <w:tblStylePr w:type="band1Vert">
      <w:tblPr/>
      <w:tcPr>
        <w:shd w:val="clear" w:color="auto" w:fill="B8EBFF" w:themeFill="accent2" w:themeFillTint="3F"/>
      </w:tcPr>
    </w:tblStylePr>
    <w:tblStylePr w:type="band1Horz">
      <w:tblPr/>
      <w:tcPr>
        <w:shd w:val="clear" w:color="auto" w:fill="B8EBFF" w:themeFill="accent2" w:themeFillTint="3F"/>
      </w:tcPr>
    </w:tblStylePr>
  </w:style>
  <w:style w:type="table" w:styleId="LightGrid-Accent2">
    <w:name w:val="Light Grid Accent 2"/>
    <w:basedOn w:val="TableNormal"/>
    <w:uiPriority w:val="62"/>
    <w:rsid w:val="00E31153"/>
    <w:tblPr>
      <w:tblStyleRowBandSize w:val="1"/>
      <w:tblStyleColBandSize w:val="1"/>
      <w:tblBorders>
        <w:top w:val="single" w:sz="8" w:space="0" w:color="00A2E0" w:themeColor="accent2"/>
        <w:left w:val="single" w:sz="8" w:space="0" w:color="00A2E0" w:themeColor="accent2"/>
        <w:bottom w:val="single" w:sz="8" w:space="0" w:color="00A2E0" w:themeColor="accent2"/>
        <w:right w:val="single" w:sz="8" w:space="0" w:color="00A2E0" w:themeColor="accent2"/>
        <w:insideH w:val="single" w:sz="8" w:space="0" w:color="00A2E0" w:themeColor="accent2"/>
        <w:insideV w:val="single" w:sz="8" w:space="0" w:color="00A2E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2E0" w:themeColor="accent2"/>
          <w:left w:val="single" w:sz="8" w:space="0" w:color="00A2E0" w:themeColor="accent2"/>
          <w:bottom w:val="single" w:sz="18" w:space="0" w:color="00A2E0" w:themeColor="accent2"/>
          <w:right w:val="single" w:sz="8" w:space="0" w:color="00A2E0" w:themeColor="accent2"/>
          <w:insideH w:val="nil"/>
          <w:insideV w:val="single" w:sz="8" w:space="0" w:color="00A2E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2E0" w:themeColor="accent2"/>
          <w:left w:val="single" w:sz="8" w:space="0" w:color="00A2E0" w:themeColor="accent2"/>
          <w:bottom w:val="single" w:sz="8" w:space="0" w:color="00A2E0" w:themeColor="accent2"/>
          <w:right w:val="single" w:sz="8" w:space="0" w:color="00A2E0" w:themeColor="accent2"/>
          <w:insideH w:val="nil"/>
          <w:insideV w:val="single" w:sz="8" w:space="0" w:color="00A2E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2E0" w:themeColor="accent2"/>
          <w:left w:val="single" w:sz="8" w:space="0" w:color="00A2E0" w:themeColor="accent2"/>
          <w:bottom w:val="single" w:sz="8" w:space="0" w:color="00A2E0" w:themeColor="accent2"/>
          <w:right w:val="single" w:sz="8" w:space="0" w:color="00A2E0" w:themeColor="accent2"/>
        </w:tcBorders>
      </w:tcPr>
    </w:tblStylePr>
    <w:tblStylePr w:type="band1Vert">
      <w:tblPr/>
      <w:tcPr>
        <w:tcBorders>
          <w:top w:val="single" w:sz="8" w:space="0" w:color="00A2E0" w:themeColor="accent2"/>
          <w:left w:val="single" w:sz="8" w:space="0" w:color="00A2E0" w:themeColor="accent2"/>
          <w:bottom w:val="single" w:sz="8" w:space="0" w:color="00A2E0" w:themeColor="accent2"/>
          <w:right w:val="single" w:sz="8" w:space="0" w:color="00A2E0" w:themeColor="accent2"/>
        </w:tcBorders>
        <w:shd w:val="clear" w:color="auto" w:fill="B8EBFF" w:themeFill="accent2" w:themeFillTint="3F"/>
      </w:tcPr>
    </w:tblStylePr>
    <w:tblStylePr w:type="band1Horz">
      <w:tblPr/>
      <w:tcPr>
        <w:tcBorders>
          <w:top w:val="single" w:sz="8" w:space="0" w:color="00A2E0" w:themeColor="accent2"/>
          <w:left w:val="single" w:sz="8" w:space="0" w:color="00A2E0" w:themeColor="accent2"/>
          <w:bottom w:val="single" w:sz="8" w:space="0" w:color="00A2E0" w:themeColor="accent2"/>
          <w:right w:val="single" w:sz="8" w:space="0" w:color="00A2E0" w:themeColor="accent2"/>
          <w:insideV w:val="single" w:sz="8" w:space="0" w:color="00A2E0" w:themeColor="accent2"/>
        </w:tcBorders>
        <w:shd w:val="clear" w:color="auto" w:fill="B8EBFF" w:themeFill="accent2" w:themeFillTint="3F"/>
      </w:tcPr>
    </w:tblStylePr>
    <w:tblStylePr w:type="band2Horz">
      <w:tblPr/>
      <w:tcPr>
        <w:tcBorders>
          <w:top w:val="single" w:sz="8" w:space="0" w:color="00A2E0" w:themeColor="accent2"/>
          <w:left w:val="single" w:sz="8" w:space="0" w:color="00A2E0" w:themeColor="accent2"/>
          <w:bottom w:val="single" w:sz="8" w:space="0" w:color="00A2E0" w:themeColor="accent2"/>
          <w:right w:val="single" w:sz="8" w:space="0" w:color="00A2E0" w:themeColor="accent2"/>
          <w:insideV w:val="single" w:sz="8" w:space="0" w:color="00A2E0" w:themeColor="accent2"/>
        </w:tcBorders>
      </w:tcPr>
    </w:tblStylePr>
  </w:style>
  <w:style w:type="table" w:styleId="LightList">
    <w:name w:val="Light List"/>
    <w:basedOn w:val="TableNormal"/>
    <w:uiPriority w:val="61"/>
    <w:rsid w:val="00865DE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ableBodyLeft">
    <w:name w:val="Table Body Left"/>
    <w:basedOn w:val="Normal"/>
    <w:next w:val="Normal"/>
    <w:link w:val="TableBodyLeftChar"/>
    <w:qFormat/>
    <w:rsid w:val="0000507A"/>
    <w:rPr>
      <w:rFonts w:cs="Arial"/>
      <w:sz w:val="18"/>
      <w:szCs w:val="20"/>
    </w:rPr>
  </w:style>
  <w:style w:type="paragraph" w:customStyle="1" w:styleId="TableHeading">
    <w:name w:val="Table Heading"/>
    <w:basedOn w:val="TableBodyLeft"/>
    <w:qFormat/>
    <w:rsid w:val="0068406D"/>
    <w:rPr>
      <w:b/>
      <w:color w:val="FFFFFF" w:themeColor="background1"/>
    </w:rPr>
  </w:style>
  <w:style w:type="paragraph" w:styleId="ListParagraph">
    <w:name w:val="List Paragraph"/>
    <w:basedOn w:val="Normal"/>
    <w:link w:val="ListParagraphChar"/>
    <w:uiPriority w:val="34"/>
    <w:qFormat/>
    <w:rsid w:val="00F11AB3"/>
    <w:pPr>
      <w:numPr>
        <w:numId w:val="1"/>
      </w:numPr>
      <w:ind w:left="360"/>
      <w:contextualSpacing/>
    </w:pPr>
  </w:style>
  <w:style w:type="paragraph" w:styleId="Quote">
    <w:name w:val="Quote"/>
    <w:basedOn w:val="Normal"/>
    <w:next w:val="Normal"/>
    <w:link w:val="QuoteChar"/>
    <w:uiPriority w:val="29"/>
    <w:qFormat/>
    <w:rsid w:val="006A359E"/>
    <w:pPr>
      <w:spacing w:before="240" w:after="240"/>
      <w:ind w:left="720"/>
    </w:pPr>
    <w:rPr>
      <w:iCs/>
    </w:rPr>
  </w:style>
  <w:style w:type="character" w:customStyle="1" w:styleId="QuoteChar">
    <w:name w:val="Quote Char"/>
    <w:basedOn w:val="DefaultParagraphFont"/>
    <w:link w:val="Quote"/>
    <w:uiPriority w:val="29"/>
    <w:rsid w:val="006A359E"/>
    <w:rPr>
      <w:rFonts w:ascii="Arial" w:hAnsi="Arial"/>
      <w:iCs/>
      <w:sz w:val="22"/>
    </w:rPr>
  </w:style>
  <w:style w:type="character" w:customStyle="1" w:styleId="Heading4Char">
    <w:name w:val="Heading 4 Char"/>
    <w:basedOn w:val="DefaultParagraphFont"/>
    <w:link w:val="Heading4"/>
    <w:uiPriority w:val="9"/>
    <w:rsid w:val="0004159A"/>
    <w:rPr>
      <w:rFonts w:ascii="Times New Roman" w:eastAsiaTheme="majorEastAsia" w:hAnsi="Times New Roman" w:cs="Times New Roman"/>
      <w:b/>
      <w:bCs/>
      <w:iCs/>
      <w:color w:val="000000" w:themeColor="text1"/>
      <w:szCs w:val="20"/>
    </w:rPr>
  </w:style>
  <w:style w:type="character" w:styleId="Hyperlink">
    <w:name w:val="Hyperlink"/>
    <w:basedOn w:val="DefaultParagraphFont"/>
    <w:uiPriority w:val="99"/>
    <w:unhideWhenUsed/>
    <w:rsid w:val="00F22A7E"/>
    <w:rPr>
      <w:color w:val="0000FF" w:themeColor="hyperlink"/>
      <w:u w:val="single"/>
    </w:rPr>
  </w:style>
  <w:style w:type="paragraph" w:customStyle="1" w:styleId="SidebarParagraph">
    <w:name w:val="Sidebar Paragraph"/>
    <w:basedOn w:val="Normal"/>
    <w:link w:val="SidebarParagraphChar"/>
    <w:qFormat/>
    <w:rsid w:val="007D7D2F"/>
    <w:pPr>
      <w:spacing w:after="60"/>
    </w:pPr>
    <w:rPr>
      <w:rFonts w:asciiTheme="majorHAnsi" w:hAnsiTheme="majorHAnsi" w:cstheme="majorHAnsi"/>
      <w:sz w:val="20"/>
    </w:rPr>
  </w:style>
  <w:style w:type="paragraph" w:customStyle="1" w:styleId="SidebarHeading">
    <w:name w:val="Sidebar Heading"/>
    <w:basedOn w:val="Normal"/>
    <w:link w:val="SidebarHeadingChar"/>
    <w:qFormat/>
    <w:rsid w:val="00FB1E17"/>
    <w:rPr>
      <w:rFonts w:ascii="Times New Roman" w:hAnsi="Times New Roman" w:cstheme="majorHAnsi"/>
      <w:b/>
      <w:color w:val="00538B" w:themeColor="text2"/>
      <w:sz w:val="26"/>
    </w:rPr>
  </w:style>
  <w:style w:type="character" w:customStyle="1" w:styleId="SidebarParagraphChar">
    <w:name w:val="Sidebar Paragraph Char"/>
    <w:basedOn w:val="DefaultParagraphFont"/>
    <w:link w:val="SidebarParagraph"/>
    <w:rsid w:val="007D7D2F"/>
    <w:rPr>
      <w:rFonts w:asciiTheme="majorHAnsi" w:hAnsiTheme="majorHAnsi" w:cstheme="majorHAnsi"/>
      <w:sz w:val="20"/>
    </w:rPr>
  </w:style>
  <w:style w:type="character" w:customStyle="1" w:styleId="SidebarHeadingChar">
    <w:name w:val="Sidebar Heading Char"/>
    <w:basedOn w:val="DefaultParagraphFont"/>
    <w:link w:val="SidebarHeading"/>
    <w:rsid w:val="00FB1E17"/>
    <w:rPr>
      <w:rFonts w:ascii="Times New Roman" w:hAnsi="Times New Roman" w:cstheme="majorHAnsi"/>
      <w:b/>
      <w:color w:val="00538B" w:themeColor="text2"/>
      <w:sz w:val="26"/>
    </w:rPr>
  </w:style>
  <w:style w:type="paragraph" w:styleId="TOC5">
    <w:name w:val="toc 5"/>
    <w:basedOn w:val="Normal"/>
    <w:next w:val="Normal"/>
    <w:autoRedefine/>
    <w:uiPriority w:val="39"/>
    <w:unhideWhenUsed/>
    <w:rsid w:val="009276AE"/>
    <w:pPr>
      <w:ind w:left="880"/>
    </w:pPr>
  </w:style>
  <w:style w:type="character" w:customStyle="1" w:styleId="Heading5Char">
    <w:name w:val="Heading 5 Char"/>
    <w:basedOn w:val="DefaultParagraphFont"/>
    <w:link w:val="Heading5"/>
    <w:uiPriority w:val="9"/>
    <w:rsid w:val="0004159A"/>
    <w:rPr>
      <w:rFonts w:ascii="Times New Roman" w:hAnsi="Times New Roman"/>
      <w:b/>
    </w:rPr>
  </w:style>
  <w:style w:type="paragraph" w:customStyle="1" w:styleId="ListParagraphNarrow">
    <w:name w:val="List Paragraph Narrow"/>
    <w:basedOn w:val="ListParagraph"/>
    <w:link w:val="ListParagraphNarrowChar"/>
    <w:qFormat/>
    <w:rsid w:val="002E222A"/>
    <w:pPr>
      <w:ind w:left="270" w:hanging="270"/>
    </w:pPr>
    <w:rPr>
      <w:rFonts w:ascii="Arial Narrow" w:hAnsi="Arial Narrow"/>
    </w:rPr>
  </w:style>
  <w:style w:type="paragraph" w:styleId="NormalWeb">
    <w:name w:val="Normal (Web)"/>
    <w:basedOn w:val="Normal"/>
    <w:uiPriority w:val="99"/>
    <w:semiHidden/>
    <w:unhideWhenUsed/>
    <w:rsid w:val="00D45FA6"/>
    <w:pPr>
      <w:spacing w:before="100" w:beforeAutospacing="1" w:after="100" w:afterAutospacing="1"/>
    </w:pPr>
    <w:rPr>
      <w:rFonts w:cs="Times New Roman"/>
      <w:sz w:val="24"/>
    </w:rPr>
  </w:style>
  <w:style w:type="character" w:customStyle="1" w:styleId="ListParagraphChar">
    <w:name w:val="List Paragraph Char"/>
    <w:basedOn w:val="DefaultParagraphFont"/>
    <w:link w:val="ListParagraph"/>
    <w:uiPriority w:val="34"/>
    <w:rsid w:val="00F11AB3"/>
    <w:rPr>
      <w:rFonts w:ascii="Arial" w:hAnsi="Arial"/>
      <w:sz w:val="22"/>
    </w:rPr>
  </w:style>
  <w:style w:type="character" w:customStyle="1" w:styleId="ListParagraphNarrowChar">
    <w:name w:val="List Paragraph Narrow Char"/>
    <w:basedOn w:val="ListParagraphChar"/>
    <w:link w:val="ListParagraphNarrow"/>
    <w:rsid w:val="002E222A"/>
    <w:rPr>
      <w:rFonts w:ascii="Arial Narrow" w:hAnsi="Arial Narrow"/>
      <w:sz w:val="22"/>
    </w:rPr>
  </w:style>
  <w:style w:type="character" w:styleId="CommentReference">
    <w:name w:val="annotation reference"/>
    <w:basedOn w:val="DefaultParagraphFont"/>
    <w:uiPriority w:val="99"/>
    <w:unhideWhenUsed/>
    <w:rsid w:val="00E460D5"/>
    <w:rPr>
      <w:sz w:val="16"/>
      <w:szCs w:val="16"/>
    </w:rPr>
  </w:style>
  <w:style w:type="paragraph" w:styleId="CommentText">
    <w:name w:val="annotation text"/>
    <w:basedOn w:val="Normal"/>
    <w:link w:val="CommentTextChar"/>
    <w:uiPriority w:val="99"/>
    <w:unhideWhenUsed/>
    <w:rsid w:val="00E460D5"/>
    <w:rPr>
      <w:sz w:val="20"/>
      <w:szCs w:val="20"/>
    </w:rPr>
  </w:style>
  <w:style w:type="character" w:customStyle="1" w:styleId="CommentTextChar">
    <w:name w:val="Comment Text Char"/>
    <w:basedOn w:val="DefaultParagraphFont"/>
    <w:link w:val="CommentText"/>
    <w:uiPriority w:val="99"/>
    <w:rsid w:val="00E460D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460D5"/>
    <w:rPr>
      <w:b/>
      <w:bCs/>
    </w:rPr>
  </w:style>
  <w:style w:type="character" w:customStyle="1" w:styleId="CommentSubjectChar">
    <w:name w:val="Comment Subject Char"/>
    <w:basedOn w:val="CommentTextChar"/>
    <w:link w:val="CommentSubject"/>
    <w:uiPriority w:val="99"/>
    <w:semiHidden/>
    <w:rsid w:val="00E460D5"/>
    <w:rPr>
      <w:rFonts w:ascii="Times New Roman" w:hAnsi="Times New Roman"/>
      <w:b/>
      <w:bCs/>
      <w:sz w:val="20"/>
      <w:szCs w:val="20"/>
    </w:rPr>
  </w:style>
  <w:style w:type="paragraph" w:styleId="TOCHeading">
    <w:name w:val="TOC Heading"/>
    <w:next w:val="Normal"/>
    <w:uiPriority w:val="39"/>
    <w:unhideWhenUsed/>
    <w:qFormat/>
    <w:rsid w:val="00750813"/>
    <w:rPr>
      <w:rFonts w:asciiTheme="majorHAnsi" w:eastAsiaTheme="majorEastAsia" w:hAnsiTheme="majorHAnsi" w:cstheme="majorBidi"/>
      <w:b/>
      <w:bCs/>
      <w:color w:val="00538B" w:themeColor="text2"/>
      <w:sz w:val="36"/>
      <w:szCs w:val="32"/>
      <w:lang w:eastAsia="ja-JP"/>
    </w:rPr>
  </w:style>
  <w:style w:type="paragraph" w:styleId="Caption">
    <w:name w:val="caption"/>
    <w:basedOn w:val="TableCaption"/>
    <w:next w:val="Normal"/>
    <w:uiPriority w:val="35"/>
    <w:unhideWhenUsed/>
    <w:qFormat/>
    <w:rsid w:val="009A3417"/>
  </w:style>
  <w:style w:type="paragraph" w:styleId="Revision">
    <w:name w:val="Revision"/>
    <w:hidden/>
    <w:uiPriority w:val="99"/>
    <w:semiHidden/>
    <w:rsid w:val="00F12E0F"/>
    <w:rPr>
      <w:rFonts w:ascii="Arial" w:hAnsi="Arial"/>
      <w:sz w:val="22"/>
    </w:rPr>
  </w:style>
  <w:style w:type="character" w:customStyle="1" w:styleId="Heading6Char">
    <w:name w:val="Heading 6 Char"/>
    <w:basedOn w:val="DefaultParagraphFont"/>
    <w:link w:val="Heading6"/>
    <w:uiPriority w:val="9"/>
    <w:rsid w:val="00E14604"/>
    <w:rPr>
      <w:rFonts w:ascii="Times New Roman" w:eastAsiaTheme="majorEastAsia" w:hAnsi="Times New Roman" w:cs="Times New Roman"/>
      <w:b/>
      <w:bCs/>
      <w:color w:val="00538B" w:themeColor="text2"/>
      <w:sz w:val="36"/>
      <w:szCs w:val="36"/>
    </w:rPr>
  </w:style>
  <w:style w:type="character" w:customStyle="1" w:styleId="Heading7Char">
    <w:name w:val="Heading 7 Char"/>
    <w:basedOn w:val="DefaultParagraphFont"/>
    <w:link w:val="Heading7"/>
    <w:uiPriority w:val="9"/>
    <w:rsid w:val="00E14604"/>
    <w:rPr>
      <w:rFonts w:ascii="Times New Roman" w:eastAsiaTheme="majorEastAsia" w:hAnsi="Times New Roman" w:cstheme="majorBidi"/>
      <w:b/>
      <w:iCs/>
      <w:color w:val="00A2E0"/>
      <w:sz w:val="30"/>
      <w:szCs w:val="28"/>
    </w:rPr>
  </w:style>
  <w:style w:type="character" w:customStyle="1" w:styleId="Heading8Char">
    <w:name w:val="Heading 8 Char"/>
    <w:basedOn w:val="DefaultParagraphFont"/>
    <w:link w:val="Heading8"/>
    <w:uiPriority w:val="9"/>
    <w:rsid w:val="00E14604"/>
    <w:rPr>
      <w:rFonts w:ascii="Times New Roman" w:eastAsiaTheme="majorEastAsia" w:hAnsi="Times New Roman" w:cstheme="majorBidi"/>
      <w:b/>
      <w:color w:val="00538B"/>
      <w:sz w:val="26"/>
      <w:szCs w:val="26"/>
    </w:rPr>
  </w:style>
  <w:style w:type="character" w:customStyle="1" w:styleId="Heading9Char">
    <w:name w:val="Heading 9 Char"/>
    <w:basedOn w:val="DefaultParagraphFont"/>
    <w:link w:val="Heading9"/>
    <w:uiPriority w:val="9"/>
    <w:rsid w:val="00E14604"/>
    <w:rPr>
      <w:rFonts w:ascii="Times New Roman" w:eastAsiaTheme="majorEastAsia" w:hAnsi="Times New Roman" w:cstheme="majorBidi"/>
      <w:b/>
      <w:iCs/>
      <w:color w:val="272727" w:themeColor="text1" w:themeTint="D8"/>
      <w:szCs w:val="21"/>
    </w:rPr>
  </w:style>
  <w:style w:type="paragraph" w:styleId="TOC4">
    <w:name w:val="toc 4"/>
    <w:basedOn w:val="Normal"/>
    <w:next w:val="Normal"/>
    <w:uiPriority w:val="39"/>
    <w:unhideWhenUsed/>
    <w:rsid w:val="00750813"/>
    <w:pPr>
      <w:tabs>
        <w:tab w:val="left" w:pos="2430"/>
        <w:tab w:val="right" w:leader="dot" w:pos="9350"/>
      </w:tabs>
      <w:ind w:left="2430" w:hanging="882"/>
    </w:pPr>
    <w:rPr>
      <w:rFonts w:asciiTheme="minorHAnsi" w:hAnsiTheme="minorHAnsi"/>
      <w:noProof/>
      <w:szCs w:val="22"/>
    </w:rPr>
  </w:style>
  <w:style w:type="paragraph" w:styleId="TOC6">
    <w:name w:val="toc 6"/>
    <w:basedOn w:val="Normal"/>
    <w:next w:val="Normal"/>
    <w:autoRedefine/>
    <w:uiPriority w:val="39"/>
    <w:unhideWhenUsed/>
    <w:rsid w:val="009276AE"/>
    <w:pPr>
      <w:ind w:left="1100"/>
    </w:pPr>
  </w:style>
  <w:style w:type="paragraph" w:styleId="TOC7">
    <w:name w:val="toc 7"/>
    <w:basedOn w:val="Normal"/>
    <w:next w:val="Normal"/>
    <w:autoRedefine/>
    <w:uiPriority w:val="39"/>
    <w:unhideWhenUsed/>
    <w:rsid w:val="009276AE"/>
    <w:pPr>
      <w:ind w:left="1320"/>
    </w:pPr>
  </w:style>
  <w:style w:type="paragraph" w:styleId="TOC8">
    <w:name w:val="toc 8"/>
    <w:basedOn w:val="Normal"/>
    <w:next w:val="Normal"/>
    <w:autoRedefine/>
    <w:uiPriority w:val="39"/>
    <w:unhideWhenUsed/>
    <w:rsid w:val="009276AE"/>
    <w:pPr>
      <w:ind w:left="1540"/>
    </w:pPr>
  </w:style>
  <w:style w:type="paragraph" w:styleId="TOC9">
    <w:name w:val="toc 9"/>
    <w:basedOn w:val="Normal"/>
    <w:next w:val="Normal"/>
    <w:autoRedefine/>
    <w:uiPriority w:val="39"/>
    <w:unhideWhenUsed/>
    <w:rsid w:val="009276AE"/>
    <w:pPr>
      <w:ind w:left="1760"/>
    </w:pPr>
  </w:style>
  <w:style w:type="paragraph" w:customStyle="1" w:styleId="ReportTitle">
    <w:name w:val="Report Title"/>
    <w:basedOn w:val="Normal"/>
    <w:qFormat/>
    <w:rsid w:val="00BF7ECB"/>
    <w:pPr>
      <w:spacing w:line="252" w:lineRule="auto"/>
    </w:pPr>
    <w:rPr>
      <w:rFonts w:cs="Arial"/>
      <w:b/>
      <w:color w:val="00538B" w:themeColor="text2"/>
      <w:sz w:val="52"/>
      <w:szCs w:val="52"/>
    </w:rPr>
  </w:style>
  <w:style w:type="paragraph" w:customStyle="1" w:styleId="CoverDate">
    <w:name w:val="Cover Date"/>
    <w:basedOn w:val="Normal"/>
    <w:qFormat/>
    <w:rsid w:val="00BF7ECB"/>
    <w:rPr>
      <w:rFonts w:cs="Arial"/>
      <w:b/>
      <w:color w:val="00538B" w:themeColor="text2"/>
      <w:sz w:val="32"/>
      <w:szCs w:val="32"/>
    </w:rPr>
  </w:style>
  <w:style w:type="paragraph" w:customStyle="1" w:styleId="OtherInfo">
    <w:name w:val="Other Info"/>
    <w:basedOn w:val="Normal"/>
    <w:qFormat/>
    <w:rsid w:val="00BF7ECB"/>
    <w:rPr>
      <w:rFonts w:cs="Arial"/>
      <w:color w:val="FFFFFF" w:themeColor="background1"/>
      <w:sz w:val="20"/>
      <w:szCs w:val="20"/>
    </w:rPr>
  </w:style>
  <w:style w:type="paragraph" w:styleId="BodyText">
    <w:name w:val="Body Text"/>
    <w:basedOn w:val="Normal"/>
    <w:link w:val="BodyTextChar"/>
    <w:uiPriority w:val="99"/>
    <w:unhideWhenUsed/>
    <w:rsid w:val="00655675"/>
    <w:pPr>
      <w:tabs>
        <w:tab w:val="left" w:pos="806"/>
      </w:tabs>
      <w:spacing w:before="240"/>
    </w:pPr>
  </w:style>
  <w:style w:type="character" w:customStyle="1" w:styleId="BodyTextChar">
    <w:name w:val="Body Text Char"/>
    <w:basedOn w:val="DefaultParagraphFont"/>
    <w:link w:val="BodyText"/>
    <w:uiPriority w:val="99"/>
    <w:rsid w:val="00655675"/>
    <w:rPr>
      <w:rFonts w:ascii="Arial" w:hAnsi="Arial"/>
      <w:sz w:val="22"/>
    </w:rPr>
  </w:style>
  <w:style w:type="paragraph" w:customStyle="1" w:styleId="Bullet1">
    <w:name w:val="Bullet 1"/>
    <w:basedOn w:val="Normal"/>
    <w:link w:val="Bullet1Char"/>
    <w:qFormat/>
    <w:rsid w:val="009A3417"/>
    <w:pPr>
      <w:numPr>
        <w:numId w:val="4"/>
      </w:numPr>
      <w:spacing w:before="240"/>
    </w:pPr>
    <w:rPr>
      <w:rFonts w:asciiTheme="minorHAnsi" w:eastAsia="Times New Roman" w:hAnsiTheme="minorHAnsi" w:cs="Times New Roman"/>
      <w:szCs w:val="22"/>
    </w:rPr>
  </w:style>
  <w:style w:type="character" w:customStyle="1" w:styleId="Bullet1Char">
    <w:name w:val="Bullet 1 Char"/>
    <w:basedOn w:val="DefaultParagraphFont"/>
    <w:link w:val="Bullet1"/>
    <w:rsid w:val="009A3417"/>
    <w:rPr>
      <w:rFonts w:eastAsia="Times New Roman" w:cs="Times New Roman"/>
      <w:sz w:val="22"/>
      <w:szCs w:val="22"/>
    </w:rPr>
  </w:style>
  <w:style w:type="paragraph" w:customStyle="1" w:styleId="Bullet1Last">
    <w:name w:val="Bullet 1 Last"/>
    <w:basedOn w:val="Bullet1"/>
    <w:next w:val="BodyText"/>
    <w:qFormat/>
    <w:rsid w:val="009A3417"/>
    <w:pPr>
      <w:spacing w:before="120" w:after="240"/>
    </w:pPr>
  </w:style>
  <w:style w:type="paragraph" w:customStyle="1" w:styleId="Bullet2">
    <w:name w:val="Bullet 2"/>
    <w:basedOn w:val="Bullet1"/>
    <w:link w:val="Bullet2Char"/>
    <w:qFormat/>
    <w:rsid w:val="00CF1AA1"/>
    <w:pPr>
      <w:numPr>
        <w:ilvl w:val="1"/>
      </w:numPr>
      <w:spacing w:before="120"/>
    </w:pPr>
  </w:style>
  <w:style w:type="character" w:customStyle="1" w:styleId="Bullet2Char">
    <w:name w:val="Bullet 2 Char"/>
    <w:basedOn w:val="Bullet1Char"/>
    <w:link w:val="Bullet2"/>
    <w:rsid w:val="00CF1AA1"/>
    <w:rPr>
      <w:rFonts w:eastAsia="Times New Roman" w:cs="Times New Roman"/>
      <w:sz w:val="22"/>
      <w:szCs w:val="22"/>
    </w:rPr>
  </w:style>
  <w:style w:type="paragraph" w:customStyle="1" w:styleId="Bullet2Last">
    <w:name w:val="Bullet 2 Last"/>
    <w:basedOn w:val="Bullet2"/>
    <w:link w:val="Bullet2LastChar"/>
    <w:qFormat/>
    <w:rsid w:val="00CF1AA1"/>
    <w:pPr>
      <w:spacing w:after="240"/>
    </w:pPr>
  </w:style>
  <w:style w:type="character" w:customStyle="1" w:styleId="Bullet2LastChar">
    <w:name w:val="Bullet 2 Last Char"/>
    <w:basedOn w:val="Bullet2Char"/>
    <w:link w:val="Bullet2Last"/>
    <w:rsid w:val="00CF1AA1"/>
    <w:rPr>
      <w:rFonts w:eastAsia="Times New Roman" w:cs="Times New Roman"/>
      <w:sz w:val="22"/>
      <w:szCs w:val="22"/>
    </w:rPr>
  </w:style>
  <w:style w:type="paragraph" w:customStyle="1" w:styleId="Bullet3">
    <w:name w:val="Bullet 3"/>
    <w:basedOn w:val="Bullet1"/>
    <w:link w:val="Bullet3Char"/>
    <w:qFormat/>
    <w:rsid w:val="009A3417"/>
    <w:pPr>
      <w:numPr>
        <w:ilvl w:val="2"/>
      </w:numPr>
      <w:spacing w:before="120"/>
    </w:pPr>
  </w:style>
  <w:style w:type="character" w:customStyle="1" w:styleId="Bullet3Char">
    <w:name w:val="Bullet 3 Char"/>
    <w:basedOn w:val="Bullet1Char"/>
    <w:link w:val="Bullet3"/>
    <w:rsid w:val="009A3417"/>
    <w:rPr>
      <w:rFonts w:eastAsia="Times New Roman" w:cs="Times New Roman"/>
      <w:sz w:val="22"/>
      <w:szCs w:val="22"/>
    </w:rPr>
  </w:style>
  <w:style w:type="paragraph" w:customStyle="1" w:styleId="Bullet3Last">
    <w:name w:val="Bullet 3 Last"/>
    <w:basedOn w:val="Bullet3"/>
    <w:link w:val="Bullet3LastChar"/>
    <w:qFormat/>
    <w:rsid w:val="00280C46"/>
    <w:pPr>
      <w:spacing w:after="240"/>
    </w:pPr>
  </w:style>
  <w:style w:type="character" w:customStyle="1" w:styleId="Bullet3LastChar">
    <w:name w:val="Bullet 3 Last Char"/>
    <w:basedOn w:val="Bullet3Char"/>
    <w:link w:val="Bullet3Last"/>
    <w:rsid w:val="00280C46"/>
    <w:rPr>
      <w:rFonts w:eastAsia="Times New Roman" w:cs="Times New Roman"/>
      <w:sz w:val="22"/>
      <w:szCs w:val="22"/>
    </w:rPr>
  </w:style>
  <w:style w:type="paragraph" w:customStyle="1" w:styleId="FigureCaption">
    <w:name w:val="Figure Caption"/>
    <w:basedOn w:val="Caption"/>
    <w:next w:val="BodyText"/>
    <w:link w:val="FigureCaptionChar"/>
    <w:qFormat/>
    <w:rsid w:val="009A3417"/>
    <w:pPr>
      <w:spacing w:before="60" w:after="240"/>
    </w:pPr>
  </w:style>
  <w:style w:type="character" w:customStyle="1" w:styleId="FigureCaptionChar">
    <w:name w:val="Figure Caption Char"/>
    <w:basedOn w:val="DefaultParagraphFont"/>
    <w:link w:val="FigureCaption"/>
    <w:rsid w:val="009A3417"/>
    <w:rPr>
      <w:rFonts w:ascii="Arial" w:eastAsiaTheme="majorEastAsia" w:hAnsi="Arial" w:cs="Arial"/>
      <w:b/>
      <w:bCs/>
      <w:color w:val="00538B" w:themeColor="accent1"/>
      <w:sz w:val="20"/>
      <w:szCs w:val="20"/>
    </w:rPr>
  </w:style>
  <w:style w:type="paragraph" w:customStyle="1" w:styleId="FigureNote">
    <w:name w:val="Figure Note"/>
    <w:basedOn w:val="Normal"/>
    <w:next w:val="Normal"/>
    <w:link w:val="FigureNoteChar"/>
    <w:qFormat/>
    <w:rsid w:val="00147529"/>
    <w:pPr>
      <w:keepNext/>
      <w:keepLines/>
      <w:spacing w:before="60"/>
      <w:ind w:left="144" w:right="72" w:hanging="72"/>
    </w:pPr>
    <w:rPr>
      <w:rFonts w:asciiTheme="minorHAnsi" w:eastAsiaTheme="minorHAnsi" w:hAnsiTheme="minorHAnsi" w:cs="Times New Roman"/>
      <w:color w:val="000000" w:themeColor="text1"/>
      <w:sz w:val="18"/>
      <w:szCs w:val="22"/>
    </w:rPr>
  </w:style>
  <w:style w:type="character" w:customStyle="1" w:styleId="FigureNoteChar">
    <w:name w:val="Figure Note Char"/>
    <w:basedOn w:val="BodyTextChar"/>
    <w:link w:val="FigureNote"/>
    <w:rsid w:val="00147529"/>
    <w:rPr>
      <w:rFonts w:ascii="Arial" w:eastAsiaTheme="minorHAnsi" w:hAnsi="Arial" w:cs="Times New Roman"/>
      <w:color w:val="000000" w:themeColor="text1"/>
      <w:sz w:val="18"/>
      <w:szCs w:val="22"/>
    </w:rPr>
  </w:style>
  <w:style w:type="paragraph" w:customStyle="1" w:styleId="FigureSource">
    <w:name w:val="Figure Source"/>
    <w:basedOn w:val="Normal"/>
    <w:next w:val="Normal"/>
    <w:link w:val="FigureSourceChar"/>
    <w:qFormat/>
    <w:rsid w:val="00147529"/>
    <w:pPr>
      <w:keepNext/>
      <w:keepLines/>
      <w:spacing w:before="120" w:after="240"/>
      <w:ind w:left="72"/>
    </w:pPr>
    <w:rPr>
      <w:rFonts w:asciiTheme="minorHAnsi" w:eastAsiaTheme="minorHAnsi" w:hAnsiTheme="minorHAnsi" w:cs="Times New Roman"/>
      <w:i/>
      <w:color w:val="000000" w:themeColor="text1"/>
      <w:sz w:val="18"/>
      <w:szCs w:val="22"/>
    </w:rPr>
  </w:style>
  <w:style w:type="character" w:customStyle="1" w:styleId="FigureSourceChar">
    <w:name w:val="Figure Source Char"/>
    <w:basedOn w:val="FigureNoteChar"/>
    <w:link w:val="FigureSource"/>
    <w:rsid w:val="00147529"/>
    <w:rPr>
      <w:rFonts w:ascii="Arial" w:eastAsiaTheme="minorHAnsi" w:hAnsi="Arial" w:cs="Times New Roman"/>
      <w:i/>
      <w:color w:val="000000" w:themeColor="text1"/>
      <w:sz w:val="18"/>
      <w:szCs w:val="22"/>
    </w:rPr>
  </w:style>
  <w:style w:type="paragraph" w:customStyle="1" w:styleId="FooterLandscape">
    <w:name w:val="Footer Landscape"/>
    <w:basedOn w:val="Footer"/>
    <w:next w:val="Normal"/>
    <w:link w:val="FooterLandscapeChar"/>
    <w:qFormat/>
    <w:rsid w:val="00F502BA"/>
    <w:pPr>
      <w:tabs>
        <w:tab w:val="clear" w:pos="4320"/>
        <w:tab w:val="clear" w:pos="9360"/>
        <w:tab w:val="left" w:pos="1080"/>
        <w:tab w:val="right" w:pos="12960"/>
      </w:tabs>
    </w:pPr>
  </w:style>
  <w:style w:type="character" w:customStyle="1" w:styleId="FooterLandscapeChar">
    <w:name w:val="Footer Landscape Char"/>
    <w:basedOn w:val="DefaultParagraphFont"/>
    <w:link w:val="FooterLandscape"/>
    <w:rsid w:val="00F502BA"/>
    <w:rPr>
      <w:rFonts w:ascii="Arial" w:hAnsi="Arial" w:cs="Arial"/>
      <w:color w:val="768591"/>
      <w:sz w:val="14"/>
      <w:szCs w:val="14"/>
    </w:rPr>
  </w:style>
  <w:style w:type="paragraph" w:customStyle="1" w:styleId="SidebarHeadingWhite">
    <w:name w:val="Sidebar Heading White"/>
    <w:basedOn w:val="BodyText"/>
    <w:link w:val="SidebarHeadingWhiteChar"/>
    <w:qFormat/>
    <w:rsid w:val="00577FE1"/>
    <w:pPr>
      <w:spacing w:before="0"/>
      <w:jc w:val="center"/>
    </w:pPr>
    <w:rPr>
      <w:rFonts w:ascii="Times New Roman" w:eastAsiaTheme="minorHAnsi" w:hAnsi="Times New Roman" w:cs="Times New Roman"/>
      <w:b/>
      <w:color w:val="FFFFFF" w:themeColor="background1"/>
      <w:sz w:val="26"/>
      <w:szCs w:val="26"/>
    </w:rPr>
  </w:style>
  <w:style w:type="character" w:styleId="FootnoteReference">
    <w:name w:val="footnote reference"/>
    <w:basedOn w:val="DefaultParagraphFont"/>
    <w:uiPriority w:val="99"/>
    <w:unhideWhenUsed/>
    <w:qFormat/>
    <w:rsid w:val="00280C46"/>
    <w:rPr>
      <w:rFonts w:cs="Calibri"/>
      <w:sz w:val="20"/>
      <w:szCs w:val="20"/>
      <w:vertAlign w:val="superscript"/>
    </w:rPr>
  </w:style>
  <w:style w:type="paragraph" w:styleId="FootnoteText">
    <w:name w:val="footnote text"/>
    <w:basedOn w:val="Normal"/>
    <w:link w:val="FootnoteTextChar"/>
    <w:uiPriority w:val="99"/>
    <w:unhideWhenUsed/>
    <w:rsid w:val="00630414"/>
    <w:rPr>
      <w:rFonts w:ascii="Calibri" w:eastAsiaTheme="minorHAnsi" w:hAnsi="Calibri" w:cs="Arial"/>
      <w:sz w:val="18"/>
      <w:szCs w:val="18"/>
    </w:rPr>
  </w:style>
  <w:style w:type="character" w:customStyle="1" w:styleId="FootnoteTextChar">
    <w:name w:val="Footnote Text Char"/>
    <w:basedOn w:val="DefaultParagraphFont"/>
    <w:link w:val="FootnoteText"/>
    <w:uiPriority w:val="99"/>
    <w:rsid w:val="00630414"/>
    <w:rPr>
      <w:rFonts w:ascii="Calibri" w:eastAsiaTheme="minorHAnsi" w:hAnsi="Calibri" w:cs="Arial"/>
      <w:sz w:val="18"/>
      <w:szCs w:val="18"/>
    </w:rPr>
  </w:style>
  <w:style w:type="paragraph" w:customStyle="1" w:styleId="FrontMatterHeading">
    <w:name w:val="Front Matter Heading"/>
    <w:basedOn w:val="Normal"/>
    <w:next w:val="Normal"/>
    <w:link w:val="FrontMatterHeadingChar"/>
    <w:qFormat/>
    <w:rsid w:val="00104CE9"/>
    <w:pPr>
      <w:keepNext/>
      <w:spacing w:before="480" w:after="240"/>
    </w:pPr>
    <w:rPr>
      <w:rFonts w:asciiTheme="minorHAnsi" w:eastAsia="Times New Roman" w:hAnsiTheme="minorHAnsi" w:cs="Arial"/>
      <w:b/>
      <w:color w:val="00538B" w:themeColor="accent1"/>
      <w:sz w:val="32"/>
      <w:szCs w:val="22"/>
    </w:rPr>
  </w:style>
  <w:style w:type="character" w:customStyle="1" w:styleId="FrontMatterHeadingChar">
    <w:name w:val="Front Matter Heading Char"/>
    <w:basedOn w:val="DefaultParagraphFont"/>
    <w:link w:val="FrontMatterHeading"/>
    <w:rsid w:val="00104CE9"/>
    <w:rPr>
      <w:rFonts w:eastAsia="Times New Roman" w:cs="Arial"/>
      <w:b/>
      <w:color w:val="00538B" w:themeColor="accent1"/>
      <w:sz w:val="32"/>
      <w:szCs w:val="22"/>
    </w:rPr>
  </w:style>
  <w:style w:type="paragraph" w:customStyle="1" w:styleId="HangingText">
    <w:name w:val="Hanging Text"/>
    <w:basedOn w:val="Normal"/>
    <w:next w:val="Normal"/>
    <w:link w:val="HangingTextChar"/>
    <w:qFormat/>
    <w:rsid w:val="009B51C3"/>
    <w:pPr>
      <w:tabs>
        <w:tab w:val="right" w:pos="2160"/>
        <w:tab w:val="left" w:pos="2520"/>
      </w:tabs>
      <w:spacing w:before="240"/>
      <w:ind w:left="2347" w:hanging="1627"/>
    </w:pPr>
    <w:rPr>
      <w:rFonts w:asciiTheme="minorHAnsi" w:eastAsiaTheme="minorHAnsi" w:hAnsiTheme="minorHAnsi" w:cs="Arial"/>
      <w:szCs w:val="22"/>
    </w:rPr>
  </w:style>
  <w:style w:type="character" w:customStyle="1" w:styleId="HangingTextChar">
    <w:name w:val="Hanging Text Char"/>
    <w:basedOn w:val="DefaultParagraphFont"/>
    <w:link w:val="HangingText"/>
    <w:rsid w:val="009B51C3"/>
    <w:rPr>
      <w:rFonts w:eastAsiaTheme="minorHAnsi" w:cs="Arial"/>
      <w:sz w:val="22"/>
      <w:szCs w:val="22"/>
    </w:rPr>
  </w:style>
  <w:style w:type="paragraph" w:customStyle="1" w:styleId="NumberedListFirstLevel">
    <w:name w:val="Numbered List First Level"/>
    <w:basedOn w:val="Normal"/>
    <w:link w:val="NumberedListFirstLevelChar"/>
    <w:qFormat/>
    <w:rsid w:val="009A3417"/>
    <w:pPr>
      <w:numPr>
        <w:numId w:val="5"/>
      </w:numPr>
      <w:tabs>
        <w:tab w:val="left" w:pos="360"/>
      </w:tabs>
      <w:spacing w:before="240"/>
    </w:pPr>
    <w:rPr>
      <w:rFonts w:asciiTheme="minorHAnsi" w:eastAsiaTheme="minorHAnsi" w:hAnsiTheme="minorHAnsi" w:cs="Times New Roman"/>
      <w:szCs w:val="22"/>
    </w:rPr>
  </w:style>
  <w:style w:type="character" w:customStyle="1" w:styleId="NumberedListFirstLevelChar">
    <w:name w:val="Numbered List First Level Char"/>
    <w:basedOn w:val="DefaultParagraphFont"/>
    <w:link w:val="NumberedListFirstLevel"/>
    <w:rsid w:val="009A3417"/>
    <w:rPr>
      <w:rFonts w:eastAsiaTheme="minorHAnsi" w:cs="Times New Roman"/>
      <w:sz w:val="22"/>
      <w:szCs w:val="22"/>
    </w:rPr>
  </w:style>
  <w:style w:type="paragraph" w:customStyle="1" w:styleId="NumberedListFirstLevelLastline">
    <w:name w:val="Numbered List First Level_Last line"/>
    <w:basedOn w:val="NumberedListFirstLevel"/>
    <w:next w:val="BodyText"/>
    <w:link w:val="NumberedListFirstLevelLastlineChar"/>
    <w:qFormat/>
    <w:rsid w:val="00280C46"/>
    <w:pPr>
      <w:spacing w:after="240"/>
    </w:pPr>
  </w:style>
  <w:style w:type="character" w:customStyle="1" w:styleId="NumberedListFirstLevelLastlineChar">
    <w:name w:val="Numbered List First Level_Last line Char"/>
    <w:basedOn w:val="DefaultParagraphFont"/>
    <w:link w:val="NumberedListFirstLevelLastline"/>
    <w:rsid w:val="00280C46"/>
    <w:rPr>
      <w:rFonts w:eastAsiaTheme="minorHAnsi" w:cs="Times New Roman"/>
      <w:sz w:val="22"/>
      <w:szCs w:val="22"/>
    </w:rPr>
  </w:style>
  <w:style w:type="paragraph" w:customStyle="1" w:styleId="NumberedListSecondLevel">
    <w:name w:val="Numbered List Second Level"/>
    <w:basedOn w:val="Normal"/>
    <w:link w:val="NumberedListSecondLevelChar"/>
    <w:qFormat/>
    <w:rsid w:val="00C37B73"/>
    <w:pPr>
      <w:numPr>
        <w:ilvl w:val="1"/>
        <w:numId w:val="5"/>
      </w:numPr>
      <w:tabs>
        <w:tab w:val="left" w:pos="360"/>
      </w:tabs>
    </w:pPr>
    <w:rPr>
      <w:rFonts w:asciiTheme="minorHAnsi" w:eastAsiaTheme="minorHAnsi" w:hAnsiTheme="minorHAnsi" w:cs="Arial"/>
      <w:szCs w:val="22"/>
    </w:rPr>
  </w:style>
  <w:style w:type="character" w:customStyle="1" w:styleId="NumberedListSecondLevelChar">
    <w:name w:val="Numbered List Second Level Char"/>
    <w:basedOn w:val="DefaultParagraphFont"/>
    <w:link w:val="NumberedListSecondLevel"/>
    <w:rsid w:val="00C37B73"/>
    <w:rPr>
      <w:rFonts w:eastAsiaTheme="minorHAnsi" w:cs="Arial"/>
      <w:sz w:val="22"/>
      <w:szCs w:val="22"/>
    </w:rPr>
  </w:style>
  <w:style w:type="paragraph" w:customStyle="1" w:styleId="NumberedListSecondLevelLastLine">
    <w:name w:val="Numbered List Second Level_Last Line"/>
    <w:basedOn w:val="NumberedListSecondLevel"/>
    <w:link w:val="NumberedListSecondLevelLastLineChar"/>
    <w:qFormat/>
    <w:rsid w:val="00280C46"/>
    <w:pPr>
      <w:spacing w:after="240"/>
    </w:pPr>
  </w:style>
  <w:style w:type="character" w:customStyle="1" w:styleId="NumberedListSecondLevelLastLineChar">
    <w:name w:val="Numbered List Second Level_Last Line Char"/>
    <w:basedOn w:val="NumberedListSecondLevelChar"/>
    <w:link w:val="NumberedListSecondLevelLastLine"/>
    <w:rsid w:val="00280C46"/>
    <w:rPr>
      <w:rFonts w:eastAsiaTheme="minorHAnsi" w:cs="Arial"/>
      <w:sz w:val="22"/>
      <w:szCs w:val="22"/>
    </w:rPr>
  </w:style>
  <w:style w:type="paragraph" w:customStyle="1" w:styleId="Reference">
    <w:name w:val="Reference"/>
    <w:basedOn w:val="BodyText"/>
    <w:link w:val="ReferenceChar"/>
    <w:qFormat/>
    <w:rsid w:val="005C1869"/>
    <w:pPr>
      <w:tabs>
        <w:tab w:val="clear" w:pos="806"/>
      </w:tabs>
      <w:spacing w:after="240"/>
      <w:ind w:left="720" w:hanging="720"/>
    </w:pPr>
    <w:rPr>
      <w:rFonts w:asciiTheme="minorHAnsi" w:eastAsiaTheme="minorHAnsi" w:hAnsiTheme="minorHAnsi" w:cs="Arial"/>
      <w:szCs w:val="22"/>
    </w:rPr>
  </w:style>
  <w:style w:type="character" w:customStyle="1" w:styleId="ReferenceChar">
    <w:name w:val="Reference Char"/>
    <w:basedOn w:val="BodyTextChar"/>
    <w:link w:val="Reference"/>
    <w:rsid w:val="005C1869"/>
    <w:rPr>
      <w:rFonts w:ascii="Arial" w:eastAsiaTheme="minorHAnsi" w:hAnsi="Arial" w:cs="Arial"/>
      <w:sz w:val="22"/>
      <w:szCs w:val="22"/>
    </w:rPr>
  </w:style>
  <w:style w:type="paragraph" w:customStyle="1" w:styleId="TableCaption">
    <w:name w:val="Table Caption"/>
    <w:basedOn w:val="Normal"/>
    <w:next w:val="Normal"/>
    <w:link w:val="TableCaptionChar"/>
    <w:qFormat/>
    <w:rsid w:val="00B3683C"/>
    <w:pPr>
      <w:spacing w:before="360" w:after="60"/>
    </w:pPr>
    <w:rPr>
      <w:rFonts w:eastAsiaTheme="majorEastAsia" w:cs="Arial"/>
      <w:b/>
      <w:bCs/>
      <w:color w:val="00538B" w:themeColor="accent1"/>
      <w:sz w:val="20"/>
      <w:szCs w:val="20"/>
    </w:rPr>
  </w:style>
  <w:style w:type="character" w:customStyle="1" w:styleId="TableCaptionChar">
    <w:name w:val="Table Caption Char"/>
    <w:basedOn w:val="DefaultParagraphFont"/>
    <w:link w:val="TableCaption"/>
    <w:rsid w:val="00B3683C"/>
    <w:rPr>
      <w:rFonts w:ascii="Arial" w:eastAsiaTheme="majorEastAsia" w:hAnsi="Arial" w:cs="Arial"/>
      <w:b/>
      <w:bCs/>
      <w:color w:val="00538B" w:themeColor="accent1"/>
      <w:sz w:val="20"/>
      <w:szCs w:val="20"/>
    </w:rPr>
  </w:style>
  <w:style w:type="paragraph" w:customStyle="1" w:styleId="TableColumnHeading">
    <w:name w:val="Table Column Heading"/>
    <w:basedOn w:val="TableHeading"/>
    <w:next w:val="Normal"/>
    <w:link w:val="TableColumnHeadingChar"/>
    <w:qFormat/>
    <w:rsid w:val="00F90C17"/>
    <w:pPr>
      <w:jc w:val="center"/>
    </w:pPr>
  </w:style>
  <w:style w:type="character" w:customStyle="1" w:styleId="TableColumnHeadingChar">
    <w:name w:val="Table Column Heading Char"/>
    <w:basedOn w:val="DefaultParagraphFont"/>
    <w:link w:val="TableColumnHeading"/>
    <w:rsid w:val="00F90C17"/>
    <w:rPr>
      <w:rFonts w:ascii="Arial" w:hAnsi="Arial" w:cs="Arial"/>
      <w:b/>
      <w:color w:val="FFFFFF" w:themeColor="background1"/>
      <w:sz w:val="20"/>
      <w:szCs w:val="20"/>
    </w:rPr>
  </w:style>
  <w:style w:type="paragraph" w:customStyle="1" w:styleId="TableNoteReference">
    <w:name w:val="Table Note Reference"/>
    <w:basedOn w:val="TableNote"/>
    <w:link w:val="TableNoteReferenceChar"/>
    <w:qFormat/>
    <w:rsid w:val="008D2601"/>
    <w:rPr>
      <w:vertAlign w:val="superscript"/>
    </w:rPr>
  </w:style>
  <w:style w:type="paragraph" w:customStyle="1" w:styleId="TableFootnoteReference">
    <w:name w:val="Table Footnote Reference"/>
    <w:basedOn w:val="Normal"/>
    <w:link w:val="TableFootnoteReferenceChar"/>
    <w:qFormat/>
    <w:rsid w:val="00960FA6"/>
    <w:pPr>
      <w:keepNext/>
      <w:keepLines/>
      <w:ind w:left="225"/>
    </w:pPr>
    <w:rPr>
      <w:rFonts w:ascii="Calibri" w:eastAsiaTheme="minorHAnsi" w:hAnsi="Calibri" w:cs="Times New Roman"/>
      <w:sz w:val="20"/>
      <w:szCs w:val="20"/>
      <w:vertAlign w:val="superscript"/>
    </w:rPr>
  </w:style>
  <w:style w:type="character" w:customStyle="1" w:styleId="TableFootnoteReferenceChar">
    <w:name w:val="Table Footnote Reference Char"/>
    <w:basedOn w:val="DefaultParagraphFont"/>
    <w:link w:val="TableFootnoteReference"/>
    <w:rsid w:val="00960FA6"/>
    <w:rPr>
      <w:rFonts w:ascii="Calibri" w:eastAsiaTheme="minorHAnsi" w:hAnsi="Calibri" w:cs="Times New Roman"/>
      <w:sz w:val="20"/>
      <w:szCs w:val="20"/>
      <w:vertAlign w:val="superscript"/>
    </w:rPr>
  </w:style>
  <w:style w:type="paragraph" w:customStyle="1" w:styleId="TableNote">
    <w:name w:val="Table Note"/>
    <w:basedOn w:val="Normal"/>
    <w:next w:val="Normal"/>
    <w:link w:val="TableNoteChar"/>
    <w:qFormat/>
    <w:rsid w:val="00D81E26"/>
    <w:pPr>
      <w:keepNext/>
    </w:pPr>
    <w:rPr>
      <w:rFonts w:asciiTheme="minorHAnsi" w:eastAsiaTheme="minorHAnsi" w:hAnsiTheme="minorHAnsi" w:cs="Times New Roman"/>
      <w:sz w:val="18"/>
      <w:szCs w:val="22"/>
    </w:rPr>
  </w:style>
  <w:style w:type="character" w:customStyle="1" w:styleId="TableNoteChar">
    <w:name w:val="Table Note Char"/>
    <w:basedOn w:val="DefaultParagraphFont"/>
    <w:link w:val="TableNote"/>
    <w:rsid w:val="00D81E26"/>
    <w:rPr>
      <w:rFonts w:eastAsiaTheme="minorHAnsi" w:cs="Times New Roman"/>
      <w:sz w:val="18"/>
      <w:szCs w:val="22"/>
    </w:rPr>
  </w:style>
  <w:style w:type="paragraph" w:styleId="TableofFigures">
    <w:name w:val="table of figures"/>
    <w:basedOn w:val="Normal"/>
    <w:next w:val="Normal"/>
    <w:uiPriority w:val="99"/>
    <w:unhideWhenUsed/>
    <w:rsid w:val="00280C46"/>
    <w:pPr>
      <w:tabs>
        <w:tab w:val="right" w:leader="dot" w:pos="9360"/>
      </w:tabs>
      <w:ind w:left="979" w:right="1440" w:hanging="979"/>
    </w:pPr>
    <w:rPr>
      <w:rFonts w:asciiTheme="minorHAnsi" w:eastAsiaTheme="minorHAnsi" w:hAnsiTheme="minorHAnsi" w:cstheme="minorHAnsi"/>
      <w:noProof/>
      <w:szCs w:val="22"/>
    </w:rPr>
  </w:style>
  <w:style w:type="paragraph" w:customStyle="1" w:styleId="TableSource">
    <w:name w:val="Table Source"/>
    <w:basedOn w:val="Normal"/>
    <w:next w:val="Normal"/>
    <w:link w:val="TableSourceChar"/>
    <w:qFormat/>
    <w:rsid w:val="00D81E26"/>
    <w:pPr>
      <w:spacing w:before="60" w:after="240"/>
    </w:pPr>
    <w:rPr>
      <w:rFonts w:asciiTheme="minorHAnsi" w:eastAsiaTheme="minorHAnsi" w:hAnsiTheme="minorHAnsi" w:cs="Arial"/>
      <w:i/>
      <w:sz w:val="18"/>
      <w:szCs w:val="22"/>
    </w:rPr>
  </w:style>
  <w:style w:type="character" w:customStyle="1" w:styleId="TableSourceChar">
    <w:name w:val="Table Source Char"/>
    <w:basedOn w:val="TableNoteChar"/>
    <w:link w:val="TableSource"/>
    <w:rsid w:val="00D81E26"/>
    <w:rPr>
      <w:rFonts w:eastAsiaTheme="minorHAnsi" w:cs="Arial"/>
      <w:i/>
      <w:sz w:val="18"/>
      <w:szCs w:val="22"/>
    </w:rPr>
  </w:style>
  <w:style w:type="paragraph" w:customStyle="1" w:styleId="TableSubheading">
    <w:name w:val="Table Subheading"/>
    <w:basedOn w:val="Normal"/>
    <w:next w:val="Normal"/>
    <w:link w:val="TableSubheadingChar"/>
    <w:qFormat/>
    <w:rsid w:val="00C137B5"/>
    <w:rPr>
      <w:b/>
      <w:i/>
      <w:sz w:val="18"/>
      <w:szCs w:val="18"/>
    </w:rPr>
  </w:style>
  <w:style w:type="character" w:customStyle="1" w:styleId="TableSubheadingChar">
    <w:name w:val="Table Subheading Char"/>
    <w:basedOn w:val="DefaultParagraphFont"/>
    <w:link w:val="TableSubheading"/>
    <w:rsid w:val="001E31B3"/>
    <w:rPr>
      <w:rFonts w:ascii="Arial" w:eastAsia="Times New Roman" w:hAnsi="Arial" w:cs="Times New Roman"/>
      <w:b/>
      <w:i/>
      <w:sz w:val="18"/>
      <w:szCs w:val="18"/>
    </w:rPr>
  </w:style>
  <w:style w:type="paragraph" w:customStyle="1" w:styleId="ReportSubtitle">
    <w:name w:val="Report Subtitle"/>
    <w:basedOn w:val="Normal"/>
    <w:link w:val="ReportSubtitleChar"/>
    <w:qFormat/>
    <w:rsid w:val="002A2DD0"/>
    <w:rPr>
      <w:rFonts w:cs="Arial"/>
      <w:color w:val="00538B" w:themeColor="text2"/>
      <w:sz w:val="32"/>
      <w:szCs w:val="32"/>
    </w:rPr>
  </w:style>
  <w:style w:type="paragraph" w:customStyle="1" w:styleId="TableBodyLeftNarrow">
    <w:name w:val="Table Body Left Narrow"/>
    <w:basedOn w:val="Normal"/>
    <w:next w:val="Normal"/>
    <w:link w:val="TableBodyLeftNarrowChar"/>
    <w:qFormat/>
    <w:rsid w:val="0000507A"/>
    <w:rPr>
      <w:rFonts w:ascii="Arial Narrow" w:hAnsi="Arial Narrow"/>
      <w:sz w:val="18"/>
    </w:rPr>
  </w:style>
  <w:style w:type="character" w:customStyle="1" w:styleId="ReportSubtitleChar">
    <w:name w:val="Report Subtitle Char"/>
    <w:basedOn w:val="DefaultParagraphFont"/>
    <w:link w:val="ReportSubtitle"/>
    <w:rsid w:val="002A2DD0"/>
    <w:rPr>
      <w:rFonts w:ascii="Arial" w:hAnsi="Arial" w:cs="Arial"/>
      <w:color w:val="00538B" w:themeColor="text2"/>
      <w:sz w:val="32"/>
      <w:szCs w:val="32"/>
    </w:rPr>
  </w:style>
  <w:style w:type="paragraph" w:customStyle="1" w:styleId="TableBodyCenter">
    <w:name w:val="Table Body Center"/>
    <w:basedOn w:val="Normal"/>
    <w:next w:val="Normal"/>
    <w:link w:val="TableBodyCenterChar"/>
    <w:qFormat/>
    <w:rsid w:val="0000507A"/>
    <w:pPr>
      <w:jc w:val="center"/>
    </w:pPr>
    <w:rPr>
      <w:sz w:val="18"/>
    </w:rPr>
  </w:style>
  <w:style w:type="character" w:customStyle="1" w:styleId="TableBodyLeftNarrowChar">
    <w:name w:val="Table Body Left Narrow Char"/>
    <w:basedOn w:val="DefaultParagraphFont"/>
    <w:link w:val="TableBodyLeftNarrow"/>
    <w:rsid w:val="001E31B3"/>
    <w:rPr>
      <w:rFonts w:ascii="Arial Narrow" w:hAnsi="Arial Narrow" w:cs="Arial"/>
      <w:sz w:val="18"/>
      <w:szCs w:val="20"/>
    </w:rPr>
  </w:style>
  <w:style w:type="paragraph" w:customStyle="1" w:styleId="TableBodyCenterNarrow">
    <w:name w:val="Table Body Center Narrow"/>
    <w:basedOn w:val="Normal"/>
    <w:next w:val="Normal"/>
    <w:link w:val="TableBodyCenterNarrowChar"/>
    <w:qFormat/>
    <w:rsid w:val="009C05ED"/>
    <w:pPr>
      <w:jc w:val="center"/>
    </w:pPr>
    <w:rPr>
      <w:rFonts w:ascii="Arial Narrow" w:hAnsi="Arial Narrow"/>
      <w:sz w:val="18"/>
    </w:rPr>
  </w:style>
  <w:style w:type="character" w:customStyle="1" w:styleId="TableBodyLeftChar">
    <w:name w:val="Table Body Left Char"/>
    <w:basedOn w:val="DefaultParagraphFont"/>
    <w:link w:val="TableBodyLeft"/>
    <w:rsid w:val="0000507A"/>
    <w:rPr>
      <w:rFonts w:ascii="Arial" w:hAnsi="Arial" w:cs="Arial"/>
      <w:sz w:val="18"/>
      <w:szCs w:val="20"/>
    </w:rPr>
  </w:style>
  <w:style w:type="character" w:customStyle="1" w:styleId="TableBodyCenterChar">
    <w:name w:val="Table Body Center Char"/>
    <w:basedOn w:val="TableBodyLeftChar"/>
    <w:link w:val="TableBodyCenter"/>
    <w:rsid w:val="0000507A"/>
    <w:rPr>
      <w:rFonts w:ascii="Arial" w:hAnsi="Arial" w:cs="Arial"/>
      <w:sz w:val="18"/>
      <w:szCs w:val="20"/>
    </w:rPr>
  </w:style>
  <w:style w:type="paragraph" w:customStyle="1" w:styleId="TableBodyRight">
    <w:name w:val="Table Body Right"/>
    <w:basedOn w:val="Normal"/>
    <w:next w:val="Normal"/>
    <w:link w:val="TableBodyRightChar"/>
    <w:qFormat/>
    <w:rsid w:val="0000507A"/>
    <w:pPr>
      <w:jc w:val="right"/>
    </w:pPr>
    <w:rPr>
      <w:sz w:val="18"/>
    </w:rPr>
  </w:style>
  <w:style w:type="character" w:customStyle="1" w:styleId="TableBodyCenterNarrowChar">
    <w:name w:val="Table Body Center Narrow Char"/>
    <w:basedOn w:val="TableBodyLeftNarrowChar"/>
    <w:link w:val="TableBodyCenterNarrow"/>
    <w:rsid w:val="009C05ED"/>
    <w:rPr>
      <w:rFonts w:ascii="Arial Narrow" w:hAnsi="Arial Narrow" w:cs="Arial"/>
      <w:sz w:val="18"/>
      <w:szCs w:val="20"/>
    </w:rPr>
  </w:style>
  <w:style w:type="paragraph" w:customStyle="1" w:styleId="TableBodyRightNarrow">
    <w:name w:val="Table Body Right Narrow"/>
    <w:basedOn w:val="Normal"/>
    <w:next w:val="Normal"/>
    <w:link w:val="TableBodyRightNarrowChar"/>
    <w:qFormat/>
    <w:rsid w:val="0000507A"/>
    <w:pPr>
      <w:jc w:val="right"/>
    </w:pPr>
    <w:rPr>
      <w:rFonts w:ascii="Arial Narrow" w:hAnsi="Arial Narrow"/>
      <w:sz w:val="18"/>
    </w:rPr>
  </w:style>
  <w:style w:type="character" w:customStyle="1" w:styleId="TableBodyRightChar">
    <w:name w:val="Table Body Right Char"/>
    <w:basedOn w:val="TableBodyLeftChar"/>
    <w:link w:val="TableBodyRight"/>
    <w:rsid w:val="0000507A"/>
    <w:rPr>
      <w:rFonts w:ascii="Arial" w:hAnsi="Arial" w:cs="Arial"/>
      <w:sz w:val="18"/>
      <w:szCs w:val="20"/>
    </w:rPr>
  </w:style>
  <w:style w:type="table" w:customStyle="1" w:styleId="TemplateTable">
    <w:name w:val="Template Table"/>
    <w:basedOn w:val="TableNormal"/>
    <w:uiPriority w:val="99"/>
    <w:rsid w:val="006A6B23"/>
    <w:rPr>
      <w:rFonts w:ascii="Calibri" w:eastAsiaTheme="minorHAnsi" w:hAnsi="Calibri"/>
      <w:sz w:val="20"/>
      <w:szCs w:val="22"/>
    </w:rPr>
    <w:tblPr>
      <w:jc w:val="center"/>
      <w:tblBorders>
        <w:top w:val="single" w:sz="4" w:space="0" w:color="A9A999"/>
        <w:left w:val="single" w:sz="4" w:space="0" w:color="A9A999"/>
        <w:bottom w:val="single" w:sz="4" w:space="0" w:color="A9A999"/>
        <w:right w:val="single" w:sz="4" w:space="0" w:color="A9A999"/>
        <w:insideH w:val="single" w:sz="4" w:space="0" w:color="A9A999"/>
        <w:insideV w:val="single" w:sz="4" w:space="0" w:color="A9A999"/>
      </w:tblBorders>
      <w:tblCellMar>
        <w:top w:w="58" w:type="dxa"/>
        <w:left w:w="58" w:type="dxa"/>
        <w:bottom w:w="58" w:type="dxa"/>
        <w:right w:w="58" w:type="dxa"/>
      </w:tblCellMar>
    </w:tblPr>
    <w:trPr>
      <w:cantSplit/>
      <w:jc w:val="center"/>
    </w:trPr>
    <w:tcPr>
      <w:shd w:val="clear" w:color="auto" w:fill="FFFFFF" w:themeFill="background1"/>
    </w:tcPr>
    <w:tblStylePr w:type="firstRow">
      <w:pPr>
        <w:keepNext/>
        <w:keepLines/>
        <w:pageBreakBefore w:val="0"/>
        <w:widowControl/>
        <w:suppressLineNumbers w:val="0"/>
        <w:suppressAutoHyphens w:val="0"/>
        <w:wordWrap/>
        <w:spacing w:beforeLines="0" w:beforeAutospacing="0" w:afterLines="0" w:afterAutospacing="0" w:line="240" w:lineRule="auto"/>
        <w:ind w:leftChars="0" w:left="0" w:rightChars="0" w:right="0" w:firstLineChars="0" w:firstLine="0"/>
        <w:contextualSpacing w:val="0"/>
        <w:mirrorIndents w:val="0"/>
        <w:jc w:val="center"/>
        <w:outlineLvl w:val="9"/>
      </w:pPr>
      <w:rPr>
        <w:rFonts w:ascii="Arial Narrow" w:hAnsi="Arial Narrow"/>
        <w:b w:val="0"/>
        <w:color w:val="FFFFFF" w:themeColor="background1"/>
        <w:sz w:val="20"/>
      </w:rPr>
      <w:tblPr/>
      <w:trPr>
        <w:tblHeader/>
      </w:trPr>
      <w:tcPr>
        <w:tcBorders>
          <w:top w:val="single" w:sz="4" w:space="0" w:color="333B0C"/>
          <w:left w:val="single" w:sz="4" w:space="0" w:color="333B0C"/>
          <w:bottom w:val="single" w:sz="4" w:space="0" w:color="333B0C"/>
          <w:right w:val="single" w:sz="4" w:space="0" w:color="333B0C"/>
          <w:insideH w:val="single" w:sz="4" w:space="0" w:color="FFFFFF" w:themeColor="background1"/>
          <w:insideV w:val="single" w:sz="4" w:space="0" w:color="FFFFFF" w:themeColor="background1"/>
          <w:tl2br w:val="nil"/>
          <w:tr2bl w:val="nil"/>
        </w:tcBorders>
        <w:shd w:val="clear" w:color="auto" w:fill="00538B" w:themeFill="accent1"/>
        <w:vAlign w:val="center"/>
      </w:tcPr>
    </w:tblStylePr>
  </w:style>
  <w:style w:type="character" w:customStyle="1" w:styleId="TableBodyRightNarrowChar">
    <w:name w:val="Table Body Right Narrow Char"/>
    <w:basedOn w:val="TableBodyLeftChar"/>
    <w:link w:val="TableBodyRightNarrow"/>
    <w:rsid w:val="0000507A"/>
    <w:rPr>
      <w:rFonts w:ascii="Arial Narrow" w:hAnsi="Arial Narrow" w:cs="Arial"/>
      <w:sz w:val="18"/>
      <w:szCs w:val="20"/>
    </w:rPr>
  </w:style>
  <w:style w:type="paragraph" w:customStyle="1" w:styleId="TableBulletNarrow">
    <w:name w:val="Table Bullet Narrow"/>
    <w:basedOn w:val="TableBodyLeftNarrow"/>
    <w:link w:val="TableBulletNarrowChar"/>
    <w:qFormat/>
    <w:rsid w:val="0000507A"/>
    <w:pPr>
      <w:numPr>
        <w:numId w:val="6"/>
      </w:numPr>
    </w:pPr>
  </w:style>
  <w:style w:type="paragraph" w:customStyle="1" w:styleId="TableNumberedList">
    <w:name w:val="Table Numbered List"/>
    <w:basedOn w:val="Normal"/>
    <w:link w:val="TableNumberedListChar"/>
    <w:qFormat/>
    <w:rsid w:val="00C137B5"/>
    <w:pPr>
      <w:numPr>
        <w:numId w:val="17"/>
      </w:numPr>
      <w:tabs>
        <w:tab w:val="left" w:pos="283"/>
      </w:tabs>
    </w:pPr>
    <w:rPr>
      <w:sz w:val="18"/>
      <w:szCs w:val="18"/>
    </w:rPr>
  </w:style>
  <w:style w:type="character" w:customStyle="1" w:styleId="TableBulletNarrowChar">
    <w:name w:val="Table Bullet Narrow Char"/>
    <w:basedOn w:val="TableBodyLeftNarrowChar"/>
    <w:link w:val="TableBulletNarrow"/>
    <w:rsid w:val="0000507A"/>
    <w:rPr>
      <w:rFonts w:ascii="Arial Narrow" w:hAnsi="Arial Narrow" w:cs="Arial"/>
      <w:sz w:val="18"/>
      <w:szCs w:val="20"/>
    </w:rPr>
  </w:style>
  <w:style w:type="paragraph" w:customStyle="1" w:styleId="TableBullet">
    <w:name w:val="Table Bullet"/>
    <w:basedOn w:val="Normal"/>
    <w:next w:val="Normal"/>
    <w:link w:val="TableBulletChar"/>
    <w:qFormat/>
    <w:rsid w:val="0000507A"/>
    <w:pPr>
      <w:numPr>
        <w:numId w:val="23"/>
      </w:numPr>
    </w:pPr>
    <w:rPr>
      <w:rFonts w:asciiTheme="minorHAnsi" w:hAnsiTheme="minorHAnsi" w:cstheme="minorHAnsi"/>
      <w:sz w:val="18"/>
    </w:rPr>
  </w:style>
  <w:style w:type="character" w:customStyle="1" w:styleId="TableNumberedListChar">
    <w:name w:val="Table Numbered List Char"/>
    <w:basedOn w:val="TableBodyRightNarrowChar"/>
    <w:link w:val="TableNumberedList"/>
    <w:rsid w:val="00C137B5"/>
    <w:rPr>
      <w:rFonts w:ascii="Arial" w:hAnsi="Arial" w:cs="Arial"/>
      <w:sz w:val="18"/>
      <w:szCs w:val="18"/>
    </w:rPr>
  </w:style>
  <w:style w:type="paragraph" w:customStyle="1" w:styleId="TableNumberedListNarrow">
    <w:name w:val="Table Numbered List Narrow"/>
    <w:basedOn w:val="Normal"/>
    <w:link w:val="TableNumberedListNarrowChar"/>
    <w:qFormat/>
    <w:rsid w:val="00C137B5"/>
    <w:pPr>
      <w:numPr>
        <w:numId w:val="14"/>
      </w:numPr>
    </w:pPr>
    <w:rPr>
      <w:rFonts w:ascii="Arial Narrow" w:hAnsi="Arial Narrow"/>
      <w:sz w:val="18"/>
    </w:rPr>
  </w:style>
  <w:style w:type="character" w:customStyle="1" w:styleId="TableBulletChar">
    <w:name w:val="Table Bullet Char"/>
    <w:basedOn w:val="TableBulletNarrowChar"/>
    <w:link w:val="TableBullet"/>
    <w:rsid w:val="0000507A"/>
    <w:rPr>
      <w:rFonts w:ascii="Arial Narrow" w:hAnsi="Arial Narrow" w:cstheme="minorHAnsi"/>
      <w:sz w:val="18"/>
      <w:szCs w:val="20"/>
    </w:rPr>
  </w:style>
  <w:style w:type="character" w:customStyle="1" w:styleId="TableNumberedListNarrowChar">
    <w:name w:val="Table Numbered List Narrow Char"/>
    <w:basedOn w:val="TableNumberedListChar"/>
    <w:link w:val="TableNumberedListNarrow"/>
    <w:rsid w:val="00C137B5"/>
    <w:rPr>
      <w:rFonts w:ascii="Arial Narrow" w:hAnsi="Arial Narrow" w:cs="Arial"/>
      <w:sz w:val="18"/>
      <w:szCs w:val="18"/>
    </w:rPr>
  </w:style>
  <w:style w:type="paragraph" w:customStyle="1" w:styleId="TableColumnHeadingNarrow">
    <w:name w:val="Table Column Heading Narrow"/>
    <w:basedOn w:val="TableColumnHeading"/>
    <w:link w:val="TableColumnHeadingNarrowChar"/>
    <w:qFormat/>
    <w:rsid w:val="009918C4"/>
    <w:rPr>
      <w:rFonts w:ascii="Arial Narrow" w:hAnsi="Arial Narrow"/>
    </w:rPr>
  </w:style>
  <w:style w:type="character" w:customStyle="1" w:styleId="TableColumnHeadingNarrowChar">
    <w:name w:val="Table Column Heading Narrow Char"/>
    <w:basedOn w:val="TableColumnHeadingChar"/>
    <w:link w:val="TableColumnHeadingNarrow"/>
    <w:rsid w:val="009918C4"/>
    <w:rPr>
      <w:rFonts w:ascii="Arial Narrow" w:hAnsi="Arial Narrow" w:cs="Arial"/>
      <w:b/>
      <w:color w:val="FFFFFF" w:themeColor="background1"/>
      <w:sz w:val="18"/>
      <w:szCs w:val="20"/>
    </w:rPr>
  </w:style>
  <w:style w:type="paragraph" w:customStyle="1" w:styleId="FigurePlacementStyle">
    <w:name w:val="Figure Placement Style"/>
    <w:basedOn w:val="Caption"/>
    <w:qFormat/>
    <w:rsid w:val="00147529"/>
    <w:pPr>
      <w:keepNext/>
      <w:spacing w:before="240" w:after="240"/>
      <w:jc w:val="center"/>
    </w:pPr>
    <w:rPr>
      <w:rFonts w:asciiTheme="majorHAnsi" w:eastAsia="Times New Roman" w:hAnsiTheme="majorHAnsi" w:cs="Times New Roman"/>
      <w:b w:val="0"/>
      <w:color w:val="auto"/>
      <w:sz w:val="22"/>
      <w:szCs w:val="24"/>
    </w:rPr>
  </w:style>
  <w:style w:type="character" w:customStyle="1" w:styleId="SidebarHeadingWhiteChar">
    <w:name w:val="Sidebar Heading White Char"/>
    <w:basedOn w:val="BodyTextChar"/>
    <w:link w:val="SidebarHeadingWhite"/>
    <w:rsid w:val="00577FE1"/>
    <w:rPr>
      <w:rFonts w:ascii="Times New Roman" w:eastAsiaTheme="minorHAnsi" w:hAnsi="Times New Roman" w:cs="Times New Roman"/>
      <w:b/>
      <w:color w:val="FFFFFF" w:themeColor="background1"/>
      <w:sz w:val="26"/>
      <w:szCs w:val="26"/>
    </w:rPr>
  </w:style>
  <w:style w:type="character" w:customStyle="1" w:styleId="FigureNoteReferenceChar">
    <w:name w:val="Figure Note Reference Char"/>
    <w:basedOn w:val="FigureNoteChar"/>
    <w:link w:val="FigureNoteReference"/>
    <w:rsid w:val="00630414"/>
    <w:rPr>
      <w:rFonts w:ascii="Arial" w:eastAsiaTheme="minorHAnsi" w:hAnsi="Arial" w:cs="Times New Roman"/>
      <w:color w:val="000000" w:themeColor="text1"/>
      <w:sz w:val="18"/>
      <w:szCs w:val="22"/>
      <w:vertAlign w:val="superscript"/>
    </w:rPr>
  </w:style>
  <w:style w:type="character" w:customStyle="1" w:styleId="TableNoteReferenceChar">
    <w:name w:val="Table Note Reference Char"/>
    <w:basedOn w:val="TableNoteChar"/>
    <w:link w:val="TableNoteReference"/>
    <w:rsid w:val="008D2601"/>
    <w:rPr>
      <w:rFonts w:eastAsiaTheme="minorHAnsi" w:cs="Times New Roman"/>
      <w:sz w:val="18"/>
      <w:szCs w:val="22"/>
      <w:vertAlign w:val="superscript"/>
    </w:rPr>
  </w:style>
  <w:style w:type="paragraph" w:styleId="Bibliography">
    <w:name w:val="Bibliography"/>
    <w:basedOn w:val="Normal"/>
    <w:next w:val="Normal"/>
    <w:uiPriority w:val="37"/>
    <w:semiHidden/>
    <w:unhideWhenUsed/>
    <w:rsid w:val="0061331A"/>
  </w:style>
  <w:style w:type="paragraph" w:styleId="BlockText">
    <w:name w:val="Block Text"/>
    <w:basedOn w:val="Normal"/>
    <w:uiPriority w:val="99"/>
    <w:semiHidden/>
    <w:unhideWhenUsed/>
    <w:rsid w:val="0061331A"/>
    <w:pPr>
      <w:pBdr>
        <w:top w:val="single" w:sz="2" w:space="10" w:color="00538B" w:themeColor="accent1" w:shadow="1" w:frame="1"/>
        <w:left w:val="single" w:sz="2" w:space="10" w:color="00538B" w:themeColor="accent1" w:shadow="1" w:frame="1"/>
        <w:bottom w:val="single" w:sz="2" w:space="10" w:color="00538B" w:themeColor="accent1" w:shadow="1" w:frame="1"/>
        <w:right w:val="single" w:sz="2" w:space="10" w:color="00538B" w:themeColor="accent1" w:shadow="1" w:frame="1"/>
      </w:pBdr>
      <w:ind w:left="1152" w:right="1152"/>
    </w:pPr>
    <w:rPr>
      <w:rFonts w:asciiTheme="minorHAnsi" w:hAnsiTheme="minorHAnsi"/>
      <w:i/>
      <w:iCs/>
      <w:color w:val="00538B" w:themeColor="accent1"/>
    </w:rPr>
  </w:style>
  <w:style w:type="paragraph" w:styleId="BodyText2">
    <w:name w:val="Body Text 2"/>
    <w:basedOn w:val="Normal"/>
    <w:link w:val="BodyText2Char"/>
    <w:uiPriority w:val="99"/>
    <w:semiHidden/>
    <w:unhideWhenUsed/>
    <w:rsid w:val="0061331A"/>
    <w:pPr>
      <w:spacing w:after="120" w:line="480" w:lineRule="auto"/>
    </w:pPr>
  </w:style>
  <w:style w:type="character" w:customStyle="1" w:styleId="BodyText2Char">
    <w:name w:val="Body Text 2 Char"/>
    <w:basedOn w:val="DefaultParagraphFont"/>
    <w:link w:val="BodyText2"/>
    <w:uiPriority w:val="99"/>
    <w:semiHidden/>
    <w:rsid w:val="0061331A"/>
    <w:rPr>
      <w:rFonts w:ascii="Arial" w:hAnsi="Arial"/>
      <w:sz w:val="22"/>
    </w:rPr>
  </w:style>
  <w:style w:type="paragraph" w:styleId="BodyText3">
    <w:name w:val="Body Text 3"/>
    <w:basedOn w:val="Normal"/>
    <w:link w:val="BodyText3Char"/>
    <w:uiPriority w:val="99"/>
    <w:semiHidden/>
    <w:unhideWhenUsed/>
    <w:rsid w:val="0061331A"/>
    <w:pPr>
      <w:spacing w:after="120"/>
    </w:pPr>
    <w:rPr>
      <w:sz w:val="16"/>
      <w:szCs w:val="16"/>
    </w:rPr>
  </w:style>
  <w:style w:type="character" w:customStyle="1" w:styleId="BodyText3Char">
    <w:name w:val="Body Text 3 Char"/>
    <w:basedOn w:val="DefaultParagraphFont"/>
    <w:link w:val="BodyText3"/>
    <w:uiPriority w:val="99"/>
    <w:semiHidden/>
    <w:rsid w:val="0061331A"/>
    <w:rPr>
      <w:rFonts w:ascii="Arial" w:hAnsi="Arial"/>
      <w:sz w:val="16"/>
      <w:szCs w:val="16"/>
    </w:rPr>
  </w:style>
  <w:style w:type="paragraph" w:styleId="BodyTextFirstIndent">
    <w:name w:val="Body Text First Indent"/>
    <w:basedOn w:val="BodyText"/>
    <w:link w:val="BodyTextFirstIndentChar"/>
    <w:uiPriority w:val="99"/>
    <w:semiHidden/>
    <w:unhideWhenUsed/>
    <w:rsid w:val="0061331A"/>
    <w:pPr>
      <w:tabs>
        <w:tab w:val="clear" w:pos="806"/>
      </w:tabs>
      <w:spacing w:before="0"/>
      <w:ind w:firstLine="360"/>
    </w:pPr>
  </w:style>
  <w:style w:type="character" w:customStyle="1" w:styleId="BodyTextFirstIndentChar">
    <w:name w:val="Body Text First Indent Char"/>
    <w:basedOn w:val="BodyTextChar"/>
    <w:link w:val="BodyTextFirstIndent"/>
    <w:uiPriority w:val="99"/>
    <w:semiHidden/>
    <w:rsid w:val="0061331A"/>
    <w:rPr>
      <w:rFonts w:ascii="Arial" w:hAnsi="Arial"/>
      <w:sz w:val="22"/>
    </w:rPr>
  </w:style>
  <w:style w:type="paragraph" w:styleId="BodyTextIndent">
    <w:name w:val="Body Text Indent"/>
    <w:basedOn w:val="Normal"/>
    <w:link w:val="BodyTextIndentChar"/>
    <w:uiPriority w:val="99"/>
    <w:semiHidden/>
    <w:unhideWhenUsed/>
    <w:rsid w:val="0061331A"/>
    <w:pPr>
      <w:spacing w:after="120"/>
      <w:ind w:left="360"/>
    </w:pPr>
  </w:style>
  <w:style w:type="character" w:customStyle="1" w:styleId="BodyTextIndentChar">
    <w:name w:val="Body Text Indent Char"/>
    <w:basedOn w:val="DefaultParagraphFont"/>
    <w:link w:val="BodyTextIndent"/>
    <w:uiPriority w:val="99"/>
    <w:semiHidden/>
    <w:rsid w:val="0061331A"/>
    <w:rPr>
      <w:rFonts w:ascii="Arial" w:hAnsi="Arial"/>
      <w:sz w:val="22"/>
    </w:rPr>
  </w:style>
  <w:style w:type="paragraph" w:styleId="BodyTextFirstIndent2">
    <w:name w:val="Body Text First Indent 2"/>
    <w:basedOn w:val="BodyTextIndent"/>
    <w:link w:val="BodyTextFirstIndent2Char"/>
    <w:uiPriority w:val="99"/>
    <w:semiHidden/>
    <w:unhideWhenUsed/>
    <w:rsid w:val="0061331A"/>
    <w:pPr>
      <w:spacing w:after="0"/>
      <w:ind w:firstLine="360"/>
    </w:pPr>
  </w:style>
  <w:style w:type="character" w:customStyle="1" w:styleId="BodyTextFirstIndent2Char">
    <w:name w:val="Body Text First Indent 2 Char"/>
    <w:basedOn w:val="BodyTextIndentChar"/>
    <w:link w:val="BodyTextFirstIndent2"/>
    <w:uiPriority w:val="99"/>
    <w:semiHidden/>
    <w:rsid w:val="0061331A"/>
    <w:rPr>
      <w:rFonts w:ascii="Arial" w:hAnsi="Arial"/>
      <w:sz w:val="22"/>
    </w:rPr>
  </w:style>
  <w:style w:type="paragraph" w:styleId="BodyTextIndent2">
    <w:name w:val="Body Text Indent 2"/>
    <w:basedOn w:val="Normal"/>
    <w:link w:val="BodyTextIndent2Char"/>
    <w:uiPriority w:val="99"/>
    <w:semiHidden/>
    <w:unhideWhenUsed/>
    <w:rsid w:val="0061331A"/>
    <w:pPr>
      <w:spacing w:after="120" w:line="480" w:lineRule="auto"/>
      <w:ind w:left="360"/>
    </w:pPr>
  </w:style>
  <w:style w:type="character" w:customStyle="1" w:styleId="BodyTextIndent2Char">
    <w:name w:val="Body Text Indent 2 Char"/>
    <w:basedOn w:val="DefaultParagraphFont"/>
    <w:link w:val="BodyTextIndent2"/>
    <w:uiPriority w:val="99"/>
    <w:semiHidden/>
    <w:rsid w:val="0061331A"/>
    <w:rPr>
      <w:rFonts w:ascii="Arial" w:hAnsi="Arial"/>
      <w:sz w:val="22"/>
    </w:rPr>
  </w:style>
  <w:style w:type="paragraph" w:styleId="BodyTextIndent3">
    <w:name w:val="Body Text Indent 3"/>
    <w:basedOn w:val="Normal"/>
    <w:link w:val="BodyTextIndent3Char"/>
    <w:uiPriority w:val="99"/>
    <w:semiHidden/>
    <w:unhideWhenUsed/>
    <w:rsid w:val="0061331A"/>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1331A"/>
    <w:rPr>
      <w:rFonts w:ascii="Arial" w:hAnsi="Arial"/>
      <w:sz w:val="16"/>
      <w:szCs w:val="16"/>
    </w:rPr>
  </w:style>
  <w:style w:type="paragraph" w:styleId="Closing">
    <w:name w:val="Closing"/>
    <w:basedOn w:val="Normal"/>
    <w:link w:val="ClosingChar"/>
    <w:uiPriority w:val="99"/>
    <w:semiHidden/>
    <w:unhideWhenUsed/>
    <w:rsid w:val="0061331A"/>
    <w:pPr>
      <w:ind w:left="4320"/>
    </w:pPr>
  </w:style>
  <w:style w:type="character" w:customStyle="1" w:styleId="ClosingChar">
    <w:name w:val="Closing Char"/>
    <w:basedOn w:val="DefaultParagraphFont"/>
    <w:link w:val="Closing"/>
    <w:uiPriority w:val="99"/>
    <w:semiHidden/>
    <w:rsid w:val="0061331A"/>
    <w:rPr>
      <w:rFonts w:ascii="Arial" w:hAnsi="Arial"/>
      <w:sz w:val="22"/>
    </w:rPr>
  </w:style>
  <w:style w:type="paragraph" w:styleId="Date">
    <w:name w:val="Date"/>
    <w:basedOn w:val="Normal"/>
    <w:next w:val="Normal"/>
    <w:link w:val="DateChar"/>
    <w:uiPriority w:val="99"/>
    <w:semiHidden/>
    <w:unhideWhenUsed/>
    <w:rsid w:val="0061331A"/>
  </w:style>
  <w:style w:type="character" w:customStyle="1" w:styleId="DateChar">
    <w:name w:val="Date Char"/>
    <w:basedOn w:val="DefaultParagraphFont"/>
    <w:link w:val="Date"/>
    <w:uiPriority w:val="99"/>
    <w:semiHidden/>
    <w:rsid w:val="0061331A"/>
    <w:rPr>
      <w:rFonts w:ascii="Arial" w:hAnsi="Arial"/>
      <w:sz w:val="22"/>
    </w:rPr>
  </w:style>
  <w:style w:type="paragraph" w:styleId="DocumentMap">
    <w:name w:val="Document Map"/>
    <w:basedOn w:val="Normal"/>
    <w:link w:val="DocumentMapChar"/>
    <w:uiPriority w:val="99"/>
    <w:semiHidden/>
    <w:unhideWhenUsed/>
    <w:rsid w:val="0061331A"/>
    <w:rPr>
      <w:rFonts w:ascii="Segoe UI" w:hAnsi="Segoe UI" w:cs="Segoe UI"/>
      <w:sz w:val="16"/>
      <w:szCs w:val="16"/>
    </w:rPr>
  </w:style>
  <w:style w:type="character" w:customStyle="1" w:styleId="DocumentMapChar">
    <w:name w:val="Document Map Char"/>
    <w:basedOn w:val="DefaultParagraphFont"/>
    <w:link w:val="DocumentMap"/>
    <w:uiPriority w:val="99"/>
    <w:semiHidden/>
    <w:rsid w:val="0061331A"/>
    <w:rPr>
      <w:rFonts w:ascii="Segoe UI" w:hAnsi="Segoe UI" w:cs="Segoe UI"/>
      <w:sz w:val="16"/>
      <w:szCs w:val="16"/>
    </w:rPr>
  </w:style>
  <w:style w:type="paragraph" w:styleId="E-mailSignature">
    <w:name w:val="E-mail Signature"/>
    <w:basedOn w:val="Normal"/>
    <w:link w:val="E-mailSignatureChar"/>
    <w:uiPriority w:val="99"/>
    <w:semiHidden/>
    <w:unhideWhenUsed/>
    <w:rsid w:val="0061331A"/>
  </w:style>
  <w:style w:type="character" w:customStyle="1" w:styleId="E-mailSignatureChar">
    <w:name w:val="E-mail Signature Char"/>
    <w:basedOn w:val="DefaultParagraphFont"/>
    <w:link w:val="E-mailSignature"/>
    <w:uiPriority w:val="99"/>
    <w:semiHidden/>
    <w:rsid w:val="0061331A"/>
    <w:rPr>
      <w:rFonts w:ascii="Arial" w:hAnsi="Arial"/>
      <w:sz w:val="22"/>
    </w:rPr>
  </w:style>
  <w:style w:type="paragraph" w:styleId="EndnoteText">
    <w:name w:val="endnote text"/>
    <w:basedOn w:val="Normal"/>
    <w:link w:val="EndnoteTextChar"/>
    <w:uiPriority w:val="99"/>
    <w:semiHidden/>
    <w:unhideWhenUsed/>
    <w:rsid w:val="0061331A"/>
    <w:rPr>
      <w:sz w:val="20"/>
      <w:szCs w:val="20"/>
    </w:rPr>
  </w:style>
  <w:style w:type="character" w:customStyle="1" w:styleId="EndnoteTextChar">
    <w:name w:val="Endnote Text Char"/>
    <w:basedOn w:val="DefaultParagraphFont"/>
    <w:link w:val="EndnoteText"/>
    <w:uiPriority w:val="99"/>
    <w:semiHidden/>
    <w:rsid w:val="0061331A"/>
    <w:rPr>
      <w:rFonts w:ascii="Arial" w:hAnsi="Arial"/>
      <w:sz w:val="20"/>
      <w:szCs w:val="20"/>
    </w:rPr>
  </w:style>
  <w:style w:type="paragraph" w:styleId="EnvelopeAddress">
    <w:name w:val="envelope address"/>
    <w:basedOn w:val="Normal"/>
    <w:uiPriority w:val="99"/>
    <w:semiHidden/>
    <w:unhideWhenUsed/>
    <w:rsid w:val="0061331A"/>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61331A"/>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61331A"/>
    <w:rPr>
      <w:i/>
      <w:iCs/>
    </w:rPr>
  </w:style>
  <w:style w:type="character" w:customStyle="1" w:styleId="HTMLAddressChar">
    <w:name w:val="HTML Address Char"/>
    <w:basedOn w:val="DefaultParagraphFont"/>
    <w:link w:val="HTMLAddress"/>
    <w:uiPriority w:val="99"/>
    <w:semiHidden/>
    <w:rsid w:val="0061331A"/>
    <w:rPr>
      <w:rFonts w:ascii="Arial" w:hAnsi="Arial"/>
      <w:i/>
      <w:iCs/>
      <w:sz w:val="22"/>
    </w:rPr>
  </w:style>
  <w:style w:type="paragraph" w:styleId="HTMLPreformatted">
    <w:name w:val="HTML Preformatted"/>
    <w:basedOn w:val="Normal"/>
    <w:link w:val="HTMLPreformattedChar"/>
    <w:uiPriority w:val="99"/>
    <w:semiHidden/>
    <w:unhideWhenUsed/>
    <w:rsid w:val="0061331A"/>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1331A"/>
    <w:rPr>
      <w:rFonts w:ascii="Consolas" w:hAnsi="Consolas" w:cs="Consolas"/>
      <w:sz w:val="20"/>
      <w:szCs w:val="20"/>
    </w:rPr>
  </w:style>
  <w:style w:type="paragraph" w:styleId="Index1">
    <w:name w:val="index 1"/>
    <w:basedOn w:val="Normal"/>
    <w:next w:val="Normal"/>
    <w:autoRedefine/>
    <w:uiPriority w:val="99"/>
    <w:semiHidden/>
    <w:unhideWhenUsed/>
    <w:rsid w:val="0061331A"/>
    <w:pPr>
      <w:ind w:left="220" w:hanging="220"/>
    </w:pPr>
  </w:style>
  <w:style w:type="paragraph" w:styleId="Index2">
    <w:name w:val="index 2"/>
    <w:basedOn w:val="Normal"/>
    <w:next w:val="Normal"/>
    <w:autoRedefine/>
    <w:uiPriority w:val="99"/>
    <w:semiHidden/>
    <w:unhideWhenUsed/>
    <w:rsid w:val="0061331A"/>
    <w:pPr>
      <w:ind w:left="440" w:hanging="220"/>
    </w:pPr>
  </w:style>
  <w:style w:type="paragraph" w:styleId="Index3">
    <w:name w:val="index 3"/>
    <w:basedOn w:val="Normal"/>
    <w:next w:val="Normal"/>
    <w:autoRedefine/>
    <w:uiPriority w:val="99"/>
    <w:semiHidden/>
    <w:unhideWhenUsed/>
    <w:rsid w:val="0061331A"/>
    <w:pPr>
      <w:ind w:left="660" w:hanging="220"/>
    </w:pPr>
  </w:style>
  <w:style w:type="paragraph" w:styleId="Index4">
    <w:name w:val="index 4"/>
    <w:basedOn w:val="Normal"/>
    <w:next w:val="Normal"/>
    <w:autoRedefine/>
    <w:uiPriority w:val="99"/>
    <w:semiHidden/>
    <w:unhideWhenUsed/>
    <w:rsid w:val="0061331A"/>
    <w:pPr>
      <w:ind w:left="880" w:hanging="220"/>
    </w:pPr>
  </w:style>
  <w:style w:type="paragraph" w:styleId="Index5">
    <w:name w:val="index 5"/>
    <w:basedOn w:val="Normal"/>
    <w:next w:val="Normal"/>
    <w:autoRedefine/>
    <w:uiPriority w:val="99"/>
    <w:semiHidden/>
    <w:unhideWhenUsed/>
    <w:rsid w:val="0061331A"/>
    <w:pPr>
      <w:ind w:left="1100" w:hanging="220"/>
    </w:pPr>
  </w:style>
  <w:style w:type="paragraph" w:styleId="Index6">
    <w:name w:val="index 6"/>
    <w:basedOn w:val="Normal"/>
    <w:next w:val="Normal"/>
    <w:autoRedefine/>
    <w:uiPriority w:val="99"/>
    <w:semiHidden/>
    <w:unhideWhenUsed/>
    <w:rsid w:val="0061331A"/>
    <w:pPr>
      <w:ind w:left="1320" w:hanging="220"/>
    </w:pPr>
  </w:style>
  <w:style w:type="paragraph" w:styleId="Index7">
    <w:name w:val="index 7"/>
    <w:basedOn w:val="Normal"/>
    <w:next w:val="Normal"/>
    <w:autoRedefine/>
    <w:uiPriority w:val="99"/>
    <w:semiHidden/>
    <w:unhideWhenUsed/>
    <w:rsid w:val="0061331A"/>
    <w:pPr>
      <w:ind w:left="1540" w:hanging="220"/>
    </w:pPr>
  </w:style>
  <w:style w:type="paragraph" w:styleId="Index8">
    <w:name w:val="index 8"/>
    <w:basedOn w:val="Normal"/>
    <w:next w:val="Normal"/>
    <w:autoRedefine/>
    <w:uiPriority w:val="99"/>
    <w:semiHidden/>
    <w:unhideWhenUsed/>
    <w:rsid w:val="0061331A"/>
    <w:pPr>
      <w:ind w:left="1760" w:hanging="220"/>
    </w:pPr>
  </w:style>
  <w:style w:type="paragraph" w:styleId="Index9">
    <w:name w:val="index 9"/>
    <w:basedOn w:val="Normal"/>
    <w:next w:val="Normal"/>
    <w:autoRedefine/>
    <w:uiPriority w:val="99"/>
    <w:semiHidden/>
    <w:unhideWhenUsed/>
    <w:rsid w:val="0061331A"/>
    <w:pPr>
      <w:ind w:left="1980" w:hanging="220"/>
    </w:pPr>
  </w:style>
  <w:style w:type="paragraph" w:styleId="IndexHeading">
    <w:name w:val="index heading"/>
    <w:basedOn w:val="Normal"/>
    <w:next w:val="Index1"/>
    <w:uiPriority w:val="99"/>
    <w:semiHidden/>
    <w:unhideWhenUsed/>
    <w:rsid w:val="0061331A"/>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61331A"/>
    <w:pPr>
      <w:pBdr>
        <w:top w:val="single" w:sz="4" w:space="10" w:color="00538B" w:themeColor="accent1"/>
        <w:bottom w:val="single" w:sz="4" w:space="10" w:color="00538B" w:themeColor="accent1"/>
      </w:pBdr>
      <w:spacing w:before="360" w:after="360"/>
      <w:ind w:left="864" w:right="864"/>
      <w:jc w:val="center"/>
    </w:pPr>
    <w:rPr>
      <w:i/>
      <w:iCs/>
      <w:color w:val="00538B" w:themeColor="accent1"/>
    </w:rPr>
  </w:style>
  <w:style w:type="character" w:customStyle="1" w:styleId="IntenseQuoteChar">
    <w:name w:val="Intense Quote Char"/>
    <w:basedOn w:val="DefaultParagraphFont"/>
    <w:link w:val="IntenseQuote"/>
    <w:uiPriority w:val="30"/>
    <w:rsid w:val="0061331A"/>
    <w:rPr>
      <w:rFonts w:ascii="Arial" w:hAnsi="Arial"/>
      <w:i/>
      <w:iCs/>
      <w:color w:val="00538B" w:themeColor="accent1"/>
      <w:sz w:val="22"/>
    </w:rPr>
  </w:style>
  <w:style w:type="paragraph" w:styleId="List">
    <w:name w:val="List"/>
    <w:basedOn w:val="Normal"/>
    <w:uiPriority w:val="99"/>
    <w:semiHidden/>
    <w:unhideWhenUsed/>
    <w:rsid w:val="0061331A"/>
    <w:pPr>
      <w:ind w:left="360" w:hanging="360"/>
      <w:contextualSpacing/>
    </w:pPr>
  </w:style>
  <w:style w:type="paragraph" w:styleId="List2">
    <w:name w:val="List 2"/>
    <w:basedOn w:val="Normal"/>
    <w:uiPriority w:val="99"/>
    <w:semiHidden/>
    <w:unhideWhenUsed/>
    <w:rsid w:val="0061331A"/>
    <w:pPr>
      <w:ind w:left="720" w:hanging="360"/>
      <w:contextualSpacing/>
    </w:pPr>
  </w:style>
  <w:style w:type="paragraph" w:styleId="List3">
    <w:name w:val="List 3"/>
    <w:basedOn w:val="Normal"/>
    <w:uiPriority w:val="99"/>
    <w:semiHidden/>
    <w:unhideWhenUsed/>
    <w:rsid w:val="0061331A"/>
    <w:pPr>
      <w:ind w:left="1080" w:hanging="360"/>
      <w:contextualSpacing/>
    </w:pPr>
  </w:style>
  <w:style w:type="paragraph" w:styleId="List4">
    <w:name w:val="List 4"/>
    <w:basedOn w:val="Normal"/>
    <w:uiPriority w:val="99"/>
    <w:semiHidden/>
    <w:unhideWhenUsed/>
    <w:rsid w:val="0061331A"/>
    <w:pPr>
      <w:ind w:left="1440" w:hanging="360"/>
      <w:contextualSpacing/>
    </w:pPr>
  </w:style>
  <w:style w:type="paragraph" w:styleId="List5">
    <w:name w:val="List 5"/>
    <w:basedOn w:val="Normal"/>
    <w:uiPriority w:val="99"/>
    <w:semiHidden/>
    <w:unhideWhenUsed/>
    <w:rsid w:val="0061331A"/>
    <w:pPr>
      <w:ind w:left="1800" w:hanging="360"/>
      <w:contextualSpacing/>
    </w:pPr>
  </w:style>
  <w:style w:type="paragraph" w:styleId="ListBullet">
    <w:name w:val="List Bullet"/>
    <w:basedOn w:val="Normal"/>
    <w:uiPriority w:val="99"/>
    <w:semiHidden/>
    <w:unhideWhenUsed/>
    <w:rsid w:val="0061331A"/>
    <w:pPr>
      <w:numPr>
        <w:numId w:val="28"/>
      </w:numPr>
      <w:contextualSpacing/>
    </w:pPr>
  </w:style>
  <w:style w:type="paragraph" w:styleId="ListBullet2">
    <w:name w:val="List Bullet 2"/>
    <w:basedOn w:val="Normal"/>
    <w:uiPriority w:val="99"/>
    <w:semiHidden/>
    <w:unhideWhenUsed/>
    <w:rsid w:val="0061331A"/>
    <w:pPr>
      <w:numPr>
        <w:numId w:val="29"/>
      </w:numPr>
      <w:contextualSpacing/>
    </w:pPr>
  </w:style>
  <w:style w:type="paragraph" w:styleId="ListBullet3">
    <w:name w:val="List Bullet 3"/>
    <w:basedOn w:val="Normal"/>
    <w:uiPriority w:val="99"/>
    <w:semiHidden/>
    <w:unhideWhenUsed/>
    <w:rsid w:val="0061331A"/>
    <w:pPr>
      <w:numPr>
        <w:numId w:val="30"/>
      </w:numPr>
      <w:contextualSpacing/>
    </w:pPr>
  </w:style>
  <w:style w:type="paragraph" w:styleId="ListBullet4">
    <w:name w:val="List Bullet 4"/>
    <w:basedOn w:val="Normal"/>
    <w:uiPriority w:val="99"/>
    <w:semiHidden/>
    <w:unhideWhenUsed/>
    <w:rsid w:val="0061331A"/>
    <w:pPr>
      <w:numPr>
        <w:numId w:val="31"/>
      </w:numPr>
      <w:contextualSpacing/>
    </w:pPr>
  </w:style>
  <w:style w:type="paragraph" w:styleId="ListBullet5">
    <w:name w:val="List Bullet 5"/>
    <w:basedOn w:val="Normal"/>
    <w:uiPriority w:val="99"/>
    <w:semiHidden/>
    <w:unhideWhenUsed/>
    <w:rsid w:val="0061331A"/>
    <w:pPr>
      <w:numPr>
        <w:numId w:val="32"/>
      </w:numPr>
      <w:contextualSpacing/>
    </w:pPr>
  </w:style>
  <w:style w:type="paragraph" w:styleId="ListContinue">
    <w:name w:val="List Continue"/>
    <w:basedOn w:val="Normal"/>
    <w:uiPriority w:val="99"/>
    <w:semiHidden/>
    <w:unhideWhenUsed/>
    <w:rsid w:val="0061331A"/>
    <w:pPr>
      <w:spacing w:after="120"/>
      <w:ind w:left="360"/>
      <w:contextualSpacing/>
    </w:pPr>
  </w:style>
  <w:style w:type="paragraph" w:styleId="ListContinue2">
    <w:name w:val="List Continue 2"/>
    <w:basedOn w:val="Normal"/>
    <w:uiPriority w:val="99"/>
    <w:semiHidden/>
    <w:unhideWhenUsed/>
    <w:rsid w:val="0061331A"/>
    <w:pPr>
      <w:spacing w:after="120"/>
      <w:ind w:left="720"/>
      <w:contextualSpacing/>
    </w:pPr>
  </w:style>
  <w:style w:type="paragraph" w:styleId="ListContinue3">
    <w:name w:val="List Continue 3"/>
    <w:basedOn w:val="Normal"/>
    <w:uiPriority w:val="99"/>
    <w:semiHidden/>
    <w:unhideWhenUsed/>
    <w:rsid w:val="0061331A"/>
    <w:pPr>
      <w:spacing w:after="120"/>
      <w:ind w:left="1080"/>
      <w:contextualSpacing/>
    </w:pPr>
  </w:style>
  <w:style w:type="paragraph" w:styleId="ListContinue4">
    <w:name w:val="List Continue 4"/>
    <w:basedOn w:val="Normal"/>
    <w:uiPriority w:val="99"/>
    <w:semiHidden/>
    <w:unhideWhenUsed/>
    <w:rsid w:val="0061331A"/>
    <w:pPr>
      <w:spacing w:after="120"/>
      <w:ind w:left="1440"/>
      <w:contextualSpacing/>
    </w:pPr>
  </w:style>
  <w:style w:type="paragraph" w:styleId="ListContinue5">
    <w:name w:val="List Continue 5"/>
    <w:basedOn w:val="Normal"/>
    <w:uiPriority w:val="99"/>
    <w:semiHidden/>
    <w:unhideWhenUsed/>
    <w:rsid w:val="0061331A"/>
    <w:pPr>
      <w:spacing w:after="120"/>
      <w:ind w:left="1800"/>
      <w:contextualSpacing/>
    </w:pPr>
  </w:style>
  <w:style w:type="paragraph" w:styleId="ListNumber">
    <w:name w:val="List Number"/>
    <w:basedOn w:val="Normal"/>
    <w:uiPriority w:val="99"/>
    <w:semiHidden/>
    <w:unhideWhenUsed/>
    <w:rsid w:val="0061331A"/>
    <w:pPr>
      <w:numPr>
        <w:numId w:val="33"/>
      </w:numPr>
      <w:contextualSpacing/>
    </w:pPr>
  </w:style>
  <w:style w:type="paragraph" w:styleId="ListNumber2">
    <w:name w:val="List Number 2"/>
    <w:basedOn w:val="Normal"/>
    <w:uiPriority w:val="99"/>
    <w:semiHidden/>
    <w:unhideWhenUsed/>
    <w:rsid w:val="0061331A"/>
    <w:pPr>
      <w:numPr>
        <w:numId w:val="34"/>
      </w:numPr>
      <w:contextualSpacing/>
    </w:pPr>
  </w:style>
  <w:style w:type="paragraph" w:styleId="ListNumber3">
    <w:name w:val="List Number 3"/>
    <w:basedOn w:val="Normal"/>
    <w:uiPriority w:val="99"/>
    <w:semiHidden/>
    <w:unhideWhenUsed/>
    <w:rsid w:val="0061331A"/>
    <w:pPr>
      <w:numPr>
        <w:numId w:val="35"/>
      </w:numPr>
      <w:contextualSpacing/>
    </w:pPr>
  </w:style>
  <w:style w:type="paragraph" w:styleId="ListNumber4">
    <w:name w:val="List Number 4"/>
    <w:basedOn w:val="Normal"/>
    <w:uiPriority w:val="99"/>
    <w:semiHidden/>
    <w:unhideWhenUsed/>
    <w:rsid w:val="0061331A"/>
    <w:pPr>
      <w:numPr>
        <w:numId w:val="36"/>
      </w:numPr>
      <w:contextualSpacing/>
    </w:pPr>
  </w:style>
  <w:style w:type="paragraph" w:styleId="ListNumber5">
    <w:name w:val="List Number 5"/>
    <w:basedOn w:val="Normal"/>
    <w:uiPriority w:val="99"/>
    <w:semiHidden/>
    <w:unhideWhenUsed/>
    <w:rsid w:val="0061331A"/>
    <w:pPr>
      <w:numPr>
        <w:numId w:val="37"/>
      </w:numPr>
      <w:contextualSpacing/>
    </w:pPr>
  </w:style>
  <w:style w:type="paragraph" w:styleId="MacroText">
    <w:name w:val="macro"/>
    <w:link w:val="MacroTextChar"/>
    <w:uiPriority w:val="99"/>
    <w:semiHidden/>
    <w:unhideWhenUsed/>
    <w:rsid w:val="0061331A"/>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61331A"/>
    <w:rPr>
      <w:rFonts w:ascii="Consolas" w:hAnsi="Consolas" w:cs="Consolas"/>
      <w:sz w:val="20"/>
      <w:szCs w:val="20"/>
    </w:rPr>
  </w:style>
  <w:style w:type="paragraph" w:styleId="MessageHeader">
    <w:name w:val="Message Header"/>
    <w:basedOn w:val="Normal"/>
    <w:link w:val="MessageHeaderChar"/>
    <w:uiPriority w:val="99"/>
    <w:semiHidden/>
    <w:unhideWhenUsed/>
    <w:rsid w:val="0061331A"/>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61331A"/>
    <w:rPr>
      <w:rFonts w:asciiTheme="majorHAnsi" w:eastAsiaTheme="majorEastAsia" w:hAnsiTheme="majorHAnsi" w:cstheme="majorBidi"/>
      <w:shd w:val="pct20" w:color="auto" w:fill="auto"/>
    </w:rPr>
  </w:style>
  <w:style w:type="paragraph" w:styleId="NoSpacing">
    <w:name w:val="No Spacing"/>
    <w:uiPriority w:val="1"/>
    <w:qFormat/>
    <w:rsid w:val="0061331A"/>
    <w:rPr>
      <w:rFonts w:ascii="Arial" w:hAnsi="Arial"/>
      <w:sz w:val="22"/>
    </w:rPr>
  </w:style>
  <w:style w:type="paragraph" w:styleId="NormalIndent">
    <w:name w:val="Normal Indent"/>
    <w:basedOn w:val="Normal"/>
    <w:uiPriority w:val="99"/>
    <w:semiHidden/>
    <w:unhideWhenUsed/>
    <w:rsid w:val="0061331A"/>
    <w:pPr>
      <w:ind w:left="720"/>
    </w:pPr>
  </w:style>
  <w:style w:type="paragraph" w:styleId="NoteHeading">
    <w:name w:val="Note Heading"/>
    <w:basedOn w:val="Normal"/>
    <w:next w:val="Normal"/>
    <w:link w:val="NoteHeadingChar"/>
    <w:uiPriority w:val="99"/>
    <w:semiHidden/>
    <w:unhideWhenUsed/>
    <w:rsid w:val="0061331A"/>
  </w:style>
  <w:style w:type="character" w:customStyle="1" w:styleId="NoteHeadingChar">
    <w:name w:val="Note Heading Char"/>
    <w:basedOn w:val="DefaultParagraphFont"/>
    <w:link w:val="NoteHeading"/>
    <w:uiPriority w:val="99"/>
    <w:semiHidden/>
    <w:rsid w:val="0061331A"/>
    <w:rPr>
      <w:rFonts w:ascii="Arial" w:hAnsi="Arial"/>
      <w:sz w:val="22"/>
    </w:rPr>
  </w:style>
  <w:style w:type="paragraph" w:styleId="PlainText">
    <w:name w:val="Plain Text"/>
    <w:basedOn w:val="Normal"/>
    <w:link w:val="PlainTextChar"/>
    <w:uiPriority w:val="99"/>
    <w:semiHidden/>
    <w:unhideWhenUsed/>
    <w:rsid w:val="0061331A"/>
    <w:rPr>
      <w:rFonts w:ascii="Consolas" w:hAnsi="Consolas" w:cs="Consolas"/>
      <w:sz w:val="21"/>
      <w:szCs w:val="21"/>
    </w:rPr>
  </w:style>
  <w:style w:type="character" w:customStyle="1" w:styleId="PlainTextChar">
    <w:name w:val="Plain Text Char"/>
    <w:basedOn w:val="DefaultParagraphFont"/>
    <w:link w:val="PlainText"/>
    <w:uiPriority w:val="99"/>
    <w:semiHidden/>
    <w:rsid w:val="0061331A"/>
    <w:rPr>
      <w:rFonts w:ascii="Consolas" w:hAnsi="Consolas" w:cs="Consolas"/>
      <w:sz w:val="21"/>
      <w:szCs w:val="21"/>
    </w:rPr>
  </w:style>
  <w:style w:type="paragraph" w:styleId="Salutation">
    <w:name w:val="Salutation"/>
    <w:basedOn w:val="Normal"/>
    <w:next w:val="Normal"/>
    <w:link w:val="SalutationChar"/>
    <w:uiPriority w:val="99"/>
    <w:semiHidden/>
    <w:unhideWhenUsed/>
    <w:rsid w:val="0061331A"/>
  </w:style>
  <w:style w:type="character" w:customStyle="1" w:styleId="SalutationChar">
    <w:name w:val="Salutation Char"/>
    <w:basedOn w:val="DefaultParagraphFont"/>
    <w:link w:val="Salutation"/>
    <w:uiPriority w:val="99"/>
    <w:semiHidden/>
    <w:rsid w:val="0061331A"/>
    <w:rPr>
      <w:rFonts w:ascii="Arial" w:hAnsi="Arial"/>
      <w:sz w:val="22"/>
    </w:rPr>
  </w:style>
  <w:style w:type="paragraph" w:styleId="Signature">
    <w:name w:val="Signature"/>
    <w:basedOn w:val="Normal"/>
    <w:link w:val="SignatureChar"/>
    <w:uiPriority w:val="99"/>
    <w:semiHidden/>
    <w:unhideWhenUsed/>
    <w:rsid w:val="0061331A"/>
    <w:pPr>
      <w:ind w:left="4320"/>
    </w:pPr>
  </w:style>
  <w:style w:type="character" w:customStyle="1" w:styleId="SignatureChar">
    <w:name w:val="Signature Char"/>
    <w:basedOn w:val="DefaultParagraphFont"/>
    <w:link w:val="Signature"/>
    <w:uiPriority w:val="99"/>
    <w:semiHidden/>
    <w:rsid w:val="0061331A"/>
    <w:rPr>
      <w:rFonts w:ascii="Arial" w:hAnsi="Arial"/>
      <w:sz w:val="22"/>
    </w:rPr>
  </w:style>
  <w:style w:type="paragraph" w:styleId="TableofAuthorities">
    <w:name w:val="table of authorities"/>
    <w:basedOn w:val="Normal"/>
    <w:next w:val="Normal"/>
    <w:uiPriority w:val="99"/>
    <w:semiHidden/>
    <w:unhideWhenUsed/>
    <w:rsid w:val="0061331A"/>
    <w:pPr>
      <w:ind w:left="220" w:hanging="220"/>
    </w:pPr>
  </w:style>
  <w:style w:type="paragraph" w:styleId="Title">
    <w:name w:val="Title"/>
    <w:basedOn w:val="Normal"/>
    <w:next w:val="Normal"/>
    <w:link w:val="TitleChar"/>
    <w:uiPriority w:val="10"/>
    <w:qFormat/>
    <w:rsid w:val="0061331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31A"/>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61331A"/>
    <w:pPr>
      <w:spacing w:before="120"/>
    </w:pPr>
    <w:rPr>
      <w:rFonts w:asciiTheme="majorHAnsi" w:eastAsiaTheme="majorEastAsia" w:hAnsiTheme="majorHAnsi" w:cstheme="majorBidi"/>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112519">
      <w:bodyDiv w:val="1"/>
      <w:marLeft w:val="0"/>
      <w:marRight w:val="0"/>
      <w:marTop w:val="0"/>
      <w:marBottom w:val="0"/>
      <w:divBdr>
        <w:top w:val="none" w:sz="0" w:space="0" w:color="auto"/>
        <w:left w:val="none" w:sz="0" w:space="0" w:color="auto"/>
        <w:bottom w:val="none" w:sz="0" w:space="0" w:color="auto"/>
        <w:right w:val="none" w:sz="0" w:space="0" w:color="auto"/>
      </w:divBdr>
    </w:div>
    <w:div w:id="306787106">
      <w:bodyDiv w:val="1"/>
      <w:marLeft w:val="0"/>
      <w:marRight w:val="0"/>
      <w:marTop w:val="0"/>
      <w:marBottom w:val="0"/>
      <w:divBdr>
        <w:top w:val="none" w:sz="0" w:space="0" w:color="auto"/>
        <w:left w:val="none" w:sz="0" w:space="0" w:color="auto"/>
        <w:bottom w:val="none" w:sz="0" w:space="0" w:color="auto"/>
        <w:right w:val="none" w:sz="0" w:space="0" w:color="auto"/>
      </w:divBdr>
    </w:div>
    <w:div w:id="606038484">
      <w:bodyDiv w:val="1"/>
      <w:marLeft w:val="0"/>
      <w:marRight w:val="0"/>
      <w:marTop w:val="0"/>
      <w:marBottom w:val="0"/>
      <w:divBdr>
        <w:top w:val="none" w:sz="0" w:space="0" w:color="auto"/>
        <w:left w:val="none" w:sz="0" w:space="0" w:color="auto"/>
        <w:bottom w:val="none" w:sz="0" w:space="0" w:color="auto"/>
        <w:right w:val="none" w:sz="0" w:space="0" w:color="auto"/>
      </w:divBdr>
    </w:div>
    <w:div w:id="999237758">
      <w:bodyDiv w:val="1"/>
      <w:marLeft w:val="0"/>
      <w:marRight w:val="0"/>
      <w:marTop w:val="0"/>
      <w:marBottom w:val="0"/>
      <w:divBdr>
        <w:top w:val="none" w:sz="0" w:space="0" w:color="auto"/>
        <w:left w:val="none" w:sz="0" w:space="0" w:color="auto"/>
        <w:bottom w:val="none" w:sz="0" w:space="0" w:color="auto"/>
        <w:right w:val="none" w:sz="0" w:space="0" w:color="auto"/>
      </w:divBdr>
    </w:div>
    <w:div w:id="1139953606">
      <w:bodyDiv w:val="1"/>
      <w:marLeft w:val="0"/>
      <w:marRight w:val="0"/>
      <w:marTop w:val="0"/>
      <w:marBottom w:val="0"/>
      <w:divBdr>
        <w:top w:val="none" w:sz="0" w:space="0" w:color="auto"/>
        <w:left w:val="none" w:sz="0" w:space="0" w:color="auto"/>
        <w:bottom w:val="none" w:sz="0" w:space="0" w:color="auto"/>
        <w:right w:val="none" w:sz="0" w:space="0" w:color="auto"/>
      </w:divBdr>
    </w:div>
    <w:div w:id="1207370098">
      <w:bodyDiv w:val="1"/>
      <w:marLeft w:val="0"/>
      <w:marRight w:val="0"/>
      <w:marTop w:val="0"/>
      <w:marBottom w:val="0"/>
      <w:divBdr>
        <w:top w:val="none" w:sz="0" w:space="0" w:color="auto"/>
        <w:left w:val="none" w:sz="0" w:space="0" w:color="auto"/>
        <w:bottom w:val="none" w:sz="0" w:space="0" w:color="auto"/>
        <w:right w:val="none" w:sz="0" w:space="0" w:color="auto"/>
      </w:divBdr>
    </w:div>
    <w:div w:id="1792280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ICF-theme">
  <a:themeElements>
    <a:clrScheme name="ICF-2016-06-17 1">
      <a:dk1>
        <a:sysClr val="windowText" lastClr="000000"/>
      </a:dk1>
      <a:lt1>
        <a:sysClr val="window" lastClr="FFFFFF"/>
      </a:lt1>
      <a:dk2>
        <a:srgbClr val="00538B"/>
      </a:dk2>
      <a:lt2>
        <a:srgbClr val="D8E0E3"/>
      </a:lt2>
      <a:accent1>
        <a:srgbClr val="00538B"/>
      </a:accent1>
      <a:accent2>
        <a:srgbClr val="00A2E0"/>
      </a:accent2>
      <a:accent3>
        <a:srgbClr val="00AFAA"/>
      </a:accent3>
      <a:accent4>
        <a:srgbClr val="69C14C"/>
      </a:accent4>
      <a:accent5>
        <a:srgbClr val="F29934"/>
      </a:accent5>
      <a:accent6>
        <a:srgbClr val="E1085A"/>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lIns="0" tIns="0" rIns="0" bIns="0"/>
      <a:lstStyle>
        <a:defPPr marL="0" indent="0">
          <a:spcBef>
            <a:spcPts val="1200"/>
          </a:spcBef>
          <a:spcAft>
            <a:spcPts val="0"/>
          </a:spcAft>
          <a:buNone/>
          <a:defRPr sz="1350" b="1" dirty="0">
            <a:solidFill>
              <a:schemeClr val="tx2"/>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gaea68229104418bb6f7e9d3a3ee628d xmlns="ac8cedf0-06eb-411a-aeda-3c4e0b4f4e09">
      <Terms xmlns="http://schemas.microsoft.com/office/infopath/2007/PartnerControls">
        <TermInfo xmlns="http://schemas.microsoft.com/office/infopath/2007/PartnerControls">
          <TermName xmlns="http://schemas.microsoft.com/office/infopath/2007/PartnerControls">Brand</TermName>
          <TermId xmlns="http://schemas.microsoft.com/office/infopath/2007/PartnerControls">956747bd-03d6-42fa-b21d-d67864e1ab84</TermId>
        </TermInfo>
      </Terms>
    </gaea68229104418bb6f7e9d3a3ee628d>
    <k1a165af0be6435084f0d84ab929c766 xmlns="ac8cedf0-06eb-411a-aeda-3c4e0b4f4e09">
      <Terms xmlns="http://schemas.microsoft.com/office/infopath/2007/PartnerControls"/>
    </k1a165af0be6435084f0d84ab929c766>
    <ib3f1a3a39e34d47b02bdebbc1fc26e6 xmlns="ac8cedf0-06eb-411a-aeda-3c4e0b4f4e09">
      <Terms xmlns="http://schemas.microsoft.com/office/infopath/2007/PartnerControls"/>
    </ib3f1a3a39e34d47b02bdebbc1fc26e6>
    <TaxCatchAll xmlns="ac8cedf0-06eb-411a-aeda-3c4e0b4f4e09">
      <Value>605</Value>
    </TaxCatchAll>
    <PublishingContactEmail xmlns="http://schemas.microsoft.com/sharepoint/v3" xsi:nil="true"/>
    <_x003e_ xmlns="48c27bdf-640c-4dd7-a6a0-7a6ac744788f">Report</_x003e_>
    <Audience xmlns="http://schemas.microsoft.com/sharepoint/v3" xsi:nil="true"/>
    <PublishingExpirationDate xmlns="http://schemas.microsoft.com/sharepoint/v3" xsi:nil="true"/>
    <PublishingStartDate xmlns="http://schemas.microsoft.com/sharepoint/v3" xsi:nil="true"/>
    <PublishingContact xmlns="http://schemas.microsoft.com/sharepoint/v3">
      <UserInfo>
        <DisplayName/>
        <AccountId xsi:nil="true"/>
        <AccountType/>
      </UserInfo>
    </PublishingContact>
    <PublishingContactName xmlns="http://schemas.microsoft.com/sharepoint/v3" xsi:nil="true"/>
  </documentManagement>
</p:properties>
</file>

<file path=customXml/item3.xml><?xml version="1.0" encoding="utf-8"?>
<?mso-contentType ?>
<SharedContentType xmlns="Microsoft.SharePoint.Taxonomy.ContentTypeSync" SourceId="d9aa8ed7-1c37-49dd-a22d-28c7488c8cd7" ContentTypeId="0x010100CE35B5F3DFC10C41B27C203304E60951" PreviousValue="false"/>
</file>

<file path=customXml/item4.xml><?xml version="1.0" encoding="utf-8"?>
<?mso-contentType ?>
<spe:Receivers xmlns:spe="http://schemas.microsoft.com/sharepoint/events"/>
</file>

<file path=customXml/item5.xml><?xml version="1.0" encoding="utf-8"?>
<ct:contentTypeSchema xmlns:ct="http://schemas.microsoft.com/office/2006/metadata/contentType" xmlns:ma="http://schemas.microsoft.com/office/2006/metadata/properties/metaAttributes" ct:_="" ma:_="" ma:contentTypeName="Intranet Document" ma:contentTypeID="0x010100CE35B5F3DFC10C41B27C203304E609510034451C73EBF4D345A980F079FF6E7DC0" ma:contentTypeVersion="27" ma:contentTypeDescription="" ma:contentTypeScope="" ma:versionID="c5f6eaed40205dc208a9a5ac2eb6d3a6">
  <xsd:schema xmlns:xsd="http://www.w3.org/2001/XMLSchema" xmlns:xs="http://www.w3.org/2001/XMLSchema" xmlns:p="http://schemas.microsoft.com/office/2006/metadata/properties" xmlns:ns1="http://schemas.microsoft.com/sharepoint/v3" xmlns:ns2="ac8cedf0-06eb-411a-aeda-3c4e0b4f4e09" xmlns:ns4="48c27bdf-640c-4dd7-a6a0-7a6ac744788f" targetNamespace="http://schemas.microsoft.com/office/2006/metadata/properties" ma:root="true" ma:fieldsID="9bc229660dc18270fa4547f2530cbf4a" ns1:_="" ns2:_="" ns4:_="">
    <xsd:import namespace="http://schemas.microsoft.com/sharepoint/v3"/>
    <xsd:import namespace="ac8cedf0-06eb-411a-aeda-3c4e0b4f4e09"/>
    <xsd:import namespace="48c27bdf-640c-4dd7-a6a0-7a6ac744788f"/>
    <xsd:element name="properties">
      <xsd:complexType>
        <xsd:sequence>
          <xsd:element name="documentManagement">
            <xsd:complexType>
              <xsd:all>
                <xsd:element ref="ns2:TaxCatchAll" minOccurs="0"/>
                <xsd:element ref="ns2:TaxCatchAllLabel" minOccurs="0"/>
                <xsd:element ref="ns1:PublishingStartDate" minOccurs="0"/>
                <xsd:element ref="ns1:PublishingContact" minOccurs="0"/>
                <xsd:element ref="ns1:PublishingExpirationDate" minOccurs="0"/>
                <xsd:element ref="ns1:PublishingContactName" minOccurs="0"/>
                <xsd:element ref="ns1:PublishingContactEmail" minOccurs="0"/>
                <xsd:element ref="ns1:Audience" minOccurs="0"/>
                <xsd:element ref="ns2:k1a165af0be6435084f0d84ab929c766" minOccurs="0"/>
                <xsd:element ref="ns2:ib3f1a3a39e34d47b02bdebbc1fc26e6" minOccurs="0"/>
                <xsd:element ref="ns2:gaea68229104418bb6f7e9d3a3ee628d" minOccurs="0"/>
                <xsd:element ref="ns4:_x003e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hidden="true" ma:internalName="PublishingStartDate" ma:readOnly="false">
      <xsd:simpleType>
        <xsd:restriction base="dms:Unknown"/>
      </xsd:simpleType>
    </xsd:element>
    <xsd:element name="PublishingContact" ma:index="6" nillable="true" ma:displayName="Contact" ma:description="" ma:hidden="true" ma:list="UserInfo" ma:internalName="PublishingContac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ingExpirationDate" ma:index="7" nillable="true" ma:displayName="Scheduling End Date" ma:hidden="true" ma:internalName="PublishingExpirationDate" ma:readOnly="false">
      <xsd:simpleType>
        <xsd:restriction base="dms:Unknown"/>
      </xsd:simpleType>
    </xsd:element>
    <xsd:element name="PublishingContactName" ma:index="8" nillable="true" ma:displayName="Contact Name" ma:internalName="PublishingContactName">
      <xsd:simpleType>
        <xsd:restriction base="dms:Text">
          <xsd:maxLength value="255"/>
        </xsd:restriction>
      </xsd:simpleType>
    </xsd:element>
    <xsd:element name="PublishingContactEmail" ma:index="9" nillable="true" ma:displayName="Contact E-Mail Address" ma:internalName="PublishingContactEmail">
      <xsd:simpleType>
        <xsd:restriction base="dms:Text">
          <xsd:maxLength value="255"/>
        </xsd:restriction>
      </xsd:simpleType>
    </xsd:element>
    <xsd:element name="Audience" ma:index="11" nillable="true" ma:displayName="Target Audiences" ma:description="" ma:internalName="Audienc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c8cedf0-06eb-411a-aeda-3c4e0b4f4e09" elementFormDefault="qualified">
    <xsd:import namespace="http://schemas.microsoft.com/office/2006/documentManagement/types"/>
    <xsd:import namespace="http://schemas.microsoft.com/office/infopath/2007/PartnerControls"/>
    <xsd:element name="TaxCatchAll" ma:index="2" nillable="true" ma:displayName="Taxonomy Catch All Column" ma:hidden="true" ma:list="{45b4df83-8e76-4ee6-8a6e-ffc4e03d899e}" ma:internalName="TaxCatchAll" ma:showField="CatchAllData" ma:web="ac8cedf0-06eb-411a-aeda-3c4e0b4f4e09">
      <xsd:complexType>
        <xsd:complexContent>
          <xsd:extension base="dms:MultiChoiceLookup">
            <xsd:sequence>
              <xsd:element name="Value" type="dms:Lookup" maxOccurs="unbounded" minOccurs="0" nillable="true"/>
            </xsd:sequence>
          </xsd:extension>
        </xsd:complexContent>
      </xsd:complexType>
    </xsd:element>
    <xsd:element name="TaxCatchAllLabel" ma:index="3" nillable="true" ma:displayName="Taxonomy Catch All Column1" ma:hidden="true" ma:list="{45b4df83-8e76-4ee6-8a6e-ffc4e03d899e}" ma:internalName="TaxCatchAllLabel" ma:readOnly="true" ma:showField="CatchAllDataLabel" ma:web="ac8cedf0-06eb-411a-aeda-3c4e0b4f4e09">
      <xsd:complexType>
        <xsd:complexContent>
          <xsd:extension base="dms:MultiChoiceLookup">
            <xsd:sequence>
              <xsd:element name="Value" type="dms:Lookup" maxOccurs="unbounded" minOccurs="0" nillable="true"/>
            </xsd:sequence>
          </xsd:extension>
        </xsd:complexContent>
      </xsd:complexType>
    </xsd:element>
    <xsd:element name="k1a165af0be6435084f0d84ab929c766" ma:index="19" nillable="true" ma:taxonomy="true" ma:internalName="k1a165af0be6435084f0d84ab929c766" ma:taxonomyFieldName="Display_x0020_Page" ma:displayName="Display Page" ma:default="" ma:fieldId="{41a165af-0be6-4350-84f0-d84ab929c766}" ma:taxonomyMulti="true" ma:sspId="3e19737f-1f90-4e79-9fc4-fd47dd63d4d0" ma:termSetId="f38f543b-4c32-4b11-af29-dfabd4945814" ma:anchorId="00000000-0000-0000-0000-000000000000" ma:open="false" ma:isKeyword="false">
      <xsd:complexType>
        <xsd:sequence>
          <xsd:element ref="pc:Terms" minOccurs="0" maxOccurs="1"/>
        </xsd:sequence>
      </xsd:complexType>
    </xsd:element>
    <xsd:element name="ib3f1a3a39e34d47b02bdebbc1fc26e6" ma:index="21" nillable="true" ma:taxonomy="true" ma:internalName="ib3f1a3a39e34d47b02bdebbc1fc26e6" ma:taxonomyFieldName="Asset_x0020_Type" ma:displayName="Content Category" ma:default="" ma:fieldId="{2b3f1a3a-39e3-4d47-b02b-debbc1fc26e6}" ma:sspId="3e19737f-1f90-4e79-9fc4-fd47dd63d4d0" ma:termSetId="7887ea7e-6924-4479-9b5a-a8a26621cbaa" ma:anchorId="00000000-0000-0000-0000-000000000000" ma:open="false" ma:isKeyword="false">
      <xsd:complexType>
        <xsd:sequence>
          <xsd:element ref="pc:Terms" minOccurs="0" maxOccurs="1"/>
        </xsd:sequence>
      </xsd:complexType>
    </xsd:element>
    <xsd:element name="gaea68229104418bb6f7e9d3a3ee628d" ma:index="23" nillable="true" ma:taxonomy="true" ma:internalName="gaea68229104418bb6f7e9d3a3ee628d" ma:taxonomyFieldName="Asset_x0020_Topic" ma:displayName="Content Topic(s)" ma:default="" ma:fieldId="{0aea6822-9104-418b-b6f7-e9d3a3ee628d}" ma:taxonomyMulti="true" ma:sspId="3e19737f-1f90-4e79-9fc4-fd47dd63d4d0" ma:termSetId="ab0bbaa8-2256-48af-a50c-a67ff4b88062"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8c27bdf-640c-4dd7-a6a0-7a6ac744788f" elementFormDefault="qualified">
    <xsd:import namespace="http://schemas.microsoft.com/office/2006/documentManagement/types"/>
    <xsd:import namespace="http://schemas.microsoft.com/office/infopath/2007/PartnerControls"/>
    <xsd:element name="_x003e_" ma:index="24" nillable="true" ma:displayName="&gt;" ma:default="Request for Proposal" ma:format="Dropdown" ma:internalName="_x003e_">
      <xsd:simpleType>
        <xsd:restriction base="dms:Choice">
          <xsd:enumeration value="Request for Proposal"/>
          <xsd:enumeration value="Request for Information"/>
          <xsd:enumeration value="PowerPoint"/>
          <xsd:enumeration value="Repor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axOccurs="1" ma:index="1" ma:displayName="Title"/>
        <xsd:element ref="dc:subject" minOccurs="0" maxOccurs="1"/>
        <xsd:element ref="dc:description" minOccurs="0" maxOccurs="1" ma:index="10" ma:displayName="Comments"/>
        <xsd:element name="keywords" minOccurs="0" maxOccurs="1" type="xsd:string" ma:index="5"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8B0DD-D565-4E4C-976D-5ACBF615AE10}">
  <ds:schemaRefs>
    <ds:schemaRef ds:uri="http://schemas.microsoft.com/sharepoint/v3/contenttype/forms"/>
  </ds:schemaRefs>
</ds:datastoreItem>
</file>

<file path=customXml/itemProps2.xml><?xml version="1.0" encoding="utf-8"?>
<ds:datastoreItem xmlns:ds="http://schemas.openxmlformats.org/officeDocument/2006/customXml" ds:itemID="{BD11028A-9E11-4B55-80C2-69F69A5E7623}">
  <ds:schemaRefs>
    <ds:schemaRef ds:uri="http://purl.org/dc/elements/1.1/"/>
    <ds:schemaRef ds:uri="http://purl.org/dc/terms/"/>
    <ds:schemaRef ds:uri="http://purl.org/dc/dcmitype/"/>
    <ds:schemaRef ds:uri="http://schemas.openxmlformats.org/package/2006/metadata/core-properties"/>
    <ds:schemaRef ds:uri="http://schemas.microsoft.com/office/2006/metadata/properties"/>
    <ds:schemaRef ds:uri="http://schemas.microsoft.com/office/infopath/2007/PartnerControls"/>
    <ds:schemaRef ds:uri="48c27bdf-640c-4dd7-a6a0-7a6ac744788f"/>
    <ds:schemaRef ds:uri="http://schemas.microsoft.com/office/2006/documentManagement/types"/>
    <ds:schemaRef ds:uri="ac8cedf0-06eb-411a-aeda-3c4e0b4f4e09"/>
    <ds:schemaRef ds:uri="http://schemas.microsoft.com/sharepoint/v3"/>
    <ds:schemaRef ds:uri="http://www.w3.org/XML/1998/namespace"/>
  </ds:schemaRefs>
</ds:datastoreItem>
</file>

<file path=customXml/itemProps3.xml><?xml version="1.0" encoding="utf-8"?>
<ds:datastoreItem xmlns:ds="http://schemas.openxmlformats.org/officeDocument/2006/customXml" ds:itemID="{12BEB0CA-DC97-41C9-A1CC-AB6CE8E49E4A}">
  <ds:schemaRefs>
    <ds:schemaRef ds:uri="Microsoft.SharePoint.Taxonomy.ContentTypeSync"/>
  </ds:schemaRefs>
</ds:datastoreItem>
</file>

<file path=customXml/itemProps4.xml><?xml version="1.0" encoding="utf-8"?>
<ds:datastoreItem xmlns:ds="http://schemas.openxmlformats.org/officeDocument/2006/customXml" ds:itemID="{2C797BB3-A0C7-42D0-A90D-12FA6A322BC0}">
  <ds:schemaRefs>
    <ds:schemaRef ds:uri="http://schemas.microsoft.com/sharepoint/events"/>
  </ds:schemaRefs>
</ds:datastoreItem>
</file>

<file path=customXml/itemProps5.xml><?xml version="1.0" encoding="utf-8"?>
<ds:datastoreItem xmlns:ds="http://schemas.openxmlformats.org/officeDocument/2006/customXml" ds:itemID="{F0577D4F-E0CB-45B2-A7D2-72D0CDC18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c8cedf0-06eb-411a-aeda-3c4e0b4f4e09"/>
    <ds:schemaRef ds:uri="48c27bdf-640c-4dd7-a6a0-7a6ac74478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5061667D-2388-4C26-A36D-99C8B6494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1785</Words>
  <Characters>10178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Report Template Blue</vt:lpstr>
    </vt:vector>
  </TitlesOfParts>
  <Company/>
  <LinksUpToDate>false</LinksUpToDate>
  <CharactersWithSpaces>11940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 Blue</dc:title>
  <dc:creator>Microsoft Office User</dc:creator>
  <cp:keywords/>
  <dc:description/>
  <cp:lastModifiedBy>Levasseur, Jessica</cp:lastModifiedBy>
  <cp:revision>2</cp:revision>
  <cp:lastPrinted>2017-01-30T21:28:00Z</cp:lastPrinted>
  <dcterms:created xsi:type="dcterms:W3CDTF">2017-05-19T00:04:00Z</dcterms:created>
  <dcterms:modified xsi:type="dcterms:W3CDTF">2017-05-19T00:04:00Z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0x010100CE35B5F3DFC10C41B27C203304E609510034451C73EBF4D345A980F079FF6E7DC0</vt:lpwstr>
  </property>
  <property fmtid="{D5CDD505-2E9C-101B-9397-08002B2CF9AE}" pid="3" name="Asset Topic">
    <vt:lpwstr>605;#Brand|956747bd-03d6-42fa-b21d-d67864e1ab84</vt:lpwstr>
  </property>
  <property fmtid="{D5CDD505-2E9C-101B-9397-08002B2CF9AE}" pid="4" name="Asset_x0020_Type">
    <vt:lpwstr/>
  </property>
  <property fmtid="{D5CDD505-2E9C-101B-9397-08002B2CF9AE}" pid="5" name="Display Page">
    <vt:lpwstr/>
  </property>
  <property fmtid="{D5CDD505-2E9C-101B-9397-08002B2CF9AE}" pid="6" name="Asset Type">
    <vt:lpwstr/>
  </property>
</Properties>
</file>