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40"/>
          <w:szCs w:val="40"/>
        </w:rPr>
        <w:t xml:space="preserve">YOLOv8 Dataset Configuration Files</w:t>
      </w:r>
    </w:p>
    <w:p>
      <w:pPr>
        <w:spacing w:after="60" w:before="0"/>
        <w:jc w:val="center"/>
      </w:pPr>
      <w:r>
        <w:rPr>
          <w:rFonts w:ascii="Arial" w:cs="Arial" w:eastAsia="Arial" w:hAnsi="Arial"/>
          <w:i/>
          <w:iCs/>
          <w:color w:val="444444"/>
          <w:sz w:val="22"/>
          <w:szCs w:val="22"/>
        </w:rPr>
        <w:t xml:space="preserve">A Technical Report on Meta Configuration Structures</w:t>
      </w:r>
    </w:p>
    <w:p>
      <w:pPr>
        <w:pBdr>
          <w:bottom w:val="single" w:color="2E75B6" w:sz="6" w:space="1"/>
        </w:pBdr>
        <w:spacing w:after="200" w:before="0"/>
        <w:jc w:val="center"/>
      </w:pPr>
      <w:r>
        <w:rPr>
          <w:rFonts w:ascii="Arial" w:cs="Arial" w:eastAsia="Arial" w:hAnsi="Arial"/>
          <w:color w:val="666666"/>
          <w:sz w:val="18"/>
          <w:szCs w:val="18"/>
        </w:rPr>
        <w:t xml:space="preserve">Dataset: COCO128  |  Classes: 80  |  Images: 128  |  Annotations: 941</w:t>
      </w:r>
    </w:p>
    <w:p>
      <w:pPr>
        <w:pStyle w:val="Heading1"/>
        <w:spacing w:after="100" w:before="200"/>
      </w:pPr>
      <w:r>
        <w:rPr>
          <w:rFonts w:ascii="Arial" w:cs="Arial" w:eastAsia="Arial" w:hAnsi="Arial"/>
          <w:b/>
          <w:bCs/>
          <w:color w:val="1F3864"/>
          <w:sz w:val="28"/>
          <w:szCs w:val="28"/>
        </w:rPr>
        <w:t xml:space="preserve">1. Introduction</w:t>
      </w:r>
    </w:p>
    <w:p>
      <w:pPr>
        <w:spacing w:after="60" w:before="60"/>
      </w:pPr>
      <w:r>
        <w:rPr>
          <w:rFonts w:ascii="Arial" w:cs="Arial" w:eastAsia="Arial" w:hAnsi="Arial"/>
          <w:sz w:val="20"/>
          <w:szCs w:val="20"/>
        </w:rPr>
        <w:t xml:space="preserve">YOLOv8 (You Only Look Once, version 8) is a state-of-the-art real-time object detection framework developed by Ultralytics. Like all YOLO variants, it relies on a set of meta configuration files to define dataset structure, class mappings, and file paths. These configuration files decouple dataset organisation from model architecture, enabling seamless reuse of the same model across different datasets. This report examines the two primary configuration artefacts: the YAML dataset descriptor and the per-image label files.</w:t>
      </w:r>
    </w:p>
    <w:p>
      <w:pPr>
        <w:pStyle w:val="Heading1"/>
        <w:spacing w:after="100" w:before="200"/>
      </w:pPr>
      <w:r>
        <w:rPr>
          <w:rFonts w:ascii="Arial" w:cs="Arial" w:eastAsia="Arial" w:hAnsi="Arial"/>
          <w:b/>
          <w:bCs/>
          <w:color w:val="1F3864"/>
          <w:sz w:val="28"/>
          <w:szCs w:val="28"/>
        </w:rPr>
        <w:t xml:space="preserve">2. Directory &amp; File Structure</w:t>
      </w:r>
    </w:p>
    <w:p>
      <w:pPr>
        <w:spacing w:after="60" w:before="60"/>
      </w:pPr>
      <w:r>
        <w:rPr>
          <w:rFonts w:ascii="Arial" w:cs="Arial" w:eastAsia="Arial" w:hAnsi="Arial"/>
          <w:sz w:val="20"/>
          <w:szCs w:val="20"/>
        </w:rPr>
        <w:t xml:space="preserve">A standard YOLOv8 dataset follows a strict folder hierarchy that the framework expects by convention:</w:t>
      </w:r>
    </w:p>
    <w:p>
      <w:pPr>
        <w:spacing w:after="80" w:before="80"/>
      </w:pPr>
      <w:r>
        <w:rPr>
          <w:rFonts w:ascii="Courier New" w:cs="Courier New" w:eastAsia="Courier New" w:hAnsi="Courier New"/>
          <w:b/>
          <w:bCs/>
          <w:sz w:val="20"/>
          <w:szCs w:val="20"/>
        </w:rPr>
        <w:t xml:space="preserve">coco128/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Folder / File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images/train2017/</w:t>
            </w:r>
          </w:p>
        </w:tc>
        <w:tc>
          <w:tcPr>
            <w:tcW w:type="dxa" w:w="4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Contains all training images (.jpg / .png)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labels/train2017/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Contains corresponding annotation .txt files</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coco128.yaml</w:t>
            </w:r>
          </w:p>
        </w:tc>
        <w:tc>
          <w:tcPr>
            <w:tcW w:type="dxa" w:w="4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Master configuration / meta file for the dataset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LICENSE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Dataset usage licence terms</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README.txt</w:t>
            </w:r>
          </w:p>
        </w:tc>
        <w:tc>
          <w:tcPr>
            <w:tcW w:type="dxa" w:w="4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Human-readable dataset description</w:t>
            </w:r>
          </w:p>
        </w:tc>
      </w:tr>
    </w:tbl>
    <w:p>
      <w:pPr>
        <w:spacing w:after="60" w:before="60"/>
      </w:pPr>
      <w:r>
        <w:rPr>
          <w:rFonts w:ascii="Arial" w:cs="Arial" w:eastAsia="Arial" w:hAnsi="Arial"/>
          <w:i/>
          <w:iCs/>
          <w:color w:val="555555"/>
          <w:sz w:val="20"/>
          <w:szCs w:val="20"/>
        </w:rPr>
        <w:t xml:space="preserve">Each image in images/ has a matching label file in labels/ with the identical filename (only the extension differs: .jpg → .txt).</w:t>
      </w:r>
    </w:p>
    <w:p>
      <w:pPr>
        <w:pStyle w:val="Heading1"/>
        <w:spacing w:after="100" w:before="200"/>
      </w:pPr>
      <w:r>
        <w:rPr>
          <w:rFonts w:ascii="Arial" w:cs="Arial" w:eastAsia="Arial" w:hAnsi="Arial"/>
          <w:b/>
          <w:bCs/>
          <w:color w:val="1F3864"/>
          <w:sz w:val="28"/>
          <w:szCs w:val="28"/>
        </w:rPr>
        <w:t xml:space="preserve">3. The YAML Configuration File (coco128.yaml)</w:t>
      </w:r>
    </w:p>
    <w:p>
      <w:pPr>
        <w:spacing w:after="60" w:before="60"/>
      </w:pPr>
      <w:r>
        <w:rPr>
          <w:rFonts w:ascii="Arial" w:cs="Arial" w:eastAsia="Arial" w:hAnsi="Arial"/>
          <w:sz w:val="20"/>
          <w:szCs w:val="20"/>
        </w:rPr>
        <w:t xml:space="preserve">The YAML file is the central meta file that tells YOLOv8 everything it needs to locate and interpret the dataset. Below are its key fields as extracted from the COCO128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 (COCO128)</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path</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coco128</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Root directory of the entire dataset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images/train2017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Relative path to training images folder</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val</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images/train2017</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Relative path to validation images folder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Optional test split (not used here)</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nc</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80</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Number of object classes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names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person, 1: bicycle,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Dictionary mapping class IDs to human-readable labels</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download</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https://ultralytics.com/…</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URL to auto-download the dataset if missing</w:t>
            </w:r>
          </w:p>
        </w:tc>
      </w:tr>
    </w:tbl>
    <w:p>
      <w:pPr>
        <w:spacing w:after="60" w:before="60"/>
      </w:pPr>
      <w:r>
        <w:rPr>
          <w:rFonts w:ascii="Arial" w:cs="Arial" w:eastAsia="Arial" w:hAnsi="Arial"/>
          <w:sz w:val="20"/>
          <w:szCs w:val="20"/>
        </w:rPr>
        <w:t xml:space="preserve">In COCO128, both train and val point to the same folder since it is a compact demo dataset. In production datasets these would reference separate splits to prevent data leakage during evaluation.</w:t>
      </w:r>
    </w:p>
    <w:p>
      <w:pPr>
        <w:pStyle w:val="Heading1"/>
        <w:spacing w:after="100" w:before="200"/>
      </w:pPr>
      <w:r>
        <w:rPr>
          <w:rFonts w:ascii="Arial" w:cs="Arial" w:eastAsia="Arial" w:hAnsi="Arial"/>
          <w:b/>
          <w:bCs/>
          <w:color w:val="1F3864"/>
          <w:sz w:val="28"/>
          <w:szCs w:val="28"/>
        </w:rPr>
        <w:t xml:space="preserve">4. Label Files (.txt Annotation Format)</w:t>
      </w:r>
    </w:p>
    <w:p>
      <w:pPr>
        <w:spacing w:after="60" w:before="60"/>
      </w:pPr>
      <w:r>
        <w:rPr>
          <w:rFonts w:ascii="Arial" w:cs="Arial" w:eastAsia="Arial" w:hAnsi="Arial"/>
          <w:sz w:val="20"/>
          <w:szCs w:val="20"/>
        </w:rPr>
        <w:t xml:space="preserve">Each image has a corresponding .txt file in the labels/ directory. Every line in a label file represents one annotated object in that image, using the following space-separated format:</w:t>
      </w:r>
    </w:p>
    <w:p>
      <w:pPr>
        <w:shd w:fill="F0F4F8" w:val="clear"/>
        <w:spacing w:after="80" w:before="80"/>
      </w:pPr>
      <w:r>
        <w:rPr>
          <w:rFonts w:ascii="Courier New" w:cs="Courier New" w:eastAsia="Courier New" w:hAnsi="Courier New"/>
          <w:color w:val="C0392B"/>
          <w:sz w:val="20"/>
          <w:szCs w:val="20"/>
        </w:rPr>
        <w:t xml:space="preserve">  &lt;class_id&gt;  &lt;x_center&gt;  &lt;y_center&gt;  &lt;width&gt;  &lt;height&gt;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Token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Range</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class_id</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Integer index into the 'names' dictionary in the YAML</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0 to nc-1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x_center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Horizontal centre of bounding box, normalised by image width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 – 1.0</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y_center</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Vertical centre of bounding box, normalised by image height</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0.0 – 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width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Bounding box width, normalised by image width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 – 1.0</w:t>
            </w:r>
          </w:p>
        </w:tc>
      </w:tr>
      <w:tr>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height</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Bounding box height, normalised by image height</w:t>
            </w:r>
          </w:p>
        </w:tc>
        <w:tc>
          <w:tcPr>
            <w:tcW w:type="dxa" w:w="312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0.0 – 1.0</w:t>
            </w:r>
          </w:p>
        </w:tc>
      </w:tr>
    </w:tbl>
    <w:p>
      <w:pPr>
        <w:spacing w:after="60" w:before="60"/>
      </w:pPr>
      <w:r>
        <w:rPr>
          <w:rFonts w:ascii="Arial" w:cs="Arial" w:eastAsia="Arial" w:hAnsi="Arial"/>
          <w:sz w:val="20"/>
          <w:szCs w:val="20"/>
        </w:rPr>
        <w:t xml:space="preserve">Example line: 67 0.4704 0.5186 0.0310 0.0396 → class 67 (cell phone), centred at ~47% across and ~52% down the image, occupying a small 3% × 4% region.</w:t>
      </w:r>
    </w:p>
    <w:p>
      <w:pPr>
        <w:spacing w:after="60" w:before="60"/>
      </w:pPr>
      <w:r>
        <w:rPr>
          <w:rFonts w:ascii="Arial" w:cs="Arial" w:eastAsia="Arial" w:hAnsi="Arial"/>
          <w:sz w:val="20"/>
          <w:szCs w:val="20"/>
        </w:rPr>
        <w:t xml:space="preserve">Normalisation makes annotations resolution-independent: the same label file works whether the image is resized for training or inference.</w:t>
      </w:r>
    </w:p>
    <w:p>
      <w:pPr>
        <w:pStyle w:val="Heading1"/>
        <w:spacing w:after="100" w:before="200"/>
      </w:pPr>
      <w:r>
        <w:rPr>
          <w:rFonts w:ascii="Arial" w:cs="Arial" w:eastAsia="Arial" w:hAnsi="Arial"/>
          <w:b/>
          <w:bCs/>
          <w:color w:val="1F3864"/>
          <w:sz w:val="28"/>
          <w:szCs w:val="28"/>
        </w:rPr>
        <w:t xml:space="preserve">5. COCO128 Dataset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Total images</w:t>
            </w:r>
          </w:p>
        </w:tc>
        <w:tc>
          <w:tcPr>
            <w:tcW w:type="dxa" w:w="4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128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 label files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128</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Total annotated objects</w:t>
            </w:r>
          </w:p>
        </w:tc>
        <w:tc>
          <w:tcPr>
            <w:tcW w:type="dxa" w:w="4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941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Average objects per image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~7.4</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Number of classes</w:t>
            </w:r>
          </w:p>
        </w:tc>
        <w:tc>
          <w:tcPr>
            <w:tcW w:type="dxa" w:w="46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80</w:t>
            </w:r>
          </w:p>
        </w:tc>
      </w:tr>
    </w:tbl>
    <w:p>
      <w:pPr>
        <w:pStyle w:val="Heading1"/>
        <w:spacing w:after="100" w:before="200"/>
      </w:pPr>
      <w:r>
        <w:rPr>
          <w:rFonts w:ascii="Arial" w:cs="Arial" w:eastAsia="Arial" w:hAnsi="Arial"/>
          <w:b/>
          <w:bCs/>
          <w:color w:val="1F3864"/>
          <w:sz w:val="28"/>
          <w:szCs w:val="28"/>
        </w:rPr>
        <w:t xml:space="preserve">6. References</w:t>
      </w:r>
    </w:p>
    <w:p>
      <w:pPr>
        <w:pStyle w:val="ListParagraph"/>
        <w:numPr>
          <w:ilvl w:val="0"/>
          <w:numId w:val="2"/>
        </w:numPr>
        <w:spacing w:after="40" w:before="40"/>
      </w:pPr>
      <w:r>
        <w:rPr>
          <w:rFonts w:ascii="Arial" w:cs="Arial" w:eastAsia="Arial" w:hAnsi="Arial"/>
          <w:sz w:val="20"/>
          <w:szCs w:val="20"/>
        </w:rPr>
        <w:t xml:space="preserve">Ultralytics YOLOv8 Dataset Format Documentation: https://docs.ultralytics.com/datasets/detect/</w:t>
      </w:r>
    </w:p>
    <w:p>
      <w:pPr>
        <w:pStyle w:val="ListParagraph"/>
        <w:numPr>
          <w:ilvl w:val="0"/>
          <w:numId w:val="2"/>
        </w:numPr>
        <w:spacing w:after="40" w:before="40"/>
      </w:pPr>
      <w:r>
        <w:rPr>
          <w:rFonts w:ascii="Arial" w:cs="Arial" w:eastAsia="Arial" w:hAnsi="Arial"/>
          <w:sz w:val="20"/>
          <w:szCs w:val="20"/>
        </w:rPr>
        <w:t xml:space="preserve">Ultralytics GitHub Repository: https://github.com/ultralytics/ultralytics</w:t>
      </w:r>
    </w:p>
    <w:p>
      <w:pPr>
        <w:pStyle w:val="ListParagraph"/>
        <w:numPr>
          <w:ilvl w:val="0"/>
          <w:numId w:val="2"/>
        </w:numPr>
        <w:spacing w:after="40" w:before="40"/>
      </w:pPr>
      <w:r>
        <w:rPr>
          <w:rFonts w:ascii="Arial" w:cs="Arial" w:eastAsia="Arial" w:hAnsi="Arial"/>
          <w:sz w:val="20"/>
          <w:szCs w:val="20"/>
        </w:rPr>
        <w:t xml:space="preserve">COCO Dataset (Common Objects in Context): https://cocodataset.org</w:t>
      </w:r>
    </w:p>
    <w:p>
      <w:pPr>
        <w:pStyle w:val="ListParagraph"/>
        <w:numPr>
          <w:ilvl w:val="0"/>
          <w:numId w:val="2"/>
        </w:numPr>
        <w:spacing w:after="40" w:before="40"/>
      </w:pPr>
      <w:r>
        <w:rPr>
          <w:rFonts w:ascii="Arial" w:cs="Arial" w:eastAsia="Arial" w:hAnsi="Arial"/>
          <w:sz w:val="20"/>
          <w:szCs w:val="20"/>
        </w:rPr>
        <w:t xml:space="preserve">YAML Specification v1.2: https://yaml.org/spec/1.2.2/</w:t>
      </w:r>
    </w:p>
    <w:p>
      <w:pPr>
        <w:pStyle w:val="ListParagraph"/>
        <w:numPr>
          <w:ilvl w:val="0"/>
          <w:numId w:val="2"/>
        </w:numPr>
        <w:spacing w:after="40" w:before="40"/>
      </w:pPr>
      <w:r>
        <w:rPr>
          <w:rFonts w:ascii="Arial" w:cs="Arial" w:eastAsia="Arial" w:hAnsi="Arial"/>
          <w:sz w:val="20"/>
          <w:szCs w:val="20"/>
        </w:rPr>
        <w:t xml:space="preserve">Redmon, J. et al. (2016). You Only Look Once: Unified, Real-Time Object Detection. CVPR 2016.</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2026-04-30T13:39:10.373Z</dcterms:created>
  <dcterms:modified xsi:type="dcterms:W3CDTF">2026-04-30T13:39:10.374Z</dcterms:modified>
</cp:coreProperties>
</file>

<file path=docProps/custom.xml><?xml version="1.0" encoding="utf-8"?>
<Properties xmlns="http://schemas.openxmlformats.org/officeDocument/2006/custom-properties" xmlns:vt="http://schemas.openxmlformats.org/officeDocument/2006/docPropsVTypes"/>
</file>