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2F5A"/>
          <w:sz w:val="28"/>
        </w:rPr>
        <w:t>VNR Vignana Jyothi Institute of Engineering &amp; Technology</w:t>
      </w:r>
    </w:p>
    <w:p>
      <w:pPr>
        <w:spacing w:after="160"/>
        <w:jc w:val="center"/>
      </w:pPr>
      <w:r>
        <w:rPr>
          <w:rFonts w:ascii="Calibri" w:hAnsi="Calibri"/>
          <w:color w:val="444444"/>
          <w:sz w:val="22"/>
        </w:rPr>
        <w:t>Daily Report  |  02 April 2026</w:t>
      </w:r>
    </w:p>
    <w:p>
      <w:pPr>
        <w:spacing w:before="0" w:after="160"/>
        <w:pBdr>
          <w:bottom w:val="single" w:sz="12" w:space="1" w:color="1A2F5A"/>
        </w:pBdr>
      </w:pPr>
    </w:p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1.  Staff Attendance Report (Department-wise)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12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12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Teaching</w:t>
            </w:r>
          </w:p>
        </w:tc>
        <w:tc>
          <w:tcPr>
            <w:tcW w:type="dxa" w:w="12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Non-Teaching</w:t>
            </w:r>
          </w:p>
        </w:tc>
        <w:tc>
          <w:tcPr>
            <w:tcW w:type="dxa" w:w="12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On Rolls</w:t>
            </w:r>
          </w:p>
        </w:tc>
        <w:tc>
          <w:tcPr>
            <w:tcW w:type="dxa" w:w="12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Absent</w:t>
            </w:r>
          </w:p>
        </w:tc>
        <w:tc>
          <w:tcPr>
            <w:tcW w:type="dxa" w:w="12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Present</w:t>
            </w:r>
          </w:p>
        </w:tc>
        <w:tc>
          <w:tcPr>
            <w:tcW w:type="dxa" w:w="12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Attendance %</w:t>
            </w:r>
          </w:p>
        </w:tc>
      </w:tr>
      <w:tr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Automobile Engineering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80.0%</w:t>
            </w:r>
          </w:p>
        </w:tc>
      </w:tr>
      <w:tr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Automobile Engineering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85.7%</w:t>
            </w:r>
          </w:p>
        </w:tc>
      </w:tr>
      <w:tr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 - (CyS, DS) and AI&amp;DS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69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62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89.9%</w:t>
            </w:r>
          </w:p>
        </w:tc>
      </w:tr>
      <w:tr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 - (CyS, DS) and AI&amp;DS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92.3%</w:t>
            </w:r>
          </w:p>
        </w:tc>
      </w:tr>
      <w:tr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62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96.8%</w:t>
            </w:r>
          </w:p>
        </w:tc>
      </w:tr>
      <w:tr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92.3%</w:t>
            </w:r>
          </w:p>
        </w:tc>
      </w:tr>
      <w:tr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CSE- (AIML &amp; IoT), R&amp;AI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86.5%</w:t>
            </w:r>
          </w:p>
        </w:tc>
      </w:tr>
      <w:tr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CSE- (AIML &amp; IoT), R&amp;AI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90.9%</w:t>
            </w:r>
          </w:p>
        </w:tc>
      </w:tr>
      <w:tr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Civil Engineering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100.0%</w:t>
            </w:r>
          </w:p>
        </w:tc>
      </w:tr>
      <w:tr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Civil Engineering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75.0%</w:t>
            </w:r>
          </w:p>
        </w:tc>
      </w:tr>
      <w:tr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Chemistry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82.6%</w:t>
            </w:r>
          </w:p>
        </w:tc>
      </w:tr>
      <w:tr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MTP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87.5%</w:t>
            </w:r>
          </w:p>
        </w:tc>
      </w:tr>
      <w:tr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ECE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68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94.1%</w:t>
            </w:r>
          </w:p>
        </w:tc>
      </w:tr>
      <w:tr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EEE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94.0%</w:t>
            </w:r>
          </w:p>
        </w:tc>
      </w:tr>
      <w:tr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EIE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90.6%</w:t>
            </w:r>
          </w:p>
        </w:tc>
      </w:tr>
      <w:tr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Information Technology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90.6%</w:t>
            </w:r>
          </w:p>
        </w:tc>
      </w:tr>
      <w:tr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Mathematics and Management Sciences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2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92.9%</w:t>
            </w:r>
          </w:p>
        </w:tc>
      </w:tr>
      <w:tr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Mechanical Engineering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12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100.0%</w:t>
            </w:r>
          </w:p>
        </w:tc>
      </w:tr>
      <w:tr>
        <w:tc>
          <w:tcPr>
            <w:tcW w:type="dxa" w:w="1233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1233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233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227</w:t>
            </w:r>
          </w:p>
        </w:tc>
        <w:tc>
          <w:tcPr>
            <w:tcW w:type="dxa" w:w="1233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55</w:t>
            </w:r>
          </w:p>
        </w:tc>
        <w:tc>
          <w:tcPr>
            <w:tcW w:type="dxa" w:w="1233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597</w:t>
            </w:r>
          </w:p>
        </w:tc>
        <w:tc>
          <w:tcPr>
            <w:tcW w:type="dxa" w:w="1233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48</w:t>
            </w:r>
          </w:p>
        </w:tc>
        <w:tc>
          <w:tcPr>
            <w:tcW w:type="dxa" w:w="1233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549</w:t>
            </w:r>
          </w:p>
        </w:tc>
        <w:tc>
          <w:tcPr>
            <w:tcW w:type="dxa" w:w="1233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92.0%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color w:val="2E5090"/>
          <w:sz w:val="20"/>
        </w:rPr>
        <w:t>Library Staff Attendance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On Rolls</w:t>
            </w:r>
          </w:p>
        </w:tc>
        <w:tc>
          <w:tcPr>
            <w:tcW w:type="dxa" w:w="2466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Absent (w/ leave)</w:t>
            </w:r>
          </w:p>
        </w:tc>
        <w:tc>
          <w:tcPr>
            <w:tcW w:type="dxa" w:w="2466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Absent (w/o leave)</w:t>
            </w:r>
          </w:p>
        </w:tc>
        <w:tc>
          <w:tcPr>
            <w:tcW w:type="dxa" w:w="2466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Present</w:t>
            </w:r>
          </w:p>
        </w:tc>
      </w:tr>
      <w:tr>
        <w:tc>
          <w:tcPr>
            <w:tcW w:type="dxa" w:w="2466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466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2466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466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</w:tbl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2.  Department Highlights — Events &amp; Activities</w:t>
      </w:r>
    </w:p>
    <w:p>
      <w:pPr>
        <w:spacing w:before="160" w:after="60"/>
        <w:ind w:left="113"/>
      </w:pPr>
      <w:r>
        <w:rPr>
          <w:rFonts w:ascii="Calibri" w:hAnsi="Calibri"/>
          <w:color w:val="277D4E"/>
          <w:sz w:val="20"/>
        </w:rPr>
        <w:t xml:space="preserve">▎ </w:t>
      </w:r>
      <w:r>
        <w:rPr>
          <w:rFonts w:ascii="Calibri" w:hAnsi="Calibri"/>
          <w:b/>
          <w:color w:val="1A2F5A"/>
          <w:sz w:val="20"/>
        </w:rPr>
        <w:t>CHEMISTRY</w:t>
      </w:r>
    </w:p>
    <w:p>
      <w:pPr>
        <w:spacing w:before="80" w:after="40"/>
        <w:ind w:left="283"/>
      </w:pPr>
      <w:r>
        <w:rPr>
          <w:rFonts w:ascii="Calibri" w:hAnsi="Calibri"/>
          <w:b/>
          <w:color w:val="2E5090"/>
          <w:sz w:val="18"/>
        </w:rPr>
        <w:t>● Faculty Development Program (Fdp) on the Topic Role of Artificial Intelligence in Drug Discovery</w:t>
      </w:r>
      <w:r>
        <w:rPr>
          <w:rFonts w:ascii="Calibri" w:hAnsi="Calibri"/>
          <w:b/>
          <w:color w:val="C0392B"/>
          <w:sz w:val="16"/>
        </w:rPr>
        <w:t xml:space="preserve">  [HIGH]</w:t>
      </w:r>
    </w:p>
    <w:p>
      <w:pPr>
        <w:spacing w:before="0" w:after="40"/>
        <w:ind w:left="567"/>
      </w:pPr>
      <w:r>
        <w:rPr>
          <w:rFonts w:ascii="Calibri" w:hAnsi="Calibri"/>
          <w:i/>
          <w:color w:val="666666"/>
          <w:sz w:val="16"/>
        </w:rPr>
        <w:t>Date: 30th March 2026 to 4th April 2026  Duration: 6 days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The Department of Chemistry is conducting a Faculty Development Program (FDP) on “Role of Artificial Intelligence in Drug Discovery” from March 30th, 2026 to April 4th, 2026, from 6pm to 8pm.</w:t>
      </w:r>
    </w:p>
    <w:p>
      <w:pPr>
        <w:spacing w:before="160" w:after="60"/>
        <w:ind w:left="113"/>
      </w:pPr>
      <w:r>
        <w:rPr>
          <w:rFonts w:ascii="Calibri" w:hAnsi="Calibri"/>
          <w:color w:val="277D4E"/>
          <w:sz w:val="20"/>
        </w:rPr>
        <w:t xml:space="preserve">▎ </w:t>
      </w:r>
      <w:r>
        <w:rPr>
          <w:rFonts w:ascii="Calibri" w:hAnsi="Calibri"/>
          <w:b/>
          <w:color w:val="1A2F5A"/>
          <w:sz w:val="20"/>
        </w:rPr>
        <w:t>ECE</w:t>
      </w:r>
    </w:p>
    <w:p>
      <w:pPr>
        <w:spacing w:before="80" w:after="40"/>
        <w:ind w:left="283"/>
      </w:pPr>
      <w:r>
        <w:rPr>
          <w:rFonts w:ascii="Calibri" w:hAnsi="Calibri"/>
          <w:b/>
          <w:color w:val="2E5090"/>
          <w:sz w:val="18"/>
        </w:rPr>
        <w:t>● Industrial Visit to Doordharshan, Hyderabad</w:t>
      </w:r>
      <w:r>
        <w:rPr>
          <w:rFonts w:ascii="Calibri" w:hAnsi="Calibri"/>
          <w:b/>
          <w:color w:val="E68A00"/>
          <w:sz w:val="16"/>
        </w:rPr>
        <w:t xml:space="preserve">  [MEDIUM]</w:t>
      </w:r>
    </w:p>
    <w:p>
      <w:pPr>
        <w:spacing w:before="0" w:after="40"/>
        <w:ind w:left="567"/>
      </w:pPr>
      <w:r>
        <w:rPr>
          <w:rFonts w:ascii="Calibri" w:hAnsi="Calibri"/>
          <w:i/>
          <w:color w:val="666666"/>
          <w:sz w:val="16"/>
        </w:rPr>
        <w:t>Date: 02-04-2026  Duration: 9:30 to 4:30 PM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The Department of ECE organized an Industrial Visit to Doordharshan, Hyderabad for II and III B. Tech students, accompanied by faculty, on April 2nd, 2026 between 9:30 to 4:30 PM.</w:t>
      </w:r>
    </w:p>
    <w:p>
      <w:pPr>
        <w:spacing w:before="40" w:after="80"/>
        <w:ind w:left="283"/>
      </w:pPr>
      <w:r>
        <w:rPr>
          <w:rFonts w:ascii="Calibri" w:hAnsi="Calibri"/>
          <w:b/>
          <w:color w:val="1A2F5A"/>
          <w:sz w:val="18"/>
        </w:rPr>
        <w:t xml:space="preserve">• </w:t>
      </w:r>
      <w:r>
        <w:rPr>
          <w:rFonts w:ascii="Calibri" w:hAnsi="Calibri"/>
          <w:color w:val="333333"/>
          <w:sz w:val="18"/>
        </w:rPr>
        <w:t>VNR Vignana Jyothi Institute of Engineering &amp; Technology, RA24, has been approved for the IEEE Robotics and Automation Society Chapter Initiative Grant of $2,000 to support the “Robotics Innovation Hackathon: Innovate for Impact.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00400" cy="29939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93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  <w:ind w:left="113"/>
      </w:pPr>
      <w:r>
        <w:rPr>
          <w:rFonts w:ascii="Calibri" w:hAnsi="Calibri"/>
          <w:color w:val="277D4E"/>
          <w:sz w:val="20"/>
        </w:rPr>
        <w:t xml:space="preserve">▎ </w:t>
      </w:r>
      <w:r>
        <w:rPr>
          <w:rFonts w:ascii="Calibri" w:hAnsi="Calibri"/>
          <w:b/>
          <w:color w:val="1A2F5A"/>
          <w:sz w:val="20"/>
        </w:rPr>
        <w:t>LIBRARY &amp; INFORMATION RESOURCE CENTRE</w:t>
      </w:r>
    </w:p>
    <w:p>
      <w:pPr>
        <w:spacing w:before="40" w:after="80"/>
        <w:ind w:left="283"/>
      </w:pPr>
      <w:r>
        <w:rPr>
          <w:rFonts w:ascii="Calibri" w:hAnsi="Calibri"/>
          <w:b/>
          <w:color w:val="1A2F5A"/>
          <w:sz w:val="18"/>
        </w:rPr>
        <w:t xml:space="preserve">• </w:t>
      </w:r>
      <w:r>
        <w:rPr>
          <w:rFonts w:ascii="Calibri" w:hAnsi="Calibri"/>
          <w:color w:val="333333"/>
          <w:sz w:val="18"/>
        </w:rPr>
        <w:t>Library Committee meeting conducted.</w:t>
      </w:r>
    </w:p>
    <w:p>
      <w:pPr>
        <w:spacing w:before="160" w:after="60"/>
        <w:ind w:left="113"/>
      </w:pPr>
      <w:r>
        <w:rPr>
          <w:rFonts w:ascii="Calibri" w:hAnsi="Calibri"/>
          <w:color w:val="277D4E"/>
          <w:sz w:val="20"/>
        </w:rPr>
        <w:t xml:space="preserve">▎ </w:t>
      </w:r>
      <w:r>
        <w:rPr>
          <w:rFonts w:ascii="Calibri" w:hAnsi="Calibri"/>
          <w:b/>
          <w:color w:val="1A2F5A"/>
          <w:sz w:val="20"/>
        </w:rPr>
        <w:t>MECHANICAL ENGINEERING</w:t>
      </w:r>
    </w:p>
    <w:p>
      <w:pPr>
        <w:spacing w:before="40" w:after="80"/>
        <w:ind w:left="283"/>
      </w:pPr>
      <w:r>
        <w:rPr>
          <w:rFonts w:ascii="Calibri" w:hAnsi="Calibri"/>
          <w:b/>
          <w:color w:val="1A2F5A"/>
          <w:sz w:val="18"/>
        </w:rPr>
        <w:t xml:space="preserve">• </w:t>
      </w:r>
      <w:r>
        <w:rPr>
          <w:rFonts w:ascii="Calibri" w:hAnsi="Calibri"/>
          <w:color w:val="333333"/>
          <w:sz w:val="18"/>
        </w:rPr>
        <w:t>Dr. K. Krishna Murthy, Assistant Professor/Mechanical Engineering, along with EEE faculty and students, visited TRUDARE TECHNO, Phase IV, Quthbullapur, Jeedimetla, Hyderabad – 500055, Telangana, on 01-04-2026.</w:t>
      </w:r>
    </w:p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3.  Participation by Staff &amp; Students (External)</w:t>
      </w:r>
    </w:p>
    <w:p>
      <w:pPr>
        <w:spacing w:before="120" w:after="40"/>
      </w:pPr>
      <w:r>
        <w:rPr>
          <w:rFonts w:ascii="Calibri" w:hAnsi="Calibri"/>
          <w:b/>
          <w:color w:val="2E5090"/>
          <w:sz w:val="20"/>
        </w:rPr>
        <w:t>Staff Participation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1A2F5A"/>
          <w:sz w:val="18"/>
        </w:rPr>
        <w:t>● Dr. A. Kousar Nikhath</w:t>
      </w:r>
      <w:r>
        <w:rPr>
          <w:rFonts w:ascii="Calibri" w:hAnsi="Calibri"/>
          <w:color w:val="333333"/>
          <w:sz w:val="18"/>
        </w:rPr>
        <w:t xml:space="preserve">  — CSE- (AIML &amp; IoT), R&amp;AI, Reviewed, at "One Manuscript in 2026 for the Journal of Cloud Computing (A Scopus- Indexed Journal)", (01-04-2026)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Dr. A. Kousar Nikhath reviewed one manuscript for the journal of cloud computing (A Scopus- Indexed journal) and received a certificate.</w:t>
      </w:r>
    </w:p>
    <w:p>
      <w:pPr>
        <w:spacing w:before="40" w:after="40"/>
        <w:ind w:left="283"/>
      </w:pPr>
      <w:r>
        <w:rPr>
          <w:rFonts w:ascii="Calibri" w:hAnsi="Calibri"/>
          <w:b/>
          <w:color w:val="1A2F5A"/>
          <w:sz w:val="18"/>
        </w:rPr>
        <w:t>● Dr D Santhosh Kumar, Dr B B Shabarinath</w:t>
      </w:r>
      <w:r>
        <w:rPr>
          <w:rFonts w:ascii="Calibri" w:hAnsi="Calibri"/>
          <w:color w:val="333333"/>
          <w:sz w:val="18"/>
        </w:rPr>
        <w:t xml:space="preserve">  — ECE, visited for discussion, at "Discussion on Project Critical Flicker Fusion Device Prototype", (02-04-2026)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Dr D Santhosh Kumar, Assistant Professor, and Dr B B Shabarinath, Assistant Professor from ECE, visited L V Prasad Eye Institute for a discussion on the project “Critical Flicker Fusion Device Prototype” on April 2nd, 2026.</w:t>
      </w:r>
    </w:p>
    <w:p>
      <w:pPr>
        <w:spacing w:before="120" w:after="40"/>
      </w:pPr>
      <w:r>
        <w:rPr>
          <w:rFonts w:ascii="Calibri" w:hAnsi="Calibri"/>
          <w:b/>
          <w:color w:val="2E5090"/>
          <w:sz w:val="20"/>
        </w:rPr>
        <w:t>Student Participation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1A2F5A"/>
          <w:sz w:val="18"/>
        </w:rPr>
        <w:t>● II CSE &amp; CSBS Students</w:t>
      </w:r>
      <w:r>
        <w:rPr>
          <w:rFonts w:ascii="Calibri" w:hAnsi="Calibri"/>
          <w:color w:val="333333"/>
          <w:sz w:val="18"/>
        </w:rPr>
        <w:t xml:space="preserve">  — CSE, — 261 Participants, at "Training on Competitive Coding by Code Evolve and Excel", (02-04-2026)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II CSE &amp; CSBS Students participated in a training on “Competitive coding” by Code Evolve and Excel.</w:t>
      </w:r>
    </w:p>
    <w:p>
      <w:pPr>
        <w:spacing w:before="40" w:after="40"/>
        <w:ind w:left="283"/>
      </w:pPr>
      <w:r>
        <w:rPr>
          <w:rFonts w:ascii="Calibri" w:hAnsi="Calibri"/>
          <w:b/>
          <w:color w:val="1A2F5A"/>
          <w:sz w:val="18"/>
        </w:rPr>
        <w:t>● II CSE &amp; CSBS Students</w:t>
      </w:r>
      <w:r>
        <w:rPr>
          <w:rFonts w:ascii="Calibri" w:hAnsi="Calibri"/>
          <w:color w:val="333333"/>
          <w:sz w:val="18"/>
        </w:rPr>
        <w:t xml:space="preserve">  — CSE, — 41 Participants, at "Training on Data Engineering by Mr Vamshi, Microsoft", (02-04-2026)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II CSE &amp; CSBS Students participated in a training on “Data Engineering” by Mr Vamshi, Microsoft.</w:t>
      </w:r>
    </w:p>
    <w:p>
      <w:pPr>
        <w:spacing w:before="40" w:after="40"/>
        <w:ind w:left="283"/>
      </w:pPr>
      <w:r>
        <w:rPr>
          <w:rFonts w:ascii="Calibri" w:hAnsi="Calibri"/>
          <w:b/>
          <w:color w:val="1A2F5A"/>
          <w:sz w:val="18"/>
        </w:rPr>
        <w:t>● II CSE &amp; CSBS Students</w:t>
      </w:r>
      <w:r>
        <w:rPr>
          <w:rFonts w:ascii="Calibri" w:hAnsi="Calibri"/>
          <w:color w:val="333333"/>
          <w:sz w:val="18"/>
        </w:rPr>
        <w:t xml:space="preserve">  — CSE, — 38 Participants, at "Training on Cyber Security&amp; Soc by Mr M Venkatesh, Cyber Vie", (02-04-2026)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II CSE &amp; CSBS Students participated in a training on “Cyber Security&amp; SOC” by Mr M Venkatesh, Cyber Vie.</w:t>
      </w:r>
    </w:p>
    <w:p>
      <w:pPr>
        <w:spacing w:before="40" w:after="40"/>
        <w:ind w:left="283"/>
      </w:pPr>
      <w:r>
        <w:rPr>
          <w:rFonts w:ascii="Calibri" w:hAnsi="Calibri"/>
          <w:b/>
          <w:color w:val="1A2F5A"/>
          <w:sz w:val="18"/>
        </w:rPr>
        <w:t>● two III B.Tech ECE A students</w:t>
      </w:r>
      <w:r>
        <w:rPr>
          <w:rFonts w:ascii="Calibri" w:hAnsi="Calibri"/>
          <w:color w:val="333333"/>
          <w:sz w:val="18"/>
        </w:rPr>
        <w:t xml:space="preserve">  — ECE, — participated in discussion, at "Discussion on Project Critical Flicker Fusion Device Prototype", (02-04-2026)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Two III B.Tech ECE A students from ECE visited L V Prasad Eye Institute for a discussion on the project “Critical Flicker Fusion Device Prototype” on April 2nd, 2026.</w:t>
      </w:r>
    </w:p>
    <w:p>
      <w:pPr>
        <w:spacing w:before="40" w:after="40"/>
        <w:ind w:left="283"/>
      </w:pPr>
      <w:r>
        <w:rPr>
          <w:rFonts w:ascii="Calibri" w:hAnsi="Calibri"/>
          <w:b/>
          <w:color w:val="1A2F5A"/>
          <w:sz w:val="18"/>
        </w:rPr>
        <w:t>● 2nd Year IT Students</w:t>
      </w:r>
      <w:r>
        <w:rPr>
          <w:rFonts w:ascii="Calibri" w:hAnsi="Calibri"/>
          <w:color w:val="333333"/>
          <w:sz w:val="18"/>
        </w:rPr>
        <w:t xml:space="preserve">  — Information Technology, at "A Training on Smart Interviews, Advanced Coding Skills, Cyber Security and Data Engineering", (2026-04-02)</w:t>
      </w:r>
    </w:p>
    <w:p>
      <w:pPr>
        <w:spacing w:before="40" w:after="80"/>
        <w:ind w:left="283"/>
      </w:pPr>
      <w:r>
        <w:rPr>
          <w:rFonts w:ascii="Calibri" w:hAnsi="Calibri"/>
          <w:color w:val="333333"/>
          <w:sz w:val="18"/>
        </w:rPr>
        <w:t>2nd Year IT Students attended a training on Smart Interviews, Advanced Coding Skills, Cyber Security and Data Engineering.</w:t>
      </w:r>
    </w:p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4.  Staff Joined / Left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Designation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Joined/Left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Dr. Sundrani Vishwas RamChandra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MATHEMATICS AND MANAGEMENT SCIENCES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Asst. Professor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JOINED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2026-03-23</w:t>
            </w:r>
          </w:p>
        </w:tc>
      </w:tr>
    </w:tbl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5.  Classwork Adjustments / Lecture Interchange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328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3289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Number of Adjustments</w:t>
            </w:r>
          </w:p>
        </w:tc>
      </w:tr>
      <w:tr>
        <w:tc>
          <w:tcPr>
            <w:tcW w:type="dxa" w:w="328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28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AUTOMOBILE ENGINEERING</w:t>
            </w:r>
          </w:p>
        </w:tc>
        <w:tc>
          <w:tcPr>
            <w:tcW w:type="dxa" w:w="3289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</w:tbl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6.  Library Services &amp; Transactions</w:t>
      </w:r>
    </w:p>
    <w:p>
      <w:pPr>
        <w:spacing w:before="120" w:after="40"/>
      </w:pPr>
      <w:r>
        <w:rPr>
          <w:rFonts w:ascii="Calibri" w:hAnsi="Calibri"/>
          <w:b/>
          <w:color w:val="2E5090"/>
          <w:sz w:val="20"/>
        </w:rPr>
        <w:t>Library Transactions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Particulars</w:t>
            </w:r>
          </w:p>
        </w:tc>
        <w:tc>
          <w:tcPr>
            <w:tcW w:type="dxa" w:w="49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Books Issued (Check Out)</w:t>
            </w:r>
          </w:p>
        </w:tc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</w:tr>
      <w:tr>
        <w:tc>
          <w:tcPr>
            <w:tcW w:type="dxa" w:w="49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Books Returned (Check In)</w:t>
            </w:r>
          </w:p>
        </w:tc>
        <w:tc>
          <w:tcPr>
            <w:tcW w:type="dxa" w:w="49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78</w:t>
            </w:r>
          </w:p>
        </w:tc>
      </w:tr>
      <w:tr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Today's Visitors to LIRC</w:t>
            </w:r>
          </w:p>
        </w:tc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300</w:t>
            </w:r>
          </w:p>
        </w:tc>
      </w:tr>
      <w:tr>
        <w:tc>
          <w:tcPr>
            <w:tcW w:type="dxa" w:w="49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Evening Users (5 PM – 8 PM)</w:t>
            </w:r>
          </w:p>
        </w:tc>
        <w:tc>
          <w:tcPr>
            <w:tcW w:type="dxa" w:w="49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</w:tr>
      <w:tr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Digital Library Visitors</w:t>
            </w:r>
          </w:p>
        </w:tc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color w:val="2E5090"/>
          <w:sz w:val="20"/>
        </w:rPr>
        <w:t>Library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933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Plagiarism Checks (Turnitin)</w:t>
            </w:r>
          </w:p>
        </w:tc>
        <w:tc>
          <w:tcPr>
            <w:tcW w:type="dxa" w:w="4933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49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Scopus Indexing Service</w:t>
            </w:r>
          </w:p>
        </w:tc>
        <w:tc>
          <w:tcPr>
            <w:tcW w:type="dxa" w:w="4933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999999"/>
          <w:sz w:val="16"/>
        </w:rPr>
        <w:t>Consolidated by AI  |  VNRVJIET Principal's Office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