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spacing w:line="240" w:lineRule="auto"/>
        <w:jc w:val="center"/>
        <w:rPr>
          <w:rFonts w:ascii="Cambria" w:hAnsi="Cambria" w:cs="Cambria"/>
          <w:b/>
          <w:color w:val="auto"/>
          <w:sz w:val="32"/>
          <w:szCs w:val="32"/>
        </w:rPr>
      </w:pPr>
      <w:r>
        <w:rPr>
          <w:rFonts w:ascii="Cambria" w:hAnsi="Cambria" w:cs="Cambria"/>
          <w:b/>
          <w:bCs/>
          <w:sz w:val="32"/>
          <w:szCs w:val="32"/>
          <w:lang w:val="en-US"/>
        </w:rPr>
        <w:t xml:space="preserve">Once </w:t>
      </w:r>
      <w:r>
        <w:rPr>
          <w:rFonts w:ascii="Cambria" w:hAnsi="Cambria" w:cs="Cambria"/>
          <w:b/>
          <w:bCs/>
          <w:sz w:val="32"/>
          <w:szCs w:val="32"/>
          <w:lang w:val="en-GB"/>
        </w:rPr>
        <w:t xml:space="preserve"> </w:t>
      </w:r>
      <w:r>
        <w:rPr>
          <w:rFonts w:hint="default" w:ascii="Cambria" w:hAnsi="Cambria" w:cs="Cambria"/>
          <w:b/>
          <w:bCs/>
          <w:sz w:val="32"/>
          <w:szCs w:val="32"/>
          <w:lang w:val="en-US"/>
        </w:rPr>
        <w:t>“</w:t>
      </w:r>
      <w:r>
        <w:rPr>
          <w:rFonts w:ascii="Cambria" w:hAnsi="Cambria" w:cs="Cambria"/>
          <w:b/>
          <w:bCs/>
          <w:sz w:val="32"/>
          <w:szCs w:val="32"/>
          <w:lang w:val="en-GB"/>
        </w:rPr>
        <w:t>BOM</w:t>
      </w:r>
      <w:r>
        <w:rPr>
          <w:rFonts w:ascii="Cambria" w:hAnsi="Cambria" w:cs="Cambria"/>
          <w:b/>
          <w:color w:val="auto"/>
          <w:sz w:val="32"/>
          <w:szCs w:val="32"/>
        </w:rPr>
        <w:t>”</w:t>
      </w:r>
    </w:p>
    <w:p>
      <w:pPr>
        <w:spacing w:line="240" w:lineRule="auto"/>
        <w:jc w:val="center"/>
        <w:rPr>
          <w:rFonts w:ascii="Cambria" w:hAnsi="Cambria" w:cs="Cambria"/>
          <w:b/>
          <w:sz w:val="32"/>
          <w:szCs w:val="32"/>
          <w:lang w:val="en-GB"/>
        </w:rPr>
      </w:pPr>
      <w:r>
        <w:rPr>
          <w:rFonts w:ascii="Cambria" w:hAnsi="Cambria" w:cs="Cambria"/>
          <w:b/>
          <w:sz w:val="32"/>
          <w:szCs w:val="32"/>
          <w:lang w:val="en-GB"/>
        </w:rPr>
        <w:t>“</w:t>
      </w:r>
      <w:r>
        <w:rPr>
          <w:rFonts w:ascii="Calibri Light" w:hAnsi="Calibri Light"/>
          <w:b/>
          <w:bCs/>
          <w:sz w:val="36"/>
          <w:szCs w:val="36"/>
        </w:rPr>
        <w:t>DSL-rKVM19-8838TB</w:t>
      </w:r>
      <w:r>
        <w:rPr>
          <w:rFonts w:ascii="Cambria" w:hAnsi="Cambria" w:cs="Cambria"/>
          <w:b/>
          <w:sz w:val="32"/>
          <w:szCs w:val="32"/>
          <w:lang w:val="en-GB"/>
        </w:rPr>
        <w:t>”</w:t>
      </w:r>
    </w:p>
    <w:p>
      <w:pPr>
        <w:spacing w:line="240" w:lineRule="auto"/>
        <w:jc w:val="center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>P</w:t>
      </w:r>
      <w:r>
        <w:rPr>
          <w:rFonts w:ascii="Cambria" w:hAnsi="Cambria" w:cs="Cambria"/>
          <w:b/>
          <w:sz w:val="32"/>
          <w:szCs w:val="32"/>
          <w:lang w:val="en-US"/>
        </w:rPr>
        <w:t xml:space="preserve">. </w:t>
      </w:r>
      <w:r>
        <w:rPr>
          <w:rFonts w:ascii="Cambria" w:hAnsi="Cambria" w:cs="Cambria"/>
          <w:b/>
          <w:sz w:val="32"/>
          <w:szCs w:val="32"/>
        </w:rPr>
        <w:t>O</w:t>
      </w:r>
      <w:r>
        <w:rPr>
          <w:rFonts w:ascii="Cambria" w:hAnsi="Cambria" w:cs="Cambria"/>
          <w:b/>
          <w:sz w:val="32"/>
          <w:szCs w:val="32"/>
          <w:lang w:val="en-US"/>
        </w:rPr>
        <w:t>.</w:t>
      </w:r>
      <w:r>
        <w:rPr>
          <w:rFonts w:ascii="Cambria" w:hAnsi="Cambria" w:cs="Cambria"/>
          <w:b/>
          <w:sz w:val="32"/>
          <w:szCs w:val="32"/>
        </w:rPr>
        <w:t xml:space="preserve"> REF</w:t>
      </w:r>
      <w:r>
        <w:rPr>
          <w:rFonts w:ascii="Cambria" w:hAnsi="Cambria" w:cs="Cambria"/>
          <w:b/>
          <w:sz w:val="32"/>
          <w:szCs w:val="32"/>
          <w:lang w:val="en-US"/>
        </w:rPr>
        <w:t>.</w:t>
      </w:r>
      <w:r>
        <w:rPr>
          <w:rFonts w:ascii="Cambria" w:hAnsi="Cambria" w:cs="Cambria"/>
          <w:b/>
          <w:sz w:val="32"/>
          <w:szCs w:val="32"/>
        </w:rPr>
        <w:t xml:space="preserve"> &amp;</w:t>
      </w:r>
      <w:r>
        <w:rPr>
          <w:rFonts w:ascii="Cambria" w:hAnsi="Cambria" w:cs="Cambria"/>
          <w:b/>
          <w:sz w:val="32"/>
          <w:szCs w:val="32"/>
          <w:lang w:val="en-US"/>
        </w:rPr>
        <w:t xml:space="preserve"> </w:t>
      </w:r>
      <w:r>
        <w:rPr>
          <w:rFonts w:ascii="Cambria" w:hAnsi="Cambria" w:cs="Cambria"/>
          <w:b/>
          <w:sz w:val="32"/>
          <w:szCs w:val="32"/>
        </w:rPr>
        <w:t>DATE: BEPO/HD4/400</w:t>
      </w:r>
      <w:r>
        <w:rPr>
          <w:rFonts w:ascii="Cambria" w:hAnsi="Cambria" w:cs="Cambria"/>
          <w:b/>
          <w:sz w:val="32"/>
          <w:szCs w:val="32"/>
          <w:lang w:val="en-US"/>
        </w:rPr>
        <w:t>0149676,</w:t>
      </w:r>
      <w:r>
        <w:rPr>
          <w:rFonts w:ascii="Cambria" w:hAnsi="Cambria" w:cs="Cambria"/>
          <w:b/>
          <w:sz w:val="32"/>
          <w:szCs w:val="32"/>
        </w:rPr>
        <w:t xml:space="preserve"> Dated </w:t>
      </w:r>
      <w:r>
        <w:rPr>
          <w:rFonts w:ascii="Cambria" w:hAnsi="Cambria" w:cs="Cambria"/>
          <w:b/>
          <w:sz w:val="32"/>
          <w:szCs w:val="32"/>
          <w:lang w:val="en-US"/>
        </w:rPr>
        <w:t>27</w:t>
      </w:r>
      <w:r>
        <w:rPr>
          <w:rFonts w:ascii="Cambria" w:hAnsi="Cambria" w:cs="Cambria"/>
          <w:b/>
          <w:sz w:val="32"/>
          <w:szCs w:val="32"/>
        </w:rPr>
        <w:t>-</w:t>
      </w:r>
      <w:r>
        <w:rPr>
          <w:rFonts w:ascii="Cambria" w:hAnsi="Cambria" w:cs="Cambria"/>
          <w:b/>
          <w:sz w:val="32"/>
          <w:szCs w:val="32"/>
          <w:lang w:val="en-US"/>
        </w:rPr>
        <w:t>10</w:t>
      </w:r>
      <w:r>
        <w:rPr>
          <w:rFonts w:ascii="Cambria" w:hAnsi="Cambria" w:cs="Cambria"/>
          <w:b/>
          <w:sz w:val="32"/>
          <w:szCs w:val="32"/>
        </w:rPr>
        <w:t>-201</w:t>
      </w:r>
      <w:r>
        <w:rPr>
          <w:rFonts w:ascii="Cambria" w:hAnsi="Cambria" w:cs="Cambria"/>
          <w:b/>
          <w:sz w:val="32"/>
          <w:szCs w:val="32"/>
          <w:lang w:val="en-US"/>
        </w:rPr>
        <w:t>8</w:t>
      </w:r>
      <w:bookmarkStart w:id="0" w:name="_GoBack"/>
      <w:bookmarkEnd w:id="0"/>
    </w:p>
    <w:p>
      <w:pPr>
        <w:spacing w:line="240" w:lineRule="auto"/>
        <w:jc w:val="center"/>
        <w:rPr>
          <w:rFonts w:ascii="Cambria" w:hAnsi="Cambria" w:cs="Cambria"/>
          <w:b/>
          <w:sz w:val="32"/>
          <w:szCs w:val="32"/>
        </w:rPr>
      </w:pPr>
    </w:p>
    <w:p>
      <w:pPr>
        <w:spacing w:line="240" w:lineRule="auto"/>
        <w:jc w:val="center"/>
        <w:rPr>
          <w:rFonts w:ascii="Cambria" w:hAnsi="Cambria" w:cs="Cambria"/>
          <w:b/>
          <w:sz w:val="32"/>
          <w:szCs w:val="32"/>
        </w:rPr>
      </w:pPr>
    </w:p>
    <w:p>
      <w:pPr>
        <w:spacing w:line="240" w:lineRule="auto"/>
        <w:jc w:val="center"/>
        <w:rPr>
          <w:rFonts w:ascii="Cambria" w:hAnsi="Cambria" w:cs="Cambria"/>
          <w:b/>
          <w:sz w:val="32"/>
          <w:szCs w:val="32"/>
        </w:rPr>
      </w:pPr>
    </w:p>
    <w:p>
      <w:pPr>
        <w:spacing w:line="240" w:lineRule="auto"/>
        <w:jc w:val="center"/>
        <w:rPr>
          <w:rFonts w:ascii="Cambria" w:hAnsi="Cambria" w:cs="Cambria"/>
          <w:b/>
          <w:sz w:val="32"/>
          <w:szCs w:val="32"/>
        </w:rPr>
      </w:pPr>
    </w:p>
    <w:p>
      <w:pPr>
        <w:spacing w:line="240" w:lineRule="auto"/>
        <w:ind w:firstLine="420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 xml:space="preserve">PREPARED BY 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 xml:space="preserve">                      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 xml:space="preserve"> </w:t>
      </w:r>
      <w:r>
        <w:rPr>
          <w:rFonts w:ascii="Cambria" w:hAnsi="Cambria" w:cs="Cambria"/>
          <w:b/>
          <w:sz w:val="32"/>
          <w:szCs w:val="32"/>
          <w:lang w:val="en-US"/>
        </w:rPr>
        <w:t xml:space="preserve">                         </w:t>
      </w:r>
      <w:r>
        <w:rPr>
          <w:rFonts w:ascii="Cambria" w:hAnsi="Cambria" w:cs="Cambria"/>
          <w:b/>
          <w:sz w:val="32"/>
          <w:szCs w:val="32"/>
        </w:rPr>
        <w:t xml:space="preserve">  CHECKED BY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 xml:space="preserve">             </w:t>
      </w:r>
      <w:r>
        <w:rPr>
          <w:rFonts w:ascii="Cambria" w:hAnsi="Cambria" w:cs="Cambria"/>
          <w:b/>
          <w:sz w:val="32"/>
          <w:szCs w:val="32"/>
          <w:lang w:val="en-US"/>
        </w:rPr>
        <w:t xml:space="preserve">                              </w:t>
      </w:r>
      <w:r>
        <w:rPr>
          <w:rFonts w:ascii="Cambria" w:hAnsi="Cambria" w:cs="Cambria"/>
          <w:b/>
          <w:sz w:val="32"/>
          <w:szCs w:val="32"/>
        </w:rPr>
        <w:t xml:space="preserve">  </w:t>
      </w:r>
      <w:r>
        <w:rPr>
          <w:rFonts w:ascii="Cambria" w:hAnsi="Cambria" w:cs="Cambria"/>
          <w:b/>
          <w:sz w:val="32"/>
          <w:szCs w:val="32"/>
          <w:lang w:val="en-US"/>
        </w:rPr>
        <w:t xml:space="preserve">  </w:t>
      </w:r>
      <w:r>
        <w:rPr>
          <w:rFonts w:ascii="Cambria" w:hAnsi="Cambria" w:cs="Cambria"/>
          <w:b/>
          <w:sz w:val="32"/>
          <w:szCs w:val="32"/>
        </w:rPr>
        <w:t xml:space="preserve">  APPROVED BY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="0" w:leftChars="0" w:right="0" w:rightChars="0"/>
        <w:jc w:val="both"/>
        <w:textAlignment w:val="auto"/>
        <w:outlineLvl w:val="9"/>
        <w:rPr>
          <w:rFonts w:ascii="Cambria" w:hAnsi="Cambria" w:cs="Cambria"/>
          <w:b/>
          <w:sz w:val="32"/>
          <w:szCs w:val="32"/>
          <w:lang w:val="en-US"/>
        </w:rPr>
      </w:pPr>
      <w:r>
        <w:rPr>
          <w:rFonts w:ascii="Cambria" w:hAnsi="Cambria" w:cs="Cambria"/>
          <w:b/>
          <w:sz w:val="32"/>
          <w:szCs w:val="32"/>
          <w:lang w:val="en-US"/>
        </w:rPr>
        <w:t xml:space="preserve">Mr. </w:t>
      </w:r>
      <w:r>
        <w:rPr>
          <w:rFonts w:ascii="Cambria" w:hAnsi="Cambria" w:cs="Cambria"/>
          <w:b/>
          <w:sz w:val="32"/>
          <w:szCs w:val="32"/>
        </w:rPr>
        <w:t>Purushotham Reddy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 xml:space="preserve">   </w:t>
      </w:r>
      <w:r>
        <w:rPr>
          <w:rFonts w:ascii="Cambria" w:hAnsi="Cambria" w:cs="Cambria"/>
          <w:b/>
          <w:sz w:val="32"/>
          <w:szCs w:val="32"/>
          <w:lang w:val="en-US"/>
        </w:rPr>
        <w:t>Ms.</w:t>
      </w:r>
      <w:r>
        <w:rPr>
          <w:rFonts w:ascii="Cambria" w:hAnsi="Cambria" w:cs="Cambria"/>
          <w:b/>
          <w:sz w:val="32"/>
          <w:szCs w:val="32"/>
        </w:rPr>
        <w:t xml:space="preserve"> </w:t>
      </w:r>
      <w:r>
        <w:rPr>
          <w:rFonts w:ascii="Cambria" w:hAnsi="Cambria" w:cs="Cambria"/>
          <w:b/>
          <w:sz w:val="32"/>
          <w:szCs w:val="32"/>
          <w:lang w:val="en-US"/>
        </w:rPr>
        <w:t>Sabitha Rani</w:t>
      </w:r>
      <w:r>
        <w:rPr>
          <w:rFonts w:ascii="Cambria" w:hAnsi="Cambria" w:cs="Cambria"/>
          <w:b/>
          <w:sz w:val="32"/>
          <w:szCs w:val="32"/>
          <w:lang w:val="en-US"/>
        </w:rPr>
        <w:tab/>
      </w:r>
      <w:r>
        <w:rPr>
          <w:rFonts w:ascii="Cambria" w:hAnsi="Cambria" w:cs="Cambria"/>
          <w:b/>
          <w:sz w:val="32"/>
          <w:szCs w:val="32"/>
          <w:lang w:val="en-US"/>
        </w:rPr>
        <w:tab/>
      </w:r>
      <w:r>
        <w:rPr>
          <w:rFonts w:ascii="Cambria" w:hAnsi="Cambria" w:cs="Cambria"/>
          <w:b/>
          <w:sz w:val="32"/>
          <w:szCs w:val="32"/>
          <w:lang w:val="en-US"/>
        </w:rPr>
        <w:tab/>
      </w:r>
      <w:r>
        <w:rPr>
          <w:rFonts w:ascii="Cambria" w:hAnsi="Cambria" w:cs="Cambria"/>
          <w:b/>
          <w:sz w:val="32"/>
          <w:szCs w:val="32"/>
          <w:lang w:val="en-US"/>
        </w:rPr>
        <w:tab/>
      </w:r>
      <w:r>
        <w:rPr>
          <w:rFonts w:ascii="Cambria" w:hAnsi="Cambria" w:cs="Cambria"/>
          <w:b/>
          <w:sz w:val="32"/>
          <w:szCs w:val="32"/>
          <w:lang w:val="en-US"/>
        </w:rPr>
        <w:tab/>
      </w:r>
      <w:r>
        <w:rPr>
          <w:rFonts w:ascii="Cambria" w:hAnsi="Cambria" w:cs="Cambria"/>
          <w:b/>
          <w:sz w:val="32"/>
          <w:szCs w:val="32"/>
          <w:lang w:val="en-US"/>
        </w:rPr>
        <w:tab/>
      </w:r>
      <w:r>
        <w:rPr>
          <w:rFonts w:ascii="Cambria" w:hAnsi="Cambria" w:cs="Cambria"/>
          <w:b/>
          <w:sz w:val="32"/>
          <w:szCs w:val="32"/>
          <w:lang w:val="en-US"/>
        </w:rPr>
        <w:tab/>
      </w:r>
      <w:r>
        <w:rPr>
          <w:rFonts w:ascii="Cambria" w:hAnsi="Cambria" w:cs="Cambria"/>
          <w:b/>
          <w:sz w:val="32"/>
          <w:szCs w:val="32"/>
          <w:lang w:val="en-US"/>
        </w:rPr>
        <w:tab/>
      </w:r>
      <w:r>
        <w:rPr>
          <w:rFonts w:ascii="Cambria" w:hAnsi="Cambria" w:cs="Cambria"/>
          <w:b/>
          <w:sz w:val="32"/>
          <w:szCs w:val="32"/>
          <w:lang w:val="en-US"/>
        </w:rPr>
        <w:t xml:space="preserve">                        Mr. Rajmohan.K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="0" w:leftChars="0" w:right="0" w:rightChars="0"/>
        <w:jc w:val="both"/>
        <w:textAlignment w:val="auto"/>
        <w:outlineLvl w:val="9"/>
        <w:rPr>
          <w:rFonts w:ascii="Cambria" w:hAnsi="Cambria" w:cs="Cambria"/>
          <w:b/>
          <w:sz w:val="32"/>
          <w:szCs w:val="32"/>
          <w:lang w:val="en-GB"/>
        </w:rPr>
      </w:pPr>
      <w:r>
        <w:rPr>
          <w:rFonts w:ascii="Cambria" w:hAnsi="Cambria" w:cs="Cambria"/>
          <w:b/>
          <w:sz w:val="32"/>
          <w:szCs w:val="32"/>
          <w:lang w:val="en-US"/>
        </w:rPr>
        <w:t>(Application Engineer</w:t>
      </w:r>
      <w:r>
        <w:rPr>
          <w:rFonts w:ascii="Cambria" w:hAnsi="Cambria" w:cs="Cambria"/>
          <w:b/>
          <w:sz w:val="32"/>
          <w:szCs w:val="32"/>
          <w:lang w:val="en-GB"/>
        </w:rPr>
        <w:t>)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  <w:lang w:val="en-US"/>
        </w:rPr>
        <w:t xml:space="preserve">       (Quality Manager</w:t>
      </w:r>
      <w:r>
        <w:rPr>
          <w:rFonts w:ascii="Cambria" w:hAnsi="Cambria" w:cs="Cambria"/>
          <w:b/>
          <w:sz w:val="32"/>
          <w:szCs w:val="32"/>
          <w:lang w:val="en-GB"/>
        </w:rPr>
        <w:t>)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  <w:lang w:val="en-US"/>
        </w:rPr>
        <w:t xml:space="preserve">                            (Production Head</w:t>
      </w:r>
      <w:r>
        <w:rPr>
          <w:rFonts w:ascii="Cambria" w:hAnsi="Cambria" w:cs="Cambria"/>
          <w:b/>
          <w:sz w:val="32"/>
          <w:szCs w:val="32"/>
          <w:lang w:val="en-GB"/>
        </w:rPr>
        <w:t xml:space="preserve">)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="0" w:leftChars="0" w:right="0" w:rightChars="0" w:firstLine="643" w:firstLineChars="200"/>
        <w:jc w:val="both"/>
        <w:textAlignment w:val="auto"/>
        <w:outlineLvl w:val="9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  <w:lang w:val="en-GB"/>
        </w:rPr>
        <w:t>(Datasol Rep)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 xml:space="preserve">      </w:t>
      </w:r>
      <w:r>
        <w:rPr>
          <w:rFonts w:ascii="Cambria" w:hAnsi="Cambria" w:cs="Cambria"/>
          <w:b/>
          <w:sz w:val="32"/>
          <w:szCs w:val="32"/>
          <w:lang w:val="en-US"/>
        </w:rPr>
        <w:t xml:space="preserve">     (</w:t>
      </w:r>
      <w:r>
        <w:rPr>
          <w:rFonts w:ascii="Cambria" w:hAnsi="Cambria" w:cs="Cambria"/>
          <w:b/>
          <w:sz w:val="32"/>
          <w:szCs w:val="32"/>
          <w:lang w:val="en-GB"/>
        </w:rPr>
        <w:t>Datasol Rep)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 xml:space="preserve">       </w:t>
      </w:r>
      <w:r>
        <w:rPr>
          <w:rFonts w:ascii="Cambria" w:hAnsi="Cambria" w:cs="Cambria"/>
          <w:b/>
          <w:sz w:val="32"/>
          <w:szCs w:val="32"/>
          <w:lang w:val="en-US"/>
        </w:rPr>
        <w:t xml:space="preserve">                    </w:t>
      </w:r>
      <w:r>
        <w:rPr>
          <w:rFonts w:ascii="Cambria" w:hAnsi="Cambria" w:cs="Cambria"/>
          <w:b/>
          <w:sz w:val="32"/>
          <w:szCs w:val="32"/>
        </w:rPr>
        <w:t xml:space="preserve">  </w:t>
      </w:r>
      <w:r>
        <w:rPr>
          <w:rFonts w:ascii="Cambria" w:hAnsi="Cambria" w:cs="Cambria"/>
          <w:b/>
          <w:sz w:val="32"/>
          <w:szCs w:val="32"/>
          <w:lang w:val="en-GB"/>
        </w:rPr>
        <w:t>(Datasol Rep.)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</w:p>
    <w:p>
      <w:pPr>
        <w:spacing w:line="240" w:lineRule="auto"/>
        <w:ind w:firstLine="420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</w:p>
    <w:p>
      <w:pPr>
        <w:tabs>
          <w:tab w:val="center" w:pos="6979"/>
          <w:tab w:val="left" w:pos="8115"/>
        </w:tabs>
        <w:spacing w:line="240" w:lineRule="auto"/>
        <w:rPr>
          <w:rFonts w:ascii="Cambria" w:hAnsi="Cambria" w:cs="Cambria"/>
          <w:b/>
          <w:sz w:val="22"/>
          <w:szCs w:val="22"/>
        </w:rPr>
      </w:pPr>
    </w:p>
    <w:p>
      <w:pPr>
        <w:tabs>
          <w:tab w:val="center" w:pos="6979"/>
          <w:tab w:val="left" w:pos="8115"/>
        </w:tabs>
        <w:spacing w:line="240" w:lineRule="auto"/>
        <w:rPr>
          <w:rFonts w:ascii="Cambria" w:hAnsi="Cambria" w:cs="Cambria"/>
          <w:b/>
          <w:sz w:val="22"/>
          <w:szCs w:val="22"/>
        </w:rPr>
      </w:pPr>
    </w:p>
    <w:p>
      <w:pPr>
        <w:tabs>
          <w:tab w:val="center" w:pos="6979"/>
          <w:tab w:val="left" w:pos="8115"/>
        </w:tabs>
        <w:spacing w:line="240" w:lineRule="auto"/>
        <w:rPr>
          <w:rFonts w:ascii="Cambria" w:hAnsi="Cambria" w:cs="Cambria"/>
          <w:b/>
          <w:sz w:val="22"/>
          <w:szCs w:val="22"/>
        </w:rPr>
      </w:pPr>
    </w:p>
    <w:p>
      <w:pPr>
        <w:tabs>
          <w:tab w:val="center" w:pos="6979"/>
          <w:tab w:val="left" w:pos="8115"/>
        </w:tabs>
        <w:spacing w:line="240" w:lineRule="auto"/>
        <w:rPr>
          <w:rFonts w:ascii="Cambria" w:hAnsi="Cambria" w:cs="Cambria"/>
          <w:b/>
          <w:sz w:val="22"/>
          <w:szCs w:val="22"/>
        </w:rPr>
      </w:pPr>
    </w:p>
    <w:tbl>
      <w:tblPr>
        <w:tblStyle w:val="7"/>
        <w:tblW w:w="21899" w:type="dxa"/>
        <w:jc w:val="center"/>
        <w:tblInd w:w="-7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5"/>
        <w:gridCol w:w="6064"/>
        <w:gridCol w:w="6257"/>
        <w:gridCol w:w="1458"/>
        <w:gridCol w:w="3215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  <w:tblHeader/>
          <w:jc w:val="center"/>
        </w:trPr>
        <w:tc>
          <w:tcPr>
            <w:tcW w:w="1755" w:type="dxa"/>
            <w:shd w:val="clear" w:color="auto" w:fill="BDD6E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rPr>
                <w:rFonts w:hint="default" w:asciiTheme="minorHAnsi" w:hAnsiTheme="majorEastAsia" w:eastAsiaTheme="majorEastAsia" w:cstheme="majorEastAsia"/>
                <w:b/>
                <w:sz w:val="28"/>
                <w:szCs w:val="28"/>
              </w:rPr>
            </w:pPr>
            <w:r>
              <w:rPr>
                <w:rFonts w:hint="eastAsia" w:asciiTheme="minorHAnsi" w:hAnsiTheme="majorEastAsia" w:eastAsiaTheme="majorEastAsia" w:cstheme="majorEastAsia"/>
                <w:b/>
                <w:kern w:val="0"/>
                <w:sz w:val="28"/>
                <w:szCs w:val="28"/>
              </w:rPr>
              <w:t>SL NO</w:t>
            </w:r>
          </w:p>
        </w:tc>
        <w:tc>
          <w:tcPr>
            <w:tcW w:w="6064" w:type="dxa"/>
            <w:shd w:val="clear" w:color="auto" w:fill="BDD6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default" w:asciiTheme="minorHAnsi" w:hAnsiTheme="majorEastAsia" w:eastAsiaTheme="majorEastAsia" w:cstheme="majorEastAsia"/>
                <w:b/>
                <w:sz w:val="28"/>
                <w:szCs w:val="28"/>
              </w:rPr>
            </w:pPr>
            <w:r>
              <w:rPr>
                <w:rFonts w:hint="default" w:asciiTheme="minorHAnsi" w:hAnsiTheme="majorEastAsia" w:eastAsiaTheme="majorEastAsia" w:cstheme="majorEastAsia"/>
                <w:b/>
                <w:kern w:val="0"/>
                <w:sz w:val="28"/>
                <w:szCs w:val="28"/>
              </w:rPr>
              <w:t>P</w:t>
            </w:r>
            <w:r>
              <w:rPr>
                <w:rFonts w:hint="eastAsia" w:asciiTheme="minorHAnsi" w:hAnsiTheme="majorEastAsia" w:eastAsiaTheme="majorEastAsia" w:cstheme="majorEastAsia"/>
                <w:b/>
                <w:kern w:val="0"/>
                <w:sz w:val="28"/>
                <w:szCs w:val="28"/>
              </w:rPr>
              <w:t>ART NO</w:t>
            </w:r>
          </w:p>
        </w:tc>
        <w:tc>
          <w:tcPr>
            <w:tcW w:w="6257" w:type="dxa"/>
            <w:shd w:val="clear" w:color="auto" w:fill="BDD6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default" w:asciiTheme="minorHAnsi" w:hAnsiTheme="majorEastAsia" w:eastAsiaTheme="majorEastAsia" w:cstheme="majorEastAsia"/>
                <w:b/>
                <w:sz w:val="28"/>
                <w:szCs w:val="28"/>
              </w:rPr>
            </w:pPr>
            <w:r>
              <w:rPr>
                <w:rFonts w:hint="eastAsia" w:asciiTheme="minorHAnsi" w:hAnsiTheme="majorEastAsia" w:eastAsiaTheme="majorEastAsia" w:cstheme="majorEastAsia"/>
                <w:b/>
                <w:kern w:val="0"/>
                <w:sz w:val="28"/>
                <w:szCs w:val="28"/>
              </w:rPr>
              <w:t>PART DESCRIPTION</w:t>
            </w:r>
          </w:p>
        </w:tc>
        <w:tc>
          <w:tcPr>
            <w:tcW w:w="1458" w:type="dxa"/>
            <w:shd w:val="clear" w:color="auto" w:fill="BDD6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default" w:asciiTheme="minorHAnsi" w:hAnsiTheme="majorEastAsia" w:eastAsiaTheme="majorEastAsia" w:cstheme="majorEastAsia"/>
                <w:b/>
                <w:kern w:val="0"/>
                <w:sz w:val="28"/>
                <w:szCs w:val="28"/>
              </w:rPr>
            </w:pPr>
            <w:r>
              <w:rPr>
                <w:rFonts w:hint="eastAsia" w:asciiTheme="minorHAnsi" w:hAnsiTheme="majorEastAsia" w:eastAsiaTheme="majorEastAsia" w:cstheme="majorEastAsia"/>
                <w:b/>
                <w:kern w:val="0"/>
                <w:sz w:val="28"/>
                <w:szCs w:val="28"/>
              </w:rPr>
              <w:t>QTY / UNIT</w:t>
            </w:r>
          </w:p>
        </w:tc>
        <w:tc>
          <w:tcPr>
            <w:tcW w:w="3215" w:type="dxa"/>
            <w:shd w:val="clear" w:color="auto" w:fill="BDD6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default" w:asciiTheme="minorHAnsi" w:hAnsiTheme="majorEastAsia" w:cstheme="majorEastAsia"/>
                <w:b/>
                <w:kern w:val="0"/>
                <w:sz w:val="28"/>
                <w:szCs w:val="28"/>
                <w:lang w:val="en-US"/>
              </w:rPr>
            </w:pPr>
            <w:r>
              <w:rPr>
                <w:rFonts w:hint="default" w:asciiTheme="minorHAnsi" w:hAnsiTheme="majorEastAsia" w:eastAsiaTheme="majorEastAsia" w:cstheme="majorEastAsia"/>
                <w:b/>
                <w:kern w:val="0"/>
                <w:sz w:val="28"/>
                <w:szCs w:val="28"/>
              </w:rPr>
              <w:t>M</w:t>
            </w:r>
            <w:r>
              <w:rPr>
                <w:rFonts w:hint="eastAsia" w:asciiTheme="minorHAnsi" w:hAnsiTheme="majorEastAsia" w:eastAsiaTheme="majorEastAsia" w:cstheme="majorEastAsia"/>
                <w:b/>
                <w:kern w:val="0"/>
                <w:sz w:val="28"/>
                <w:szCs w:val="28"/>
              </w:rPr>
              <w:t>ANUFACTURER</w:t>
            </w:r>
            <w:r>
              <w:rPr>
                <w:rFonts w:hint="default" w:asciiTheme="minorHAnsi" w:hAnsiTheme="majorEastAsia" w:cstheme="majorEastAsia"/>
                <w:b/>
                <w:kern w:val="0"/>
                <w:sz w:val="28"/>
                <w:szCs w:val="28"/>
                <w:lang w:val="en-US"/>
              </w:rPr>
              <w:t xml:space="preserve"> or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default" w:asciiTheme="minorHAnsi" w:hAnsiTheme="majorEastAsia" w:eastAsiaTheme="majorEastAsia" w:cstheme="majorEastAsia"/>
                <w:b/>
                <w:sz w:val="28"/>
                <w:szCs w:val="28"/>
              </w:rPr>
            </w:pPr>
            <w:r>
              <w:rPr>
                <w:rFonts w:hint="default" w:asciiTheme="minorHAnsi" w:hAnsiTheme="majorEastAsia" w:cstheme="majorEastAsia"/>
                <w:b/>
                <w:kern w:val="0"/>
                <w:sz w:val="28"/>
                <w:szCs w:val="28"/>
                <w:lang w:val="en-US"/>
              </w:rPr>
              <w:t xml:space="preserve">SUPPLIER </w:t>
            </w:r>
          </w:p>
        </w:tc>
        <w:tc>
          <w:tcPr>
            <w:tcW w:w="3150" w:type="dxa"/>
            <w:shd w:val="clear" w:color="auto" w:fill="BDD6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default" w:asciiTheme="minorHAnsi" w:hAnsiTheme="majorEastAsia" w:eastAsiaTheme="majorEastAsia" w:cstheme="majorEastAsia"/>
                <w:b/>
                <w:sz w:val="28"/>
                <w:szCs w:val="28"/>
              </w:rPr>
            </w:pPr>
            <w:r>
              <w:rPr>
                <w:rFonts w:hint="eastAsia" w:asciiTheme="minorHAnsi" w:hAnsiTheme="majorEastAsia" w:eastAsiaTheme="majorEastAsia" w:cstheme="majorEastAsia"/>
                <w:b/>
                <w:kern w:val="0"/>
                <w:sz w:val="28"/>
                <w:szCs w:val="28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3" w:hRule="atLeast"/>
          <w:jc w:val="center"/>
        </w:trPr>
        <w:tc>
          <w:tcPr>
            <w:tcW w:w="17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  <w:highlight w:val="none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6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:highlight w:val="none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>G190ETN01.2</w:t>
            </w:r>
          </w:p>
        </w:tc>
        <w:tc>
          <w:tcPr>
            <w:tcW w:w="62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  <w:highlight w:val="none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  <w:highlight w:val="none"/>
              </w:rPr>
              <w:t>19" display</w:t>
            </w: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  <w:highlight w:val="none"/>
                <w:lang w:val="en-US"/>
              </w:rPr>
              <w:t xml:space="preserve"> </w:t>
            </w:r>
          </w:p>
        </w:tc>
        <w:tc>
          <w:tcPr>
            <w:tcW w:w="14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  <w:highlight w:val="none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2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  <w:highlight w:val="none"/>
                <w:lang w:val="en-US"/>
              </w:rPr>
            </w:pPr>
            <w:r>
              <w:rPr>
                <w:rFonts w:hint="default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  <w:highlight w:val="none"/>
                <w:lang w:val="en-US"/>
              </w:rPr>
              <w:t>Avnet / Advantech  Local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  <w:jc w:val="center"/>
        </w:trPr>
        <w:tc>
          <w:tcPr>
            <w:tcW w:w="17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6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SLP-88</w:t>
            </w:r>
          </w:p>
        </w:tc>
        <w:tc>
          <w:tcPr>
            <w:tcW w:w="62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Keyboard</w:t>
            </w:r>
          </w:p>
        </w:tc>
        <w:tc>
          <w:tcPr>
            <w:tcW w:w="14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rPr>
                <w:rFonts w:hint="eastAsia" w:asciiTheme="majorAscii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32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  <w:t>I KEY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  <w:jc w:val="center"/>
        </w:trPr>
        <w:tc>
          <w:tcPr>
            <w:tcW w:w="17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TB38_W_BK_65_U</w:t>
            </w:r>
          </w:p>
        </w:tc>
        <w:tc>
          <w:tcPr>
            <w:tcW w:w="62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38mm Tracker Ball</w:t>
            </w:r>
          </w:p>
        </w:tc>
        <w:tc>
          <w:tcPr>
            <w:tcW w:w="14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rPr>
                <w:rFonts w:hint="eastAsia" w:asciiTheme="majorAscii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32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  <w:t>CKS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  <w:jc w:val="center"/>
        </w:trPr>
        <w:tc>
          <w:tcPr>
            <w:tcW w:w="17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6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kern w:val="0"/>
                <w:sz w:val="28"/>
                <w:szCs w:val="28"/>
                <w:highlight w:val="yellow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:highlight w:val="none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>MH15-305 7nm</w:t>
            </w:r>
          </w:p>
        </w:tc>
        <w:tc>
          <w:tcPr>
            <w:tcW w:w="62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222222"/>
                <w:sz w:val="28"/>
                <w:szCs w:val="28"/>
                <w:shd w:val="clear" w:color="auto" w:fill="FFFFFF"/>
              </w:rPr>
              <w:t>Hinge</w:t>
            </w:r>
          </w:p>
        </w:tc>
        <w:tc>
          <w:tcPr>
            <w:tcW w:w="14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32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  <w:t>REEL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  <w:jc w:val="center"/>
        </w:trPr>
        <w:tc>
          <w:tcPr>
            <w:tcW w:w="17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6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LFA75F-12</w:t>
            </w:r>
          </w:p>
        </w:tc>
        <w:tc>
          <w:tcPr>
            <w:tcW w:w="62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 xml:space="preserve">AC </w:t>
            </w: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  <w:lang w:val="en-US"/>
              </w:rPr>
              <w:t>to</w:t>
            </w: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 xml:space="preserve"> DC Power Supply</w:t>
            </w:r>
          </w:p>
        </w:tc>
        <w:tc>
          <w:tcPr>
            <w:tcW w:w="14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32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  <w:t>COSEL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  <w:jc w:val="center"/>
        </w:trPr>
        <w:tc>
          <w:tcPr>
            <w:tcW w:w="17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6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MS3102R-10SL-3P</w:t>
            </w:r>
          </w:p>
        </w:tc>
        <w:tc>
          <w:tcPr>
            <w:tcW w:w="62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Power Circular connector</w:t>
            </w:r>
          </w:p>
        </w:tc>
        <w:tc>
          <w:tcPr>
            <w:tcW w:w="14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rPr>
                <w:rFonts w:hint="eastAsia" w:asciiTheme="majorAscii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32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  <w:t>AMPHENOL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  <w:jc w:val="center"/>
        </w:trPr>
        <w:tc>
          <w:tcPr>
            <w:tcW w:w="17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7</w:t>
            </w:r>
          </w:p>
        </w:tc>
        <w:tc>
          <w:tcPr>
            <w:tcW w:w="6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MS3106F-10SL-3S</w:t>
            </w:r>
          </w:p>
        </w:tc>
        <w:tc>
          <w:tcPr>
            <w:tcW w:w="62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Power Circular matting</w:t>
            </w:r>
          </w:p>
        </w:tc>
        <w:tc>
          <w:tcPr>
            <w:tcW w:w="14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rPr>
                <w:rFonts w:hint="eastAsia" w:asciiTheme="majorAscii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32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  <w:t>AMPHENOL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  <w:jc w:val="center"/>
        </w:trPr>
        <w:tc>
          <w:tcPr>
            <w:tcW w:w="17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6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USB FTV 21G</w:t>
            </w:r>
          </w:p>
        </w:tc>
        <w:tc>
          <w:tcPr>
            <w:tcW w:w="62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USB </w:t>
            </w: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Circular</w:t>
            </w: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connector</w:t>
            </w:r>
          </w:p>
        </w:tc>
        <w:tc>
          <w:tcPr>
            <w:tcW w:w="14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32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  <w:t>AMPHENOL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6" w:hRule="atLeast"/>
          <w:jc w:val="center"/>
        </w:trPr>
        <w:tc>
          <w:tcPr>
            <w:tcW w:w="17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9</w:t>
            </w:r>
          </w:p>
        </w:tc>
        <w:tc>
          <w:tcPr>
            <w:tcW w:w="6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EP 660-6F</w:t>
            </w:r>
          </w:p>
        </w:tc>
        <w:tc>
          <w:tcPr>
            <w:tcW w:w="62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Elcom Filter</w:t>
            </w:r>
          </w:p>
        </w:tc>
        <w:tc>
          <w:tcPr>
            <w:tcW w:w="14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32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  <w:t>ELCOM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  <w:jc w:val="center"/>
        </w:trPr>
        <w:tc>
          <w:tcPr>
            <w:tcW w:w="17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10</w:t>
            </w:r>
          </w:p>
        </w:tc>
        <w:tc>
          <w:tcPr>
            <w:tcW w:w="6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Power Plug</w:t>
            </w:r>
          </w:p>
        </w:tc>
        <w:tc>
          <w:tcPr>
            <w:tcW w:w="62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3 pin power socket</w:t>
            </w: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  <w:lang w:val="en-US"/>
              </w:rPr>
              <w:t xml:space="preserve"> with ISI Mark</w:t>
            </w:r>
          </w:p>
        </w:tc>
        <w:tc>
          <w:tcPr>
            <w:tcW w:w="14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32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  <w:t>CONA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  <w:jc w:val="center"/>
        </w:trPr>
        <w:tc>
          <w:tcPr>
            <w:tcW w:w="17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11</w:t>
            </w:r>
          </w:p>
        </w:tc>
        <w:tc>
          <w:tcPr>
            <w:tcW w:w="6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USB Shielded Male to Male cable 1ft Length</w:t>
            </w:r>
          </w:p>
        </w:tc>
        <w:tc>
          <w:tcPr>
            <w:tcW w:w="62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USB Shielded Male to Male cable 1ft Length</w:t>
            </w:r>
          </w:p>
        </w:tc>
        <w:tc>
          <w:tcPr>
            <w:tcW w:w="14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32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  <w:t>STANDARD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17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12</w:t>
            </w:r>
          </w:p>
        </w:tc>
        <w:tc>
          <w:tcPr>
            <w:tcW w:w="60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:highlight w:val="yellow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  <w:lang w:val="en-US"/>
              </w:rPr>
              <w:t>NA</w:t>
            </w:r>
          </w:p>
        </w:tc>
        <w:tc>
          <w:tcPr>
            <w:tcW w:w="62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:highlight w:val="yellow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8"/>
                <w:szCs w:val="28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Display Control MENU Membrane Keypad</w:t>
            </w:r>
          </w:p>
        </w:tc>
        <w:tc>
          <w:tcPr>
            <w:tcW w:w="14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8"/>
                <w:szCs w:val="28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sz w:val="28"/>
                <w:szCs w:val="28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8"/>
                <w:szCs w:val="28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GVS ELECTRONICS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  <w:jc w:val="center"/>
        </w:trPr>
        <w:tc>
          <w:tcPr>
            <w:tcW w:w="17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kern w:val="0"/>
                <w:sz w:val="28"/>
                <w:szCs w:val="28"/>
              </w:rPr>
              <w:t>13</w:t>
            </w:r>
          </w:p>
        </w:tc>
        <w:tc>
          <w:tcPr>
            <w:tcW w:w="6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kern w:val="0"/>
                <w:sz w:val="28"/>
                <w:szCs w:val="28"/>
              </w:rPr>
              <w:t>UH 275</w:t>
            </w:r>
          </w:p>
        </w:tc>
        <w:tc>
          <w:tcPr>
            <w:tcW w:w="62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kern w:val="0"/>
                <w:sz w:val="28"/>
                <w:szCs w:val="28"/>
              </w:rPr>
              <w:t>2 /4 Port USB hub</w:t>
            </w:r>
          </w:p>
        </w:tc>
        <w:tc>
          <w:tcPr>
            <w:tcW w:w="14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32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sz w:val="28"/>
                <w:szCs w:val="28"/>
              </w:rPr>
              <w:t>ATEN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-420" w:rightChars="-150"/>
              <w:rPr>
                <w:rFonts w:hint="eastAsia" w:asciiTheme="majorAscii" w:hAnsiTheme="minorEastAsia" w:eastAsiaTheme="minorEastAsia" w:cstheme="minorEastAsia"/>
                <w:color w:val="FF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  <w:jc w:val="center"/>
        </w:trPr>
        <w:tc>
          <w:tcPr>
            <w:tcW w:w="17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14</w:t>
            </w:r>
          </w:p>
        </w:tc>
        <w:tc>
          <w:tcPr>
            <w:tcW w:w="6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AWG 18</w:t>
            </w:r>
          </w:p>
        </w:tc>
        <w:tc>
          <w:tcPr>
            <w:tcW w:w="62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Red, Black &amp; Green wire (AWG 18)</w:t>
            </w:r>
          </w:p>
        </w:tc>
        <w:tc>
          <w:tcPr>
            <w:tcW w:w="14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As Per Req</w:t>
            </w:r>
          </w:p>
        </w:tc>
        <w:tc>
          <w:tcPr>
            <w:tcW w:w="32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  <w:t>PTFE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3" w:hRule="atLeast"/>
          <w:jc w:val="center"/>
        </w:trPr>
        <w:tc>
          <w:tcPr>
            <w:tcW w:w="17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15</w:t>
            </w:r>
          </w:p>
        </w:tc>
        <w:tc>
          <w:tcPr>
            <w:tcW w:w="6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kern w:val="0"/>
                <w:sz w:val="28"/>
                <w:szCs w:val="28"/>
                <w:highlight w:val="none"/>
                <w:shd w:val="clear" w:color="auto" w:fill="auto"/>
                <w:lang w:val="en-US"/>
              </w:rPr>
            </w:pPr>
            <w:r>
              <w:rPr>
                <w:rFonts w:hint="eastAsia" w:asciiTheme="majorAscii" w:hAnsiTheme="minorEastAsia" w:eastAsiaTheme="minorEastAsia" w:cstheme="minorEastAsia"/>
                <w:kern w:val="0"/>
                <w:sz w:val="28"/>
                <w:szCs w:val="28"/>
                <w:highlight w:val="none"/>
                <w:shd w:val="clear" w:color="auto" w:fill="auto"/>
              </w:rPr>
              <w:t>213-0510.96--00285</w:t>
            </w:r>
            <w:r>
              <w:rPr>
                <w:rFonts w:hint="eastAsia" w:asciiTheme="majorAscii" w:hAnsiTheme="minorEastAsia" w:eastAsiaTheme="minorEastAsia" w:cstheme="minorEastAsia"/>
                <w:kern w:val="0"/>
                <w:sz w:val="28"/>
                <w:szCs w:val="28"/>
                <w:highlight w:val="none"/>
                <w:shd w:val="clear" w:color="auto" w:fill="auto"/>
                <w:lang w:val="en-US"/>
              </w:rPr>
              <w:t xml:space="preserve"> </w:t>
            </w:r>
          </w:p>
        </w:tc>
        <w:tc>
          <w:tcPr>
            <w:tcW w:w="62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kern w:val="0"/>
                <w:sz w:val="28"/>
                <w:szCs w:val="28"/>
                <w:highlight w:val="none"/>
                <w:shd w:val="clear" w:color="auto" w:fill="auto"/>
              </w:rPr>
            </w:pPr>
            <w:r>
              <w:rPr>
                <w:rFonts w:hint="eastAsia" w:asciiTheme="majorAscii" w:hAnsiTheme="minorEastAsia" w:eastAsiaTheme="minorEastAsia" w:cstheme="minorEastAsia"/>
                <w:kern w:val="0"/>
                <w:sz w:val="28"/>
                <w:szCs w:val="28"/>
                <w:highlight w:val="none"/>
                <w:shd w:val="clear" w:color="auto" w:fill="auto"/>
              </w:rPr>
              <w:t>Finger Pull Handle</w:t>
            </w:r>
          </w:p>
        </w:tc>
        <w:tc>
          <w:tcPr>
            <w:tcW w:w="14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sz w:val="28"/>
                <w:szCs w:val="28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sz w:val="28"/>
                <w:szCs w:val="28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DIRACK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  <w:jc w:val="center"/>
        </w:trPr>
        <w:tc>
          <w:tcPr>
            <w:tcW w:w="17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16</w:t>
            </w:r>
          </w:p>
        </w:tc>
        <w:tc>
          <w:tcPr>
            <w:tcW w:w="6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DBPL-07-GAS-01</w:t>
            </w:r>
          </w:p>
        </w:tc>
        <w:tc>
          <w:tcPr>
            <w:tcW w:w="62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Gasket</w:t>
            </w:r>
          </w:p>
        </w:tc>
        <w:tc>
          <w:tcPr>
            <w:tcW w:w="1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32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  <w:t>SSD POLYMERS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  <w:jc w:val="center"/>
        </w:trPr>
        <w:tc>
          <w:tcPr>
            <w:tcW w:w="17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17</w:t>
            </w:r>
          </w:p>
        </w:tc>
        <w:tc>
          <w:tcPr>
            <w:tcW w:w="6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DBPL-RKVM-07-EMI-000</w:t>
            </w:r>
          </w:p>
        </w:tc>
        <w:tc>
          <w:tcPr>
            <w:tcW w:w="62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EMI Shield</w:t>
            </w:r>
          </w:p>
        </w:tc>
        <w:tc>
          <w:tcPr>
            <w:tcW w:w="1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32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  <w:t>SSD POLYMERS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8" w:hRule="atLeast"/>
          <w:jc w:val="center"/>
        </w:trPr>
        <w:tc>
          <w:tcPr>
            <w:tcW w:w="17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18</w:t>
            </w:r>
          </w:p>
        </w:tc>
        <w:tc>
          <w:tcPr>
            <w:tcW w:w="6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  <w:highlight w:val="none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:highlight w:val="none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500 mm</w:t>
            </w: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 Length DVI-</w:t>
            </w: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:highlight w:val="none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 Male to DVI-I Female cable</w:t>
            </w:r>
          </w:p>
        </w:tc>
        <w:tc>
          <w:tcPr>
            <w:tcW w:w="62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  <w:highlight w:val="none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500 mm</w:t>
            </w: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Length DVI-</w:t>
            </w: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Male to DVI-I Female cable</w:t>
            </w:r>
          </w:p>
        </w:tc>
        <w:tc>
          <w:tcPr>
            <w:tcW w:w="14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  <w:highlight w:val="none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  <w:highlight w:val="none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PACIFIC</w:t>
            </w: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sz w:val="28"/>
                <w:szCs w:val="28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CABLES INC.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-420" w:rightChars="-150"/>
              <w:rPr>
                <w:rFonts w:hint="eastAsia" w:asciiTheme="majorAscii" w:hAnsiTheme="minorEastAsia" w:eastAsiaTheme="minorEastAsia" w:cstheme="minorEastAsia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  <w:jc w:val="center"/>
        </w:trPr>
        <w:tc>
          <w:tcPr>
            <w:tcW w:w="17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/>
                <w:kern w:val="0"/>
                <w:sz w:val="28"/>
                <w:szCs w:val="28"/>
              </w:rPr>
              <w:t>19</w:t>
            </w:r>
          </w:p>
        </w:tc>
        <w:tc>
          <w:tcPr>
            <w:tcW w:w="6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H8550VBACA</w:t>
            </w: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62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ON /OFF Switch</w:t>
            </w:r>
          </w:p>
        </w:tc>
        <w:tc>
          <w:tcPr>
            <w:tcW w:w="1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ROCKER SWITCH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-420" w:rightChars="-150"/>
              <w:rPr>
                <w:rFonts w:hint="eastAsia" w:asciiTheme="majorAscii" w:hAnsiTheme="minorEastAsia" w:eastAsiaTheme="minorEastAsia" w:cstheme="minorEastAsia"/>
                <w:color w:val="000000" w:themeColor="text1"/>
                <w:sz w:val="28"/>
                <w:szCs w:val="2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  <w:jc w:val="center"/>
        </w:trPr>
        <w:tc>
          <w:tcPr>
            <w:tcW w:w="17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6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657-1250F-003</w:t>
            </w:r>
          </w:p>
        </w:tc>
        <w:tc>
          <w:tcPr>
            <w:tcW w:w="62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DC Feed Through Filter</w:t>
            </w:r>
          </w:p>
        </w:tc>
        <w:tc>
          <w:tcPr>
            <w:tcW w:w="1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API TECHNOLOGIES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  <w:jc w:val="center"/>
        </w:trPr>
        <w:tc>
          <w:tcPr>
            <w:tcW w:w="17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6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761KS17</w:t>
            </w:r>
          </w:p>
        </w:tc>
        <w:tc>
          <w:tcPr>
            <w:tcW w:w="62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DC Power male Connector </w:t>
            </w:r>
          </w:p>
        </w:tc>
        <w:tc>
          <w:tcPr>
            <w:tcW w:w="1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rPr>
                <w:rFonts w:hint="eastAsia" w:asciiTheme="majorAscii" w:hAnsiTheme="minorEastAsia" w:eastAsiaTheme="minorEastAsia" w:cs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SWITCHCRAFT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  <w:jc w:val="center"/>
        </w:trPr>
        <w:tc>
          <w:tcPr>
            <w:tcW w:w="17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6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L712AS</w:t>
            </w:r>
          </w:p>
        </w:tc>
        <w:tc>
          <w:tcPr>
            <w:tcW w:w="62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DC power female connector</w:t>
            </w:r>
          </w:p>
        </w:tc>
        <w:tc>
          <w:tcPr>
            <w:tcW w:w="1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rPr>
                <w:rFonts w:hint="eastAsia" w:asciiTheme="majorAscii" w:hAnsiTheme="minorEastAsia" w:eastAsiaTheme="minorEastAsia" w:cs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SWITCHCRAFT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rPr>
                <w:rFonts w:hint="eastAsia" w:asciiTheme="majorAscii" w:hAnsiTheme="minorEastAsia" w:eastAsiaTheme="minorEastAsia" w:cstheme="minorEastAsia"/>
                <w:color w:val="000000" w:themeColor="text1"/>
                <w:sz w:val="28"/>
                <w:szCs w:val="2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  <w:jc w:val="center"/>
        </w:trPr>
        <w:tc>
          <w:tcPr>
            <w:tcW w:w="17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6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LXR3612GD</w:t>
            </w:r>
          </w:p>
        </w:tc>
        <w:tc>
          <w:tcPr>
            <w:tcW w:w="62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Power LED (Green)</w:t>
            </w:r>
          </w:p>
        </w:tc>
        <w:tc>
          <w:tcPr>
            <w:tcW w:w="1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LUMEX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rPr>
                <w:rFonts w:hint="eastAsia" w:asciiTheme="majorAscii" w:hAnsiTheme="minorEastAsia" w:eastAsiaTheme="minorEastAsia" w:cstheme="minorEastAsia"/>
                <w:color w:val="000000" w:themeColor="text1"/>
                <w:sz w:val="28"/>
                <w:szCs w:val="2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" w:hRule="atLeast"/>
          <w:jc w:val="center"/>
        </w:trPr>
        <w:tc>
          <w:tcPr>
            <w:tcW w:w="17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60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DBPL-CMF-01</w:t>
            </w:r>
          </w:p>
        </w:tc>
        <w:tc>
          <w:tcPr>
            <w:tcW w:w="62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Common mode Line Filter</w:t>
            </w:r>
          </w:p>
        </w:tc>
        <w:tc>
          <w:tcPr>
            <w:tcW w:w="14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kern w:val="0"/>
                <w:sz w:val="28"/>
                <w:szCs w:val="28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textAlignment w:val="bottom"/>
              <w:rPr>
                <w:rFonts w:hint="eastAsia" w:asciiTheme="majorAscii" w:hAnsiTheme="minorEastAsia" w:eastAsiaTheme="minorEastAsia" w:cstheme="minorEastAsia"/>
                <w:color w:val="000000" w:themeColor="text1"/>
                <w:sz w:val="28"/>
                <w:szCs w:val="28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eastAsiaTheme="minorEastAsia" w:cstheme="minorEastAsia"/>
                <w:color w:val="000000" w:themeColor="text1"/>
                <w:sz w:val="28"/>
                <w:szCs w:val="28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DATASOL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420" w:leftChars="-150" w:right="-420" w:rightChars="-150"/>
              <w:jc w:val="center"/>
              <w:rPr>
                <w:rFonts w:hint="eastAsia" w:asciiTheme="majorAscii" w:hAnsiTheme="minorEastAsia" w:eastAsiaTheme="minorEastAsia" w:cstheme="minorEastAsia"/>
                <w:color w:val="000000" w:themeColor="text1"/>
                <w:sz w:val="28"/>
                <w:szCs w:val="2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tabs>
          <w:tab w:val="left" w:pos="425"/>
        </w:tabs>
        <w:spacing w:after="0" w:line="240" w:lineRule="auto"/>
        <w:rPr>
          <w:rFonts w:hint="eastAsia" w:asciiTheme="majorAscii" w:hAnsiTheme="minorEastAsia" w:eastAsiaTheme="minorEastAsia" w:cstheme="minorEastAsia"/>
          <w:b/>
          <w:color w:val="00B0F0"/>
          <w:kern w:val="0"/>
          <w:sz w:val="28"/>
          <w:szCs w:val="28"/>
        </w:rPr>
      </w:pPr>
    </w:p>
    <w:sectPr>
      <w:headerReference r:id="rId3" w:type="default"/>
      <w:footerReference r:id="rId4" w:type="default"/>
      <w:pgSz w:w="23814" w:h="16839" w:orient="landscape"/>
      <w:pgMar w:top="400" w:right="1800" w:bottom="1440" w:left="1800" w:header="851" w:footer="992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AvantGarde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680"/>
        <w:tab w:val="right" w:pos="9360"/>
        <w:tab w:val="clear" w:pos="4153"/>
        <w:tab w:val="clear" w:pos="8306"/>
      </w:tabs>
      <w:jc w:val="center"/>
      <w:rPr>
        <w:rFonts w:ascii="Calibri Light" w:hAnsi="Calibri Light"/>
      </w:rPr>
    </w:pPr>
    <w:r>
      <w:t xml:space="preserve">   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rFonts w:ascii="Calibri Light" w:hAnsi="Calibri Light"/>
        <w:sz w:val="24"/>
        <w:szCs w:val="24"/>
      </w:rPr>
      <w:t>Confidential</w:t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</w:rPr>
      <w:t>FMT No.: DBPL-F-D&amp;D-03</w:t>
    </w:r>
  </w:p>
  <w:p>
    <w:pPr>
      <w:pStyle w:val="4"/>
      <w:tabs>
        <w:tab w:val="center" w:pos="4680"/>
        <w:tab w:val="right" w:pos="9360"/>
        <w:tab w:val="clear" w:pos="4153"/>
        <w:tab w:val="clear" w:pos="8306"/>
      </w:tabs>
      <w:jc w:val="center"/>
      <w:rPr>
        <w:rFonts w:ascii="Calibri Light" w:hAnsi="Calibri Light"/>
      </w:rPr>
    </w:pPr>
    <w:r>
      <w:rPr>
        <w:rFonts w:ascii="Calibri Light" w:hAnsi="Calibri Light" w:cs="Calibri Light"/>
        <w:sz w:val="22"/>
        <w:szCs w:val="22"/>
      </w:rPr>
      <w:t>BOM FOR RUGGED KVM</w:t>
    </w:r>
    <w:r>
      <w:rPr>
        <w:rFonts w:ascii="Calibri Light" w:hAnsi="Calibri Light"/>
      </w:rPr>
      <w:tab/>
    </w:r>
    <w:r>
      <w:rPr>
        <w:rFonts w:ascii="Calibri Light" w:hAnsi="Calibri Light"/>
      </w:rPr>
      <w:tab/>
    </w:r>
    <w:r>
      <w:rPr>
        <w:rFonts w:ascii="Calibri Light" w:hAnsi="Calibri Light"/>
      </w:rPr>
      <w:tab/>
    </w:r>
    <w:r>
      <w:rPr>
        <w:rFonts w:ascii="Calibri Light" w:hAnsi="Calibri Light"/>
      </w:rPr>
      <w:tab/>
    </w:r>
    <w:r>
      <w:rPr>
        <w:rFonts w:ascii="Calibri Light" w:hAnsi="Calibri Light"/>
      </w:rPr>
      <w:t xml:space="preserve">   Rev.:</w:t>
    </w:r>
    <w:r>
      <w:rPr>
        <w:rFonts w:ascii="Calibri Light" w:hAnsi="Calibri Light"/>
        <w:lang w:val="en-US"/>
      </w:rPr>
      <w:t>0.0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21988" w:type="dxa"/>
      <w:jc w:val="center"/>
      <w:tblInd w:w="0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60"/>
      <w:gridCol w:w="10890"/>
      <w:gridCol w:w="1530"/>
      <w:gridCol w:w="4708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12" w:hRule="atLeast"/>
        <w:jc w:val="center"/>
      </w:trPr>
      <w:tc>
        <w:tcPr>
          <w:tcW w:w="4860" w:type="dxa"/>
          <w:vMerge w:val="restart"/>
          <w:tcBorders>
            <w:tl2br w:val="nil"/>
            <w:tr2bl w:val="nil"/>
          </w:tcBorders>
          <w:vAlign w:val="center"/>
        </w:tcPr>
        <w:p>
          <w:pPr>
            <w:pStyle w:val="5"/>
            <w:keepNext w:val="0"/>
            <w:keepLines w:val="0"/>
            <w:suppressLineNumbers w:val="0"/>
            <w:tabs>
              <w:tab w:val="center" w:pos="4680"/>
              <w:tab w:val="right" w:pos="9360"/>
              <w:tab w:val="clear" w:pos="4153"/>
              <w:tab w:val="clear" w:pos="8306"/>
            </w:tabs>
            <w:spacing w:before="0" w:beforeAutospacing="0" w:afterAutospacing="0"/>
            <w:ind w:left="0" w:right="0"/>
            <w:jc w:val="center"/>
            <w:rPr>
              <w:rFonts w:hint="default" w:ascii="Calibri Light" w:hAnsi="Calibri Light"/>
              <w:b/>
              <w:bCs/>
              <w:sz w:val="24"/>
              <w:szCs w:val="24"/>
            </w:rPr>
          </w:pPr>
          <w:r>
            <w:rPr>
              <w:rFonts w:hint="default" w:ascii="Calibri Light" w:hAnsi="Calibri Light"/>
              <w:b/>
              <w:bCs/>
              <w:sz w:val="24"/>
              <w:szCs w:val="24"/>
            </w:rPr>
            <w:object>
              <v:shape id="_x0000_i1025" o:spt="75" type="#_x0000_t75" style="height:44.05pt;width:107.45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  <w:p>
          <w:pPr>
            <w:pStyle w:val="5"/>
            <w:keepNext w:val="0"/>
            <w:keepLines w:val="0"/>
            <w:suppressLineNumbers w:val="0"/>
            <w:tabs>
              <w:tab w:val="center" w:pos="4680"/>
              <w:tab w:val="right" w:pos="9360"/>
              <w:tab w:val="clear" w:pos="4153"/>
              <w:tab w:val="clear" w:pos="8306"/>
            </w:tabs>
            <w:spacing w:before="0" w:beforeAutospacing="0" w:afterAutospacing="0"/>
            <w:ind w:left="0" w:right="0"/>
            <w:jc w:val="center"/>
            <w:rPr>
              <w:rFonts w:hint="default"/>
              <w:b/>
              <w:bCs/>
              <w:sz w:val="24"/>
              <w:szCs w:val="24"/>
            </w:rPr>
          </w:pPr>
          <w:r>
            <w:rPr>
              <w:rFonts w:hint="default" w:ascii="Calibri Light" w:hAnsi="Calibri Light"/>
              <w:b/>
              <w:bCs/>
              <w:sz w:val="24"/>
              <w:szCs w:val="24"/>
            </w:rPr>
            <w:t>Datasol (B) Pvt. Ltd.</w:t>
          </w:r>
        </w:p>
      </w:tc>
      <w:tc>
        <w:tcPr>
          <w:tcW w:w="10890" w:type="dxa"/>
          <w:vMerge w:val="restart"/>
          <w:tcBorders>
            <w:tl2br w:val="nil"/>
            <w:tr2bl w:val="nil"/>
          </w:tcBorders>
          <w:vAlign w:val="center"/>
        </w:tcPr>
        <w:p>
          <w:pPr>
            <w:pStyle w:val="5"/>
            <w:keepNext w:val="0"/>
            <w:keepLines w:val="0"/>
            <w:suppressLineNumbers w:val="0"/>
            <w:tabs>
              <w:tab w:val="center" w:pos="4680"/>
              <w:tab w:val="right" w:pos="9360"/>
              <w:tab w:val="clear" w:pos="4153"/>
              <w:tab w:val="clear" w:pos="8306"/>
            </w:tabs>
            <w:spacing w:before="0" w:beforeAutospacing="0" w:afterAutospacing="0"/>
            <w:ind w:left="0" w:right="0"/>
            <w:jc w:val="center"/>
            <w:rPr>
              <w:rFonts w:hint="default"/>
              <w:b/>
              <w:bCs/>
              <w:sz w:val="36"/>
              <w:szCs w:val="36"/>
            </w:rPr>
          </w:pPr>
          <w:r>
            <w:rPr>
              <w:rFonts w:hint="default" w:ascii="Calibri Light" w:hAnsi="Calibri Light"/>
              <w:b/>
              <w:bCs/>
              <w:sz w:val="36"/>
              <w:szCs w:val="36"/>
              <w:lang w:val="en-GB"/>
            </w:rPr>
            <w:t>“BOM</w:t>
          </w:r>
          <w:r>
            <w:rPr>
              <w:rFonts w:hint="default" w:ascii="Calibri Light" w:hAnsi="Calibri Light"/>
              <w:b/>
              <w:bCs/>
              <w:sz w:val="36"/>
              <w:szCs w:val="36"/>
            </w:rPr>
            <w:t xml:space="preserve"> of DSL-rKVM19-8838TB”</w:t>
          </w:r>
        </w:p>
      </w:tc>
      <w:tc>
        <w:tcPr>
          <w:tcW w:w="1530" w:type="dxa"/>
          <w:tcBorders>
            <w:tl2br w:val="nil"/>
            <w:tr2bl w:val="nil"/>
          </w:tcBorders>
          <w:vAlign w:val="center"/>
        </w:tcPr>
        <w:p>
          <w:pPr>
            <w:pStyle w:val="5"/>
            <w:keepNext w:val="0"/>
            <w:keepLines w:val="0"/>
            <w:suppressLineNumbers w:val="0"/>
            <w:tabs>
              <w:tab w:val="center" w:pos="4680"/>
              <w:tab w:val="right" w:pos="9360"/>
              <w:tab w:val="clear" w:pos="4153"/>
              <w:tab w:val="clear" w:pos="8306"/>
            </w:tabs>
            <w:spacing w:before="0" w:beforeAutospacing="0" w:afterAutospacing="0"/>
            <w:ind w:left="0" w:right="0"/>
            <w:rPr>
              <w:rFonts w:hint="default" w:ascii="Calibri Light" w:hAnsi="Calibri Light"/>
              <w:b/>
              <w:bCs/>
              <w:sz w:val="24"/>
              <w:szCs w:val="24"/>
            </w:rPr>
          </w:pPr>
          <w:r>
            <w:rPr>
              <w:rFonts w:hint="default" w:ascii="Calibri Light" w:hAnsi="Calibri Light"/>
              <w:b/>
              <w:bCs/>
              <w:sz w:val="24"/>
              <w:szCs w:val="24"/>
            </w:rPr>
            <w:t>Project No.:</w:t>
          </w:r>
        </w:p>
      </w:tc>
      <w:tc>
        <w:tcPr>
          <w:tcW w:w="4708" w:type="dxa"/>
          <w:tcBorders>
            <w:tl2br w:val="nil"/>
            <w:tr2bl w:val="nil"/>
          </w:tcBorders>
          <w:vAlign w:val="center"/>
        </w:tcPr>
        <w:p>
          <w:pPr>
            <w:pStyle w:val="5"/>
            <w:keepNext w:val="0"/>
            <w:keepLines w:val="0"/>
            <w:suppressLineNumbers w:val="0"/>
            <w:tabs>
              <w:tab w:val="center" w:pos="4680"/>
              <w:tab w:val="right" w:pos="9360"/>
              <w:tab w:val="clear" w:pos="4153"/>
              <w:tab w:val="clear" w:pos="8306"/>
            </w:tabs>
            <w:spacing w:before="0" w:beforeAutospacing="0" w:afterAutospacing="0"/>
            <w:ind w:left="0" w:right="0"/>
            <w:rPr>
              <w:rFonts w:hint="default" w:ascii="Calibri Light" w:hAnsi="Calibri Light"/>
              <w:b/>
              <w:bCs/>
              <w:sz w:val="24"/>
              <w:szCs w:val="24"/>
            </w:rPr>
          </w:pPr>
          <w:r>
            <w:rPr>
              <w:rFonts w:hint="default" w:ascii="Calibri Light" w:hAnsi="Calibri Light"/>
              <w:b/>
              <w:bCs/>
              <w:sz w:val="24"/>
              <w:szCs w:val="24"/>
            </w:rPr>
            <w:t>DBPL-07-16-RKVM-</w:t>
          </w:r>
          <w:r>
            <w:rPr>
              <w:rFonts w:hint="default" w:ascii="Calibri Light" w:hAnsi="Calibri Light"/>
              <w:b/>
              <w:bCs/>
              <w:sz w:val="24"/>
              <w:szCs w:val="24"/>
              <w:lang w:val="en-US"/>
            </w:rPr>
            <w:t>5023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34" w:hRule="atLeast"/>
        <w:jc w:val="center"/>
      </w:trPr>
      <w:tc>
        <w:tcPr>
          <w:tcW w:w="4860" w:type="dxa"/>
          <w:vMerge w:val="continue"/>
          <w:tcBorders>
            <w:tl2br w:val="nil"/>
            <w:tr2bl w:val="nil"/>
          </w:tcBorders>
        </w:tcPr>
        <w:p>
          <w:pPr>
            <w:pStyle w:val="5"/>
            <w:keepNext w:val="0"/>
            <w:keepLines w:val="0"/>
            <w:suppressLineNumbers w:val="0"/>
            <w:tabs>
              <w:tab w:val="center" w:pos="4680"/>
              <w:tab w:val="right" w:pos="9360"/>
              <w:tab w:val="clear" w:pos="4153"/>
              <w:tab w:val="clear" w:pos="8306"/>
            </w:tabs>
            <w:spacing w:before="0" w:beforeAutospacing="0" w:afterAutospacing="0"/>
            <w:ind w:left="0" w:right="0"/>
            <w:jc w:val="center"/>
            <w:rPr>
              <w:rFonts w:hint="default"/>
              <w:b/>
              <w:bCs/>
              <w:sz w:val="24"/>
              <w:szCs w:val="24"/>
            </w:rPr>
          </w:pPr>
        </w:p>
      </w:tc>
      <w:tc>
        <w:tcPr>
          <w:tcW w:w="10890" w:type="dxa"/>
          <w:vMerge w:val="continue"/>
          <w:tcBorders>
            <w:tl2br w:val="nil"/>
            <w:tr2bl w:val="nil"/>
          </w:tcBorders>
        </w:tcPr>
        <w:p>
          <w:pPr>
            <w:pStyle w:val="5"/>
            <w:keepNext w:val="0"/>
            <w:keepLines w:val="0"/>
            <w:suppressLineNumbers w:val="0"/>
            <w:tabs>
              <w:tab w:val="center" w:pos="4680"/>
              <w:tab w:val="right" w:pos="9360"/>
              <w:tab w:val="clear" w:pos="4153"/>
              <w:tab w:val="clear" w:pos="8306"/>
            </w:tabs>
            <w:spacing w:before="0" w:beforeAutospacing="0" w:afterAutospacing="0"/>
            <w:ind w:left="0" w:right="0"/>
            <w:jc w:val="center"/>
            <w:rPr>
              <w:rFonts w:hint="default"/>
              <w:b/>
              <w:bCs/>
              <w:sz w:val="24"/>
              <w:szCs w:val="24"/>
            </w:rPr>
          </w:pPr>
        </w:p>
      </w:tc>
      <w:tc>
        <w:tcPr>
          <w:tcW w:w="1530" w:type="dxa"/>
          <w:tcBorders>
            <w:tl2br w:val="nil"/>
            <w:tr2bl w:val="nil"/>
          </w:tcBorders>
          <w:vAlign w:val="center"/>
        </w:tcPr>
        <w:p>
          <w:pPr>
            <w:pStyle w:val="5"/>
            <w:keepNext w:val="0"/>
            <w:keepLines w:val="0"/>
            <w:suppressLineNumbers w:val="0"/>
            <w:tabs>
              <w:tab w:val="center" w:pos="4680"/>
              <w:tab w:val="right" w:pos="9360"/>
              <w:tab w:val="clear" w:pos="4153"/>
              <w:tab w:val="clear" w:pos="8306"/>
            </w:tabs>
            <w:spacing w:before="0" w:beforeAutospacing="0" w:afterAutospacing="0"/>
            <w:ind w:left="0" w:right="0"/>
            <w:rPr>
              <w:rFonts w:hint="default" w:ascii="Calibri Light" w:hAnsi="Calibri Light"/>
              <w:b/>
              <w:bCs/>
              <w:sz w:val="24"/>
              <w:szCs w:val="24"/>
            </w:rPr>
          </w:pPr>
          <w:r>
            <w:rPr>
              <w:rFonts w:hint="default" w:ascii="Calibri Light" w:hAnsi="Calibri Light"/>
              <w:b/>
              <w:bCs/>
              <w:sz w:val="24"/>
              <w:szCs w:val="24"/>
            </w:rPr>
            <w:t>Doc. No.:</w:t>
          </w:r>
        </w:p>
      </w:tc>
      <w:tc>
        <w:tcPr>
          <w:tcW w:w="4708" w:type="dxa"/>
          <w:tcBorders>
            <w:tl2br w:val="nil"/>
            <w:tr2bl w:val="nil"/>
          </w:tcBorders>
          <w:vAlign w:val="center"/>
        </w:tcPr>
        <w:p>
          <w:pPr>
            <w:pStyle w:val="5"/>
            <w:keepNext w:val="0"/>
            <w:keepLines w:val="0"/>
            <w:suppressLineNumbers w:val="0"/>
            <w:tabs>
              <w:tab w:val="center" w:pos="4680"/>
              <w:tab w:val="right" w:pos="9360"/>
              <w:tab w:val="clear" w:pos="4153"/>
              <w:tab w:val="clear" w:pos="8306"/>
            </w:tabs>
            <w:spacing w:before="0" w:beforeAutospacing="0" w:afterAutospacing="0"/>
            <w:ind w:left="0" w:right="0"/>
            <w:rPr>
              <w:rFonts w:hint="default" w:ascii="Calibri Light" w:hAnsi="Calibri Light"/>
              <w:b/>
              <w:bCs/>
              <w:sz w:val="24"/>
              <w:szCs w:val="24"/>
            </w:rPr>
          </w:pPr>
          <w:r>
            <w:rPr>
              <w:rFonts w:hint="default" w:ascii="Calibri Light" w:hAnsi="Calibri Light"/>
              <w:b/>
              <w:bCs/>
              <w:sz w:val="24"/>
              <w:szCs w:val="24"/>
            </w:rPr>
            <w:t>DBPL-07-16-RKVM-</w:t>
          </w:r>
          <w:r>
            <w:rPr>
              <w:rFonts w:hint="default" w:ascii="Calibri Light" w:hAnsi="Calibri Light"/>
              <w:b/>
              <w:bCs/>
              <w:sz w:val="24"/>
              <w:szCs w:val="24"/>
              <w:lang w:val="en-US"/>
            </w:rPr>
            <w:t>EBOM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33" w:hRule="atLeast"/>
        <w:jc w:val="center"/>
      </w:trPr>
      <w:tc>
        <w:tcPr>
          <w:tcW w:w="4860" w:type="dxa"/>
          <w:vMerge w:val="continue"/>
          <w:tcBorders>
            <w:tl2br w:val="nil"/>
            <w:tr2bl w:val="nil"/>
          </w:tcBorders>
        </w:tcPr>
        <w:p>
          <w:pPr>
            <w:pStyle w:val="5"/>
            <w:keepNext w:val="0"/>
            <w:keepLines w:val="0"/>
            <w:suppressLineNumbers w:val="0"/>
            <w:tabs>
              <w:tab w:val="center" w:pos="4680"/>
              <w:tab w:val="right" w:pos="9360"/>
              <w:tab w:val="clear" w:pos="4153"/>
              <w:tab w:val="clear" w:pos="8306"/>
            </w:tabs>
            <w:spacing w:before="0" w:beforeAutospacing="0" w:afterAutospacing="0"/>
            <w:ind w:left="0" w:right="0"/>
            <w:jc w:val="center"/>
            <w:rPr>
              <w:rFonts w:hint="default"/>
              <w:b/>
              <w:bCs/>
              <w:sz w:val="24"/>
              <w:szCs w:val="24"/>
            </w:rPr>
          </w:pPr>
        </w:p>
      </w:tc>
      <w:tc>
        <w:tcPr>
          <w:tcW w:w="10890" w:type="dxa"/>
          <w:vMerge w:val="continue"/>
          <w:tcBorders>
            <w:tl2br w:val="nil"/>
            <w:tr2bl w:val="nil"/>
          </w:tcBorders>
        </w:tcPr>
        <w:p>
          <w:pPr>
            <w:pStyle w:val="5"/>
            <w:keepNext w:val="0"/>
            <w:keepLines w:val="0"/>
            <w:suppressLineNumbers w:val="0"/>
            <w:tabs>
              <w:tab w:val="center" w:pos="4680"/>
              <w:tab w:val="right" w:pos="9360"/>
              <w:tab w:val="clear" w:pos="4153"/>
              <w:tab w:val="clear" w:pos="8306"/>
            </w:tabs>
            <w:spacing w:before="0" w:beforeAutospacing="0" w:afterAutospacing="0"/>
            <w:ind w:left="0" w:right="0"/>
            <w:jc w:val="center"/>
            <w:rPr>
              <w:rFonts w:hint="default"/>
              <w:b/>
              <w:bCs/>
              <w:sz w:val="24"/>
              <w:szCs w:val="24"/>
            </w:rPr>
          </w:pPr>
        </w:p>
      </w:tc>
      <w:tc>
        <w:tcPr>
          <w:tcW w:w="1530" w:type="dxa"/>
          <w:tcBorders>
            <w:bottom w:val="single" w:color="auto" w:sz="4" w:space="0"/>
            <w:tl2br w:val="nil"/>
            <w:tr2bl w:val="nil"/>
          </w:tcBorders>
          <w:vAlign w:val="center"/>
        </w:tcPr>
        <w:p>
          <w:pPr>
            <w:pStyle w:val="5"/>
            <w:keepNext w:val="0"/>
            <w:keepLines w:val="0"/>
            <w:suppressLineNumbers w:val="0"/>
            <w:tabs>
              <w:tab w:val="center" w:pos="4680"/>
              <w:tab w:val="right" w:pos="9360"/>
              <w:tab w:val="clear" w:pos="4153"/>
              <w:tab w:val="clear" w:pos="8306"/>
            </w:tabs>
            <w:spacing w:before="0" w:beforeAutospacing="0" w:afterAutospacing="0"/>
            <w:ind w:left="0" w:right="0"/>
            <w:rPr>
              <w:rFonts w:hint="default" w:ascii="Calibri Light" w:hAnsi="Calibri Light"/>
              <w:b/>
              <w:bCs/>
              <w:sz w:val="24"/>
              <w:szCs w:val="24"/>
            </w:rPr>
          </w:pPr>
          <w:r>
            <w:rPr>
              <w:rFonts w:hint="default" w:ascii="Calibri Light" w:hAnsi="Calibri Light"/>
              <w:b/>
              <w:bCs/>
              <w:sz w:val="24"/>
              <w:szCs w:val="24"/>
            </w:rPr>
            <w:t>Doc. Rev.:</w:t>
          </w:r>
        </w:p>
      </w:tc>
      <w:tc>
        <w:tcPr>
          <w:tcW w:w="4708" w:type="dxa"/>
          <w:tcBorders>
            <w:bottom w:val="single" w:color="auto" w:sz="4" w:space="0"/>
            <w:tl2br w:val="nil"/>
            <w:tr2bl w:val="nil"/>
          </w:tcBorders>
          <w:vAlign w:val="center"/>
        </w:tcPr>
        <w:p>
          <w:pPr>
            <w:pStyle w:val="5"/>
            <w:keepNext w:val="0"/>
            <w:keepLines w:val="0"/>
            <w:suppressLineNumbers w:val="0"/>
            <w:tabs>
              <w:tab w:val="center" w:pos="4680"/>
              <w:tab w:val="right" w:pos="9360"/>
              <w:tab w:val="clear" w:pos="4153"/>
              <w:tab w:val="clear" w:pos="8306"/>
            </w:tabs>
            <w:spacing w:before="0" w:beforeAutospacing="0" w:afterAutospacing="0"/>
            <w:ind w:left="0" w:right="0"/>
            <w:rPr>
              <w:rFonts w:hint="default" w:ascii="Calibri Light" w:hAnsi="Calibri Light"/>
              <w:b/>
              <w:bCs/>
              <w:sz w:val="24"/>
              <w:szCs w:val="24"/>
              <w:lang w:val="en-US"/>
            </w:rPr>
          </w:pPr>
          <w:r>
            <w:rPr>
              <w:rFonts w:hint="default" w:ascii="Calibri Light" w:hAnsi="Calibri Light"/>
              <w:b/>
              <w:bCs/>
              <w:sz w:val="24"/>
              <w:szCs w:val="24"/>
              <w:lang w:val="en-US"/>
            </w:rPr>
            <w:t>1.0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36" w:hRule="atLeast"/>
        <w:jc w:val="center"/>
      </w:trPr>
      <w:tc>
        <w:tcPr>
          <w:tcW w:w="4860" w:type="dxa"/>
          <w:vMerge w:val="continue"/>
          <w:tcBorders>
            <w:tl2br w:val="nil"/>
            <w:tr2bl w:val="nil"/>
          </w:tcBorders>
        </w:tcPr>
        <w:p>
          <w:pPr>
            <w:pStyle w:val="5"/>
            <w:keepNext w:val="0"/>
            <w:keepLines w:val="0"/>
            <w:suppressLineNumbers w:val="0"/>
            <w:tabs>
              <w:tab w:val="center" w:pos="4680"/>
              <w:tab w:val="right" w:pos="9360"/>
              <w:tab w:val="clear" w:pos="4153"/>
              <w:tab w:val="clear" w:pos="8306"/>
            </w:tabs>
            <w:spacing w:before="0" w:beforeAutospacing="0" w:afterAutospacing="0"/>
            <w:ind w:left="0" w:right="0"/>
            <w:jc w:val="center"/>
            <w:rPr>
              <w:rFonts w:hint="default"/>
              <w:b/>
              <w:bCs/>
              <w:sz w:val="24"/>
              <w:szCs w:val="24"/>
            </w:rPr>
          </w:pPr>
        </w:p>
      </w:tc>
      <w:tc>
        <w:tcPr>
          <w:tcW w:w="10890" w:type="dxa"/>
          <w:vMerge w:val="continue"/>
          <w:tcBorders>
            <w:tl2br w:val="nil"/>
            <w:tr2bl w:val="nil"/>
          </w:tcBorders>
        </w:tcPr>
        <w:p>
          <w:pPr>
            <w:pStyle w:val="5"/>
            <w:keepNext w:val="0"/>
            <w:keepLines w:val="0"/>
            <w:suppressLineNumbers w:val="0"/>
            <w:tabs>
              <w:tab w:val="center" w:pos="4680"/>
              <w:tab w:val="right" w:pos="9360"/>
              <w:tab w:val="clear" w:pos="4153"/>
              <w:tab w:val="clear" w:pos="8306"/>
            </w:tabs>
            <w:spacing w:before="0" w:beforeAutospacing="0" w:afterAutospacing="0"/>
            <w:ind w:left="0" w:right="0"/>
            <w:jc w:val="center"/>
            <w:rPr>
              <w:rFonts w:hint="default"/>
              <w:b/>
              <w:bCs/>
              <w:sz w:val="24"/>
              <w:szCs w:val="24"/>
            </w:rPr>
          </w:pPr>
        </w:p>
      </w:tc>
      <w:tc>
        <w:tcPr>
          <w:tcW w:w="1530" w:type="dxa"/>
          <w:tcBorders>
            <w:top w:val="single" w:color="auto" w:sz="4" w:space="0"/>
            <w:tl2br w:val="nil"/>
            <w:tr2bl w:val="nil"/>
          </w:tcBorders>
          <w:vAlign w:val="center"/>
        </w:tcPr>
        <w:p>
          <w:pPr>
            <w:pStyle w:val="5"/>
            <w:keepNext w:val="0"/>
            <w:keepLines w:val="0"/>
            <w:suppressLineNumbers w:val="0"/>
            <w:tabs>
              <w:tab w:val="center" w:pos="4680"/>
              <w:tab w:val="right" w:pos="9360"/>
            </w:tabs>
            <w:spacing w:before="0" w:beforeAutospacing="0" w:afterAutospacing="0"/>
            <w:ind w:left="0" w:right="0"/>
            <w:rPr>
              <w:rFonts w:hint="default" w:ascii="Calibri Light" w:hAnsi="Calibri Light"/>
              <w:b/>
              <w:bCs/>
              <w:sz w:val="24"/>
              <w:szCs w:val="24"/>
            </w:rPr>
          </w:pPr>
          <w:r>
            <w:rPr>
              <w:rFonts w:hint="default" w:ascii="Calibri Light" w:hAnsi="Calibri Light"/>
              <w:b/>
              <w:bCs/>
              <w:sz w:val="24"/>
              <w:szCs w:val="24"/>
            </w:rPr>
            <w:t>Date:</w:t>
          </w:r>
        </w:p>
      </w:tc>
      <w:tc>
        <w:tcPr>
          <w:tcW w:w="4708" w:type="dxa"/>
          <w:tcBorders>
            <w:top w:val="single" w:color="auto" w:sz="4" w:space="0"/>
            <w:tl2br w:val="nil"/>
            <w:tr2bl w:val="nil"/>
          </w:tcBorders>
          <w:vAlign w:val="center"/>
        </w:tcPr>
        <w:p>
          <w:pPr>
            <w:pStyle w:val="5"/>
            <w:keepNext w:val="0"/>
            <w:keepLines w:val="0"/>
            <w:suppressLineNumbers w:val="0"/>
            <w:tabs>
              <w:tab w:val="center" w:pos="4680"/>
              <w:tab w:val="right" w:pos="9360"/>
            </w:tabs>
            <w:spacing w:before="0" w:beforeAutospacing="0" w:afterAutospacing="0"/>
            <w:ind w:left="0" w:right="0"/>
            <w:rPr>
              <w:rFonts w:hint="default" w:ascii="Calibri Light" w:hAnsi="Calibri Light"/>
              <w:b/>
              <w:bCs/>
              <w:sz w:val="24"/>
              <w:szCs w:val="24"/>
              <w:lang w:val="en-US"/>
            </w:rPr>
          </w:pP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85" w:hRule="atLeast"/>
        <w:jc w:val="center"/>
      </w:trPr>
      <w:tc>
        <w:tcPr>
          <w:tcW w:w="4860" w:type="dxa"/>
          <w:vMerge w:val="continue"/>
          <w:tcBorders>
            <w:tl2br w:val="nil"/>
            <w:tr2bl w:val="nil"/>
          </w:tcBorders>
        </w:tcPr>
        <w:p>
          <w:pPr>
            <w:pStyle w:val="5"/>
            <w:keepNext w:val="0"/>
            <w:keepLines w:val="0"/>
            <w:suppressLineNumbers w:val="0"/>
            <w:tabs>
              <w:tab w:val="center" w:pos="4680"/>
              <w:tab w:val="right" w:pos="9360"/>
              <w:tab w:val="clear" w:pos="4153"/>
              <w:tab w:val="clear" w:pos="8306"/>
            </w:tabs>
            <w:spacing w:before="0" w:beforeAutospacing="0" w:afterAutospacing="0"/>
            <w:ind w:left="0" w:right="0"/>
            <w:jc w:val="center"/>
            <w:rPr>
              <w:rFonts w:hint="default"/>
              <w:b/>
              <w:bCs/>
              <w:sz w:val="24"/>
              <w:szCs w:val="24"/>
            </w:rPr>
          </w:pPr>
        </w:p>
      </w:tc>
      <w:tc>
        <w:tcPr>
          <w:tcW w:w="10890" w:type="dxa"/>
          <w:tcBorders>
            <w:tl2br w:val="nil"/>
            <w:tr2bl w:val="nil"/>
          </w:tcBorders>
          <w:vAlign w:val="center"/>
        </w:tcPr>
        <w:p>
          <w:pPr>
            <w:keepNext w:val="0"/>
            <w:keepLines w:val="0"/>
            <w:suppressLineNumbers w:val="0"/>
            <w:spacing w:before="0" w:beforeAutospacing="0" w:afterAutospacing="0"/>
            <w:ind w:left="0" w:right="0"/>
            <w:jc w:val="center"/>
            <w:rPr>
              <w:rFonts w:hint="default"/>
              <w:b/>
              <w:bCs/>
              <w:sz w:val="24"/>
            </w:rPr>
          </w:pPr>
          <w:r>
            <w:rPr>
              <w:rFonts w:hint="default" w:ascii="Cambria" w:hAnsi="Cambria" w:cs="Cambria"/>
              <w:b/>
              <w:bCs/>
              <w:sz w:val="32"/>
              <w:szCs w:val="32"/>
              <w:lang w:val="en-GB"/>
            </w:rPr>
            <w:t>“</w:t>
          </w:r>
          <w:r>
            <w:rPr>
              <w:rFonts w:hint="default" w:ascii="Cambria" w:hAnsi="Cambria" w:cs="Cambria"/>
              <w:b/>
              <w:bCs/>
              <w:sz w:val="32"/>
              <w:szCs w:val="32"/>
            </w:rPr>
            <w:t>RUGGED KVM</w:t>
          </w:r>
          <w:r>
            <w:rPr>
              <w:rFonts w:hint="default" w:ascii="Cambria" w:hAnsi="Cambria" w:cs="Cambria"/>
              <w:b/>
              <w:bCs/>
              <w:sz w:val="32"/>
              <w:szCs w:val="32"/>
              <w:lang w:val="en-GB"/>
            </w:rPr>
            <w:t>”</w:t>
          </w:r>
        </w:p>
      </w:tc>
      <w:tc>
        <w:tcPr>
          <w:tcW w:w="1530" w:type="dxa"/>
          <w:tcBorders>
            <w:tl2br w:val="nil"/>
            <w:tr2bl w:val="nil"/>
          </w:tcBorders>
          <w:vAlign w:val="center"/>
        </w:tcPr>
        <w:p>
          <w:pPr>
            <w:pStyle w:val="5"/>
            <w:keepNext w:val="0"/>
            <w:keepLines w:val="0"/>
            <w:suppressLineNumbers w:val="0"/>
            <w:tabs>
              <w:tab w:val="center" w:pos="4680"/>
              <w:tab w:val="right" w:pos="9360"/>
              <w:tab w:val="clear" w:pos="4153"/>
              <w:tab w:val="clear" w:pos="8306"/>
            </w:tabs>
            <w:spacing w:before="0" w:beforeAutospacing="0" w:afterAutospacing="0"/>
            <w:ind w:left="0" w:right="0"/>
            <w:rPr>
              <w:rFonts w:hint="default" w:ascii="Calibri Light" w:hAnsi="Calibri Light"/>
              <w:b/>
              <w:bCs/>
              <w:sz w:val="24"/>
              <w:szCs w:val="24"/>
            </w:rPr>
          </w:pPr>
          <w:r>
            <w:rPr>
              <w:rFonts w:hint="default" w:ascii="Calibri Light" w:hAnsi="Calibri Light"/>
              <w:b/>
              <w:bCs/>
              <w:sz w:val="24"/>
              <w:szCs w:val="24"/>
            </w:rPr>
            <w:t>Cust. Name:</w:t>
          </w:r>
        </w:p>
      </w:tc>
      <w:tc>
        <w:tcPr>
          <w:tcW w:w="4708" w:type="dxa"/>
          <w:tcBorders>
            <w:tl2br w:val="nil"/>
            <w:tr2bl w:val="nil"/>
          </w:tcBorders>
          <w:vAlign w:val="center"/>
        </w:tcPr>
        <w:p>
          <w:pPr>
            <w:pStyle w:val="5"/>
            <w:keepNext w:val="0"/>
            <w:keepLines w:val="0"/>
            <w:suppressLineNumbers w:val="0"/>
            <w:tabs>
              <w:tab w:val="center" w:pos="4680"/>
              <w:tab w:val="right" w:pos="9360"/>
              <w:tab w:val="clear" w:pos="4153"/>
              <w:tab w:val="clear" w:pos="8306"/>
            </w:tabs>
            <w:spacing w:before="0" w:beforeAutospacing="0" w:afterAutospacing="0"/>
            <w:ind w:left="0" w:right="0"/>
            <w:rPr>
              <w:rFonts w:hint="default" w:ascii="Calibri Light" w:hAnsi="Calibri Light"/>
              <w:b/>
              <w:bCs/>
              <w:sz w:val="24"/>
              <w:szCs w:val="24"/>
            </w:rPr>
          </w:pPr>
          <w:r>
            <w:rPr>
              <w:rFonts w:hint="default" w:ascii="Calibri Light" w:hAnsi="Calibri Light"/>
              <w:b/>
              <w:bCs/>
              <w:sz w:val="24"/>
              <w:szCs w:val="24"/>
            </w:rPr>
            <w:t>BEL,</w:t>
          </w:r>
          <w:r>
            <w:rPr>
              <w:rFonts w:hint="default" w:ascii="Calibri Light" w:hAnsi="Calibri Light"/>
              <w:b/>
              <w:bCs/>
              <w:sz w:val="24"/>
              <w:szCs w:val="24"/>
              <w:lang w:val="en-US"/>
            </w:rPr>
            <w:t xml:space="preserve"> </w:t>
          </w:r>
          <w:r>
            <w:rPr>
              <w:rFonts w:hint="default" w:ascii="Calibri Light" w:hAnsi="Calibri Light"/>
              <w:b/>
              <w:bCs/>
              <w:sz w:val="24"/>
              <w:szCs w:val="24"/>
            </w:rPr>
            <w:t>HYD</w:t>
          </w:r>
        </w:p>
      </w:tc>
    </w:tr>
  </w:tbl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70"/>
  <w:bordersDoNotSurroundHeader w:val="0"/>
  <w:bordersDoNotSurroundFooter w:val="0"/>
  <w:documentProtection w:enforcement="0"/>
  <w:defaultTabStop w:val="420"/>
  <w:drawingGridHorizontalSpacing w:val="105"/>
  <w:drawingGridVerticalSpacing w:val="319"/>
  <w:displayHorizontalDrawingGridEvery w:val="1"/>
  <w:displayVerticalDrawingGridEvery w:val="1"/>
  <w:characterSpacingControl w:val="compressPunctuation"/>
  <w:compat>
    <w:spaceForUL/>
    <w:balanceSingleByteDoubleByteWidth/>
    <w:doNotLeaveBackslashAlone/>
    <w:doNotExpandShiftReturn/>
    <w:adjustLineHeightInTable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1B3"/>
    <w:rsid w:val="0000611C"/>
    <w:rsid w:val="00044A01"/>
    <w:rsid w:val="00055D26"/>
    <w:rsid w:val="00057D69"/>
    <w:rsid w:val="00066A99"/>
    <w:rsid w:val="00072B19"/>
    <w:rsid w:val="00083138"/>
    <w:rsid w:val="00085DF2"/>
    <w:rsid w:val="000871E4"/>
    <w:rsid w:val="000953A9"/>
    <w:rsid w:val="000A1093"/>
    <w:rsid w:val="000B5449"/>
    <w:rsid w:val="000C2900"/>
    <w:rsid w:val="000D0FCC"/>
    <w:rsid w:val="000D41C6"/>
    <w:rsid w:val="000D6332"/>
    <w:rsid w:val="000E0203"/>
    <w:rsid w:val="000F395D"/>
    <w:rsid w:val="0010464C"/>
    <w:rsid w:val="00106026"/>
    <w:rsid w:val="0010741F"/>
    <w:rsid w:val="00110CA3"/>
    <w:rsid w:val="00110E76"/>
    <w:rsid w:val="00111067"/>
    <w:rsid w:val="00111748"/>
    <w:rsid w:val="00115A44"/>
    <w:rsid w:val="00117D0E"/>
    <w:rsid w:val="0012327C"/>
    <w:rsid w:val="001264B9"/>
    <w:rsid w:val="00132BD4"/>
    <w:rsid w:val="00162B3A"/>
    <w:rsid w:val="00172A27"/>
    <w:rsid w:val="0018732D"/>
    <w:rsid w:val="00197CB8"/>
    <w:rsid w:val="001A3C56"/>
    <w:rsid w:val="001A609C"/>
    <w:rsid w:val="001B0E3B"/>
    <w:rsid w:val="001D3A99"/>
    <w:rsid w:val="001D3F7F"/>
    <w:rsid w:val="001D4CEE"/>
    <w:rsid w:val="001E5A1D"/>
    <w:rsid w:val="002061BD"/>
    <w:rsid w:val="00212AE2"/>
    <w:rsid w:val="00212B4C"/>
    <w:rsid w:val="002214C0"/>
    <w:rsid w:val="002215A0"/>
    <w:rsid w:val="00225E5F"/>
    <w:rsid w:val="002309AB"/>
    <w:rsid w:val="00246370"/>
    <w:rsid w:val="00252B8E"/>
    <w:rsid w:val="00260F14"/>
    <w:rsid w:val="00266451"/>
    <w:rsid w:val="00271421"/>
    <w:rsid w:val="00280543"/>
    <w:rsid w:val="00280FC0"/>
    <w:rsid w:val="00294399"/>
    <w:rsid w:val="002A1236"/>
    <w:rsid w:val="002A7D31"/>
    <w:rsid w:val="002B6549"/>
    <w:rsid w:val="002C0045"/>
    <w:rsid w:val="002C3735"/>
    <w:rsid w:val="002C3F28"/>
    <w:rsid w:val="002C5657"/>
    <w:rsid w:val="002C74C8"/>
    <w:rsid w:val="002D23FC"/>
    <w:rsid w:val="002D5262"/>
    <w:rsid w:val="002E1FB5"/>
    <w:rsid w:val="002E2DD2"/>
    <w:rsid w:val="002F0AB2"/>
    <w:rsid w:val="002F2649"/>
    <w:rsid w:val="003077C0"/>
    <w:rsid w:val="00311A6F"/>
    <w:rsid w:val="003259EF"/>
    <w:rsid w:val="003448E4"/>
    <w:rsid w:val="00351923"/>
    <w:rsid w:val="00361318"/>
    <w:rsid w:val="0037303D"/>
    <w:rsid w:val="0037772D"/>
    <w:rsid w:val="00390BEC"/>
    <w:rsid w:val="00397D7F"/>
    <w:rsid w:val="003A3571"/>
    <w:rsid w:val="003A3F5F"/>
    <w:rsid w:val="003A6C38"/>
    <w:rsid w:val="003B431E"/>
    <w:rsid w:val="003B74BE"/>
    <w:rsid w:val="003C18DB"/>
    <w:rsid w:val="003D27E0"/>
    <w:rsid w:val="003D36BA"/>
    <w:rsid w:val="003E62D1"/>
    <w:rsid w:val="0040564F"/>
    <w:rsid w:val="00410C06"/>
    <w:rsid w:val="00416192"/>
    <w:rsid w:val="00435132"/>
    <w:rsid w:val="00440AFC"/>
    <w:rsid w:val="004532F2"/>
    <w:rsid w:val="00487539"/>
    <w:rsid w:val="004E7FCD"/>
    <w:rsid w:val="0050120E"/>
    <w:rsid w:val="005103EE"/>
    <w:rsid w:val="00514C06"/>
    <w:rsid w:val="005312E1"/>
    <w:rsid w:val="005409F4"/>
    <w:rsid w:val="00573B7F"/>
    <w:rsid w:val="00575AAF"/>
    <w:rsid w:val="00576DA0"/>
    <w:rsid w:val="005904DC"/>
    <w:rsid w:val="00592CC5"/>
    <w:rsid w:val="005930F2"/>
    <w:rsid w:val="00594570"/>
    <w:rsid w:val="005948C8"/>
    <w:rsid w:val="005A4BAD"/>
    <w:rsid w:val="005A541A"/>
    <w:rsid w:val="005A771B"/>
    <w:rsid w:val="005B7845"/>
    <w:rsid w:val="005C571C"/>
    <w:rsid w:val="005C5E1D"/>
    <w:rsid w:val="005E72C6"/>
    <w:rsid w:val="006266F6"/>
    <w:rsid w:val="0063518E"/>
    <w:rsid w:val="00642115"/>
    <w:rsid w:val="00646C9A"/>
    <w:rsid w:val="00652A05"/>
    <w:rsid w:val="00661A48"/>
    <w:rsid w:val="00663138"/>
    <w:rsid w:val="00672360"/>
    <w:rsid w:val="00682601"/>
    <w:rsid w:val="0068293B"/>
    <w:rsid w:val="00684144"/>
    <w:rsid w:val="006B582E"/>
    <w:rsid w:val="006C373C"/>
    <w:rsid w:val="006C37F8"/>
    <w:rsid w:val="006C7CA1"/>
    <w:rsid w:val="006D2894"/>
    <w:rsid w:val="006E0EFC"/>
    <w:rsid w:val="006F79AD"/>
    <w:rsid w:val="00722C3A"/>
    <w:rsid w:val="007314BA"/>
    <w:rsid w:val="0073410B"/>
    <w:rsid w:val="00737C88"/>
    <w:rsid w:val="00737F08"/>
    <w:rsid w:val="00743D69"/>
    <w:rsid w:val="0074551C"/>
    <w:rsid w:val="00754592"/>
    <w:rsid w:val="0076476D"/>
    <w:rsid w:val="007764F1"/>
    <w:rsid w:val="007954DD"/>
    <w:rsid w:val="007A089E"/>
    <w:rsid w:val="007A0FD6"/>
    <w:rsid w:val="007A3B48"/>
    <w:rsid w:val="007C1EC2"/>
    <w:rsid w:val="007E75E1"/>
    <w:rsid w:val="007F16AA"/>
    <w:rsid w:val="007F5954"/>
    <w:rsid w:val="008027E3"/>
    <w:rsid w:val="00822598"/>
    <w:rsid w:val="00824101"/>
    <w:rsid w:val="00825666"/>
    <w:rsid w:val="00830A88"/>
    <w:rsid w:val="00837455"/>
    <w:rsid w:val="00847DF0"/>
    <w:rsid w:val="00853D80"/>
    <w:rsid w:val="0086286A"/>
    <w:rsid w:val="00876E1F"/>
    <w:rsid w:val="0087709E"/>
    <w:rsid w:val="0088408D"/>
    <w:rsid w:val="00897450"/>
    <w:rsid w:val="008A2534"/>
    <w:rsid w:val="008A787C"/>
    <w:rsid w:val="008C4773"/>
    <w:rsid w:val="008C6399"/>
    <w:rsid w:val="008F4B7B"/>
    <w:rsid w:val="009063A2"/>
    <w:rsid w:val="00924891"/>
    <w:rsid w:val="00933945"/>
    <w:rsid w:val="00934D51"/>
    <w:rsid w:val="0093516D"/>
    <w:rsid w:val="009425D1"/>
    <w:rsid w:val="0094702B"/>
    <w:rsid w:val="009533CB"/>
    <w:rsid w:val="00953A6D"/>
    <w:rsid w:val="0095634B"/>
    <w:rsid w:val="009657DC"/>
    <w:rsid w:val="00967904"/>
    <w:rsid w:val="00971CD5"/>
    <w:rsid w:val="0097357D"/>
    <w:rsid w:val="00983E09"/>
    <w:rsid w:val="00991C14"/>
    <w:rsid w:val="009B7A35"/>
    <w:rsid w:val="009C034B"/>
    <w:rsid w:val="009C4EF5"/>
    <w:rsid w:val="009D4370"/>
    <w:rsid w:val="009E4FD8"/>
    <w:rsid w:val="009E6560"/>
    <w:rsid w:val="009F7474"/>
    <w:rsid w:val="00A04758"/>
    <w:rsid w:val="00A3090E"/>
    <w:rsid w:val="00A40481"/>
    <w:rsid w:val="00A56916"/>
    <w:rsid w:val="00A755FA"/>
    <w:rsid w:val="00A80C34"/>
    <w:rsid w:val="00A90948"/>
    <w:rsid w:val="00A95529"/>
    <w:rsid w:val="00AA166E"/>
    <w:rsid w:val="00AA16BF"/>
    <w:rsid w:val="00AB25D7"/>
    <w:rsid w:val="00AD128D"/>
    <w:rsid w:val="00AD6DEC"/>
    <w:rsid w:val="00AE27C4"/>
    <w:rsid w:val="00AE4008"/>
    <w:rsid w:val="00AF00A7"/>
    <w:rsid w:val="00AF3EA3"/>
    <w:rsid w:val="00B0227F"/>
    <w:rsid w:val="00B052E7"/>
    <w:rsid w:val="00B071DA"/>
    <w:rsid w:val="00B17150"/>
    <w:rsid w:val="00B36364"/>
    <w:rsid w:val="00B3678C"/>
    <w:rsid w:val="00B41525"/>
    <w:rsid w:val="00B4354F"/>
    <w:rsid w:val="00B44B32"/>
    <w:rsid w:val="00B45FF1"/>
    <w:rsid w:val="00B4747A"/>
    <w:rsid w:val="00B70AFD"/>
    <w:rsid w:val="00B74DE0"/>
    <w:rsid w:val="00B83460"/>
    <w:rsid w:val="00B872C5"/>
    <w:rsid w:val="00B87307"/>
    <w:rsid w:val="00B8770E"/>
    <w:rsid w:val="00B93FD2"/>
    <w:rsid w:val="00BA51B5"/>
    <w:rsid w:val="00BB001F"/>
    <w:rsid w:val="00BD23CC"/>
    <w:rsid w:val="00BD5D65"/>
    <w:rsid w:val="00BE2F77"/>
    <w:rsid w:val="00BE4C2E"/>
    <w:rsid w:val="00BF6E6F"/>
    <w:rsid w:val="00C02690"/>
    <w:rsid w:val="00C04F32"/>
    <w:rsid w:val="00C145C7"/>
    <w:rsid w:val="00C14853"/>
    <w:rsid w:val="00C159A1"/>
    <w:rsid w:val="00C17325"/>
    <w:rsid w:val="00C37F99"/>
    <w:rsid w:val="00C40E55"/>
    <w:rsid w:val="00C41F62"/>
    <w:rsid w:val="00C86092"/>
    <w:rsid w:val="00C92952"/>
    <w:rsid w:val="00C94E49"/>
    <w:rsid w:val="00CB68AB"/>
    <w:rsid w:val="00CB6BA8"/>
    <w:rsid w:val="00CD0DA0"/>
    <w:rsid w:val="00CE328F"/>
    <w:rsid w:val="00CF1AE1"/>
    <w:rsid w:val="00CF1C80"/>
    <w:rsid w:val="00CF287C"/>
    <w:rsid w:val="00CF4F2D"/>
    <w:rsid w:val="00D04EE8"/>
    <w:rsid w:val="00D05134"/>
    <w:rsid w:val="00D05367"/>
    <w:rsid w:val="00D073B0"/>
    <w:rsid w:val="00D1643A"/>
    <w:rsid w:val="00D271EA"/>
    <w:rsid w:val="00D30EB6"/>
    <w:rsid w:val="00D3504A"/>
    <w:rsid w:val="00D61E8E"/>
    <w:rsid w:val="00D66CF3"/>
    <w:rsid w:val="00D66E92"/>
    <w:rsid w:val="00D83FAB"/>
    <w:rsid w:val="00D842F6"/>
    <w:rsid w:val="00D864D8"/>
    <w:rsid w:val="00DA115D"/>
    <w:rsid w:val="00DA2841"/>
    <w:rsid w:val="00DA6CA4"/>
    <w:rsid w:val="00DB4E3F"/>
    <w:rsid w:val="00DC426D"/>
    <w:rsid w:val="00DC6F5F"/>
    <w:rsid w:val="00DD0FD8"/>
    <w:rsid w:val="00DE6158"/>
    <w:rsid w:val="00DE7EBE"/>
    <w:rsid w:val="00DF534F"/>
    <w:rsid w:val="00E02CDC"/>
    <w:rsid w:val="00E04937"/>
    <w:rsid w:val="00E11C61"/>
    <w:rsid w:val="00E1429F"/>
    <w:rsid w:val="00E2295F"/>
    <w:rsid w:val="00E2638E"/>
    <w:rsid w:val="00E42693"/>
    <w:rsid w:val="00E4522A"/>
    <w:rsid w:val="00E47258"/>
    <w:rsid w:val="00E87CAF"/>
    <w:rsid w:val="00EA12E2"/>
    <w:rsid w:val="00EA7BB5"/>
    <w:rsid w:val="00EB469F"/>
    <w:rsid w:val="00EC2C1F"/>
    <w:rsid w:val="00ED3FED"/>
    <w:rsid w:val="00EE6219"/>
    <w:rsid w:val="00EF08CD"/>
    <w:rsid w:val="00EF6FF0"/>
    <w:rsid w:val="00F0168B"/>
    <w:rsid w:val="00F35278"/>
    <w:rsid w:val="00F375A1"/>
    <w:rsid w:val="00F40514"/>
    <w:rsid w:val="00F53829"/>
    <w:rsid w:val="00F57BBB"/>
    <w:rsid w:val="00F738F5"/>
    <w:rsid w:val="00F8688C"/>
    <w:rsid w:val="00F93B2D"/>
    <w:rsid w:val="00FC26EE"/>
    <w:rsid w:val="00FC451B"/>
    <w:rsid w:val="00FE5B57"/>
    <w:rsid w:val="012104EA"/>
    <w:rsid w:val="01572F42"/>
    <w:rsid w:val="016A6360"/>
    <w:rsid w:val="01C16D6E"/>
    <w:rsid w:val="01DF7906"/>
    <w:rsid w:val="02515359"/>
    <w:rsid w:val="025F20F0"/>
    <w:rsid w:val="0271368F"/>
    <w:rsid w:val="02994853"/>
    <w:rsid w:val="02AA4AEE"/>
    <w:rsid w:val="030E4812"/>
    <w:rsid w:val="031D702B"/>
    <w:rsid w:val="03312448"/>
    <w:rsid w:val="03515316"/>
    <w:rsid w:val="03526200"/>
    <w:rsid w:val="03557185"/>
    <w:rsid w:val="035D3A47"/>
    <w:rsid w:val="0376513B"/>
    <w:rsid w:val="037D0349"/>
    <w:rsid w:val="037E5DCB"/>
    <w:rsid w:val="03D454D5"/>
    <w:rsid w:val="03E766F4"/>
    <w:rsid w:val="04350A27"/>
    <w:rsid w:val="043F4B84"/>
    <w:rsid w:val="04451F64"/>
    <w:rsid w:val="04CC7C6B"/>
    <w:rsid w:val="04F040C9"/>
    <w:rsid w:val="050029E6"/>
    <w:rsid w:val="051261E1"/>
    <w:rsid w:val="052632B6"/>
    <w:rsid w:val="05295E06"/>
    <w:rsid w:val="0531798F"/>
    <w:rsid w:val="05FF4B65"/>
    <w:rsid w:val="0630529B"/>
    <w:rsid w:val="06305334"/>
    <w:rsid w:val="06405ACA"/>
    <w:rsid w:val="064E0338"/>
    <w:rsid w:val="065F5E83"/>
    <w:rsid w:val="06661F8B"/>
    <w:rsid w:val="06A35673"/>
    <w:rsid w:val="06B74313"/>
    <w:rsid w:val="072C64D0"/>
    <w:rsid w:val="07330458"/>
    <w:rsid w:val="076F338D"/>
    <w:rsid w:val="07CE3ADB"/>
    <w:rsid w:val="08411DF3"/>
    <w:rsid w:val="084A5990"/>
    <w:rsid w:val="08557237"/>
    <w:rsid w:val="085F7B47"/>
    <w:rsid w:val="08A076B7"/>
    <w:rsid w:val="08EC2F61"/>
    <w:rsid w:val="08EE77B6"/>
    <w:rsid w:val="090D0002"/>
    <w:rsid w:val="096F1009"/>
    <w:rsid w:val="09B041AF"/>
    <w:rsid w:val="09DF2C92"/>
    <w:rsid w:val="09E7414B"/>
    <w:rsid w:val="0A2301C7"/>
    <w:rsid w:val="0A2B71BE"/>
    <w:rsid w:val="0A393F55"/>
    <w:rsid w:val="0A5C798D"/>
    <w:rsid w:val="0A821DCB"/>
    <w:rsid w:val="0AA378F3"/>
    <w:rsid w:val="0AD53DD3"/>
    <w:rsid w:val="0AF5148E"/>
    <w:rsid w:val="0AFE75C4"/>
    <w:rsid w:val="0B0645A2"/>
    <w:rsid w:val="0B0B42AD"/>
    <w:rsid w:val="0B123C38"/>
    <w:rsid w:val="0B1338B8"/>
    <w:rsid w:val="0B14133A"/>
    <w:rsid w:val="0B701A53"/>
    <w:rsid w:val="0B7C5866"/>
    <w:rsid w:val="0B952B8D"/>
    <w:rsid w:val="0BB43441"/>
    <w:rsid w:val="0BBE3D51"/>
    <w:rsid w:val="0CA84FD3"/>
    <w:rsid w:val="0CD577A0"/>
    <w:rsid w:val="0CF74D52"/>
    <w:rsid w:val="0D0C1474"/>
    <w:rsid w:val="0D280DA5"/>
    <w:rsid w:val="0D352639"/>
    <w:rsid w:val="0D655386"/>
    <w:rsid w:val="0D876BC0"/>
    <w:rsid w:val="0E2E2851"/>
    <w:rsid w:val="0E516288"/>
    <w:rsid w:val="0EB4052B"/>
    <w:rsid w:val="0EE704EF"/>
    <w:rsid w:val="0EFA6AA1"/>
    <w:rsid w:val="0F1727CE"/>
    <w:rsid w:val="0F1F7BDB"/>
    <w:rsid w:val="0F4D2CA8"/>
    <w:rsid w:val="0F5B7F1F"/>
    <w:rsid w:val="0F93599B"/>
    <w:rsid w:val="0FB64C56"/>
    <w:rsid w:val="0FC6166D"/>
    <w:rsid w:val="100A68DF"/>
    <w:rsid w:val="101A6B79"/>
    <w:rsid w:val="104579BD"/>
    <w:rsid w:val="1054675C"/>
    <w:rsid w:val="109F4BD4"/>
    <w:rsid w:val="10AB2BE5"/>
    <w:rsid w:val="10B412F6"/>
    <w:rsid w:val="10FF5EF2"/>
    <w:rsid w:val="11051FFA"/>
    <w:rsid w:val="11483D68"/>
    <w:rsid w:val="11643698"/>
    <w:rsid w:val="122434ED"/>
    <w:rsid w:val="122733D6"/>
    <w:rsid w:val="123212DB"/>
    <w:rsid w:val="12787CDD"/>
    <w:rsid w:val="128B0EFC"/>
    <w:rsid w:val="129E74E4"/>
    <w:rsid w:val="12A0561E"/>
    <w:rsid w:val="12A1781C"/>
    <w:rsid w:val="12F52B2A"/>
    <w:rsid w:val="131577DB"/>
    <w:rsid w:val="132E0705"/>
    <w:rsid w:val="138E61A0"/>
    <w:rsid w:val="138F74A5"/>
    <w:rsid w:val="13987DB4"/>
    <w:rsid w:val="13BB578B"/>
    <w:rsid w:val="13C156F5"/>
    <w:rsid w:val="13D26C95"/>
    <w:rsid w:val="13FF2FDC"/>
    <w:rsid w:val="142C4DA5"/>
    <w:rsid w:val="143D68CD"/>
    <w:rsid w:val="144114C7"/>
    <w:rsid w:val="1444264A"/>
    <w:rsid w:val="145A02D3"/>
    <w:rsid w:val="146D1091"/>
    <w:rsid w:val="149669D2"/>
    <w:rsid w:val="14B62CA3"/>
    <w:rsid w:val="14FA016D"/>
    <w:rsid w:val="15123D9E"/>
    <w:rsid w:val="15173532"/>
    <w:rsid w:val="1523533D"/>
    <w:rsid w:val="15360ADA"/>
    <w:rsid w:val="1552040A"/>
    <w:rsid w:val="156E44B7"/>
    <w:rsid w:val="15811E53"/>
    <w:rsid w:val="158562DB"/>
    <w:rsid w:val="15E75419"/>
    <w:rsid w:val="15F20E8D"/>
    <w:rsid w:val="15F42192"/>
    <w:rsid w:val="16464AC6"/>
    <w:rsid w:val="1647686E"/>
    <w:rsid w:val="164871E4"/>
    <w:rsid w:val="168E2390"/>
    <w:rsid w:val="16B02545"/>
    <w:rsid w:val="16B212CB"/>
    <w:rsid w:val="16B40F4B"/>
    <w:rsid w:val="1725098E"/>
    <w:rsid w:val="174A6B88"/>
    <w:rsid w:val="175041E2"/>
    <w:rsid w:val="177F771A"/>
    <w:rsid w:val="17A440D7"/>
    <w:rsid w:val="17CD529B"/>
    <w:rsid w:val="17D06220"/>
    <w:rsid w:val="180B1F53"/>
    <w:rsid w:val="180E1588"/>
    <w:rsid w:val="18247EA8"/>
    <w:rsid w:val="182868AE"/>
    <w:rsid w:val="18297BB3"/>
    <w:rsid w:val="183E0A52"/>
    <w:rsid w:val="18656713"/>
    <w:rsid w:val="18775734"/>
    <w:rsid w:val="18952578"/>
    <w:rsid w:val="18E32865"/>
    <w:rsid w:val="19091420"/>
    <w:rsid w:val="19955A1B"/>
    <w:rsid w:val="19A84AF1"/>
    <w:rsid w:val="19A85AA6"/>
    <w:rsid w:val="19BA37C2"/>
    <w:rsid w:val="19DD04FE"/>
    <w:rsid w:val="1A096DC4"/>
    <w:rsid w:val="1A4511A7"/>
    <w:rsid w:val="1A512A3C"/>
    <w:rsid w:val="1A7B1681"/>
    <w:rsid w:val="1AB217DB"/>
    <w:rsid w:val="1ACC2385"/>
    <w:rsid w:val="1ACE5888"/>
    <w:rsid w:val="1AD70716"/>
    <w:rsid w:val="1B031399"/>
    <w:rsid w:val="1B120C60"/>
    <w:rsid w:val="1B1501FB"/>
    <w:rsid w:val="1B791DDE"/>
    <w:rsid w:val="1B7A59A1"/>
    <w:rsid w:val="1BE93A56"/>
    <w:rsid w:val="1BEE7EDE"/>
    <w:rsid w:val="1BFC2A77"/>
    <w:rsid w:val="1C0F7519"/>
    <w:rsid w:val="1C3E69FC"/>
    <w:rsid w:val="1CA70991"/>
    <w:rsid w:val="1CF91695"/>
    <w:rsid w:val="1D0C13C0"/>
    <w:rsid w:val="1D3548AD"/>
    <w:rsid w:val="1D384B9E"/>
    <w:rsid w:val="1D4D111F"/>
    <w:rsid w:val="1D8650E1"/>
    <w:rsid w:val="1DAD35D2"/>
    <w:rsid w:val="1DE24E96"/>
    <w:rsid w:val="1E36109D"/>
    <w:rsid w:val="1E6D287C"/>
    <w:rsid w:val="1E873426"/>
    <w:rsid w:val="1E9062B3"/>
    <w:rsid w:val="1EBF61D5"/>
    <w:rsid w:val="1EC62F0A"/>
    <w:rsid w:val="1ED50FA6"/>
    <w:rsid w:val="1EE07337"/>
    <w:rsid w:val="1EF03624"/>
    <w:rsid w:val="1EF176E3"/>
    <w:rsid w:val="1EFA20E0"/>
    <w:rsid w:val="1F117B06"/>
    <w:rsid w:val="1F4437D9"/>
    <w:rsid w:val="1F511565"/>
    <w:rsid w:val="1F615307"/>
    <w:rsid w:val="1F6E461D"/>
    <w:rsid w:val="1F79042F"/>
    <w:rsid w:val="1F7E48B7"/>
    <w:rsid w:val="1FB42B93"/>
    <w:rsid w:val="1FBB5E5A"/>
    <w:rsid w:val="1FDA4FD1"/>
    <w:rsid w:val="1FFC20C2"/>
    <w:rsid w:val="20392DEC"/>
    <w:rsid w:val="20415C7A"/>
    <w:rsid w:val="20493086"/>
    <w:rsid w:val="206D7DC3"/>
    <w:rsid w:val="20795DD4"/>
    <w:rsid w:val="209E2790"/>
    <w:rsid w:val="20BC55C4"/>
    <w:rsid w:val="20D32FEA"/>
    <w:rsid w:val="20D6616D"/>
    <w:rsid w:val="20E40D06"/>
    <w:rsid w:val="210E1B4B"/>
    <w:rsid w:val="210E4357"/>
    <w:rsid w:val="21505E37"/>
    <w:rsid w:val="217008EA"/>
    <w:rsid w:val="2183410E"/>
    <w:rsid w:val="21A93F47"/>
    <w:rsid w:val="21D06385"/>
    <w:rsid w:val="21E86275"/>
    <w:rsid w:val="22384AB0"/>
    <w:rsid w:val="224C6FD4"/>
    <w:rsid w:val="225443E0"/>
    <w:rsid w:val="226B4005"/>
    <w:rsid w:val="227B5B89"/>
    <w:rsid w:val="229606CD"/>
    <w:rsid w:val="22C82938"/>
    <w:rsid w:val="22D97EBC"/>
    <w:rsid w:val="23143199"/>
    <w:rsid w:val="231A137D"/>
    <w:rsid w:val="23370256"/>
    <w:rsid w:val="23395957"/>
    <w:rsid w:val="23476D46"/>
    <w:rsid w:val="23490170"/>
    <w:rsid w:val="23582989"/>
    <w:rsid w:val="235F2314"/>
    <w:rsid w:val="236D70AB"/>
    <w:rsid w:val="23913DE8"/>
    <w:rsid w:val="23B0469D"/>
    <w:rsid w:val="242E4F6B"/>
    <w:rsid w:val="2430046E"/>
    <w:rsid w:val="2444388B"/>
    <w:rsid w:val="24A13C25"/>
    <w:rsid w:val="24C06568"/>
    <w:rsid w:val="256F5577"/>
    <w:rsid w:val="25DC5F2B"/>
    <w:rsid w:val="25DE362C"/>
    <w:rsid w:val="26097CF4"/>
    <w:rsid w:val="26444656"/>
    <w:rsid w:val="26446854"/>
    <w:rsid w:val="264B1A62"/>
    <w:rsid w:val="268065D3"/>
    <w:rsid w:val="26A60E77"/>
    <w:rsid w:val="270B661D"/>
    <w:rsid w:val="27603B29"/>
    <w:rsid w:val="27E3671C"/>
    <w:rsid w:val="28021134"/>
    <w:rsid w:val="28594300"/>
    <w:rsid w:val="28832986"/>
    <w:rsid w:val="28840D71"/>
    <w:rsid w:val="28844B85"/>
    <w:rsid w:val="28E613A6"/>
    <w:rsid w:val="28FE22D0"/>
    <w:rsid w:val="290B5D62"/>
    <w:rsid w:val="29377EAB"/>
    <w:rsid w:val="294739C9"/>
    <w:rsid w:val="29FF3178"/>
    <w:rsid w:val="2A012DF7"/>
    <w:rsid w:val="2A0B6F8A"/>
    <w:rsid w:val="2A29653A"/>
    <w:rsid w:val="2A6B4A25"/>
    <w:rsid w:val="2A893FD5"/>
    <w:rsid w:val="2AA03BFA"/>
    <w:rsid w:val="2AB21E62"/>
    <w:rsid w:val="2AD46EA2"/>
    <w:rsid w:val="2AE62171"/>
    <w:rsid w:val="2AF35EF0"/>
    <w:rsid w:val="2AF54989"/>
    <w:rsid w:val="2B15743C"/>
    <w:rsid w:val="2B2C0028"/>
    <w:rsid w:val="2B7251AF"/>
    <w:rsid w:val="2B9B4C27"/>
    <w:rsid w:val="2BA13C2A"/>
    <w:rsid w:val="2BC32A58"/>
    <w:rsid w:val="2BF92F32"/>
    <w:rsid w:val="2C025DC0"/>
    <w:rsid w:val="2C734DFA"/>
    <w:rsid w:val="2C952DB1"/>
    <w:rsid w:val="2CF077BC"/>
    <w:rsid w:val="2D223C99"/>
    <w:rsid w:val="2D4476D1"/>
    <w:rsid w:val="2DA11FE9"/>
    <w:rsid w:val="2E2E50D0"/>
    <w:rsid w:val="2E447274"/>
    <w:rsid w:val="2E9A2201"/>
    <w:rsid w:val="2EA47C73"/>
    <w:rsid w:val="2EAC6F03"/>
    <w:rsid w:val="2EDF2CF6"/>
    <w:rsid w:val="2F257BE7"/>
    <w:rsid w:val="2F386C07"/>
    <w:rsid w:val="2F6864D2"/>
    <w:rsid w:val="2FAC3D12"/>
    <w:rsid w:val="2FC51CEF"/>
    <w:rsid w:val="30133FEC"/>
    <w:rsid w:val="30260A8E"/>
    <w:rsid w:val="30527354"/>
    <w:rsid w:val="3089067B"/>
    <w:rsid w:val="30B8417F"/>
    <w:rsid w:val="30BB3500"/>
    <w:rsid w:val="30D10F27"/>
    <w:rsid w:val="30F62060"/>
    <w:rsid w:val="30FE746D"/>
    <w:rsid w:val="310A4F4D"/>
    <w:rsid w:val="3169239F"/>
    <w:rsid w:val="31D22CC8"/>
    <w:rsid w:val="31D3149E"/>
    <w:rsid w:val="321A6940"/>
    <w:rsid w:val="321C56C6"/>
    <w:rsid w:val="32660FBD"/>
    <w:rsid w:val="32B46B3E"/>
    <w:rsid w:val="32C75B5F"/>
    <w:rsid w:val="32F31EA6"/>
    <w:rsid w:val="330C174B"/>
    <w:rsid w:val="33340711"/>
    <w:rsid w:val="335C27CF"/>
    <w:rsid w:val="33B1355E"/>
    <w:rsid w:val="33BB63BD"/>
    <w:rsid w:val="33BE2874"/>
    <w:rsid w:val="33D605F5"/>
    <w:rsid w:val="3410026F"/>
    <w:rsid w:val="34142F49"/>
    <w:rsid w:val="341835C5"/>
    <w:rsid w:val="342161E8"/>
    <w:rsid w:val="343E2DC2"/>
    <w:rsid w:val="344819BB"/>
    <w:rsid w:val="34627AFE"/>
    <w:rsid w:val="3473581A"/>
    <w:rsid w:val="35045109"/>
    <w:rsid w:val="35057307"/>
    <w:rsid w:val="35284044"/>
    <w:rsid w:val="352D70EE"/>
    <w:rsid w:val="352E3D4F"/>
    <w:rsid w:val="354D6802"/>
    <w:rsid w:val="356A4AAD"/>
    <w:rsid w:val="35CF2253"/>
    <w:rsid w:val="360139C5"/>
    <w:rsid w:val="365A34BC"/>
    <w:rsid w:val="365E663F"/>
    <w:rsid w:val="36782A6C"/>
    <w:rsid w:val="36A66A34"/>
    <w:rsid w:val="36EA1537"/>
    <w:rsid w:val="36EB7528"/>
    <w:rsid w:val="36EC71A8"/>
    <w:rsid w:val="374C04C6"/>
    <w:rsid w:val="375955DE"/>
    <w:rsid w:val="375F74E7"/>
    <w:rsid w:val="37822F1F"/>
    <w:rsid w:val="37C2178A"/>
    <w:rsid w:val="38196915"/>
    <w:rsid w:val="382B5936"/>
    <w:rsid w:val="38681F18"/>
    <w:rsid w:val="387E793E"/>
    <w:rsid w:val="38910B5D"/>
    <w:rsid w:val="38EB24F1"/>
    <w:rsid w:val="38EF0EF7"/>
    <w:rsid w:val="393A5215"/>
    <w:rsid w:val="395325BC"/>
    <w:rsid w:val="39561BA0"/>
    <w:rsid w:val="39A67FD7"/>
    <w:rsid w:val="39B05732"/>
    <w:rsid w:val="39B579FE"/>
    <w:rsid w:val="39C147AD"/>
    <w:rsid w:val="39CB3D5D"/>
    <w:rsid w:val="39F374A0"/>
    <w:rsid w:val="3A247C6F"/>
    <w:rsid w:val="3A6C38E7"/>
    <w:rsid w:val="3A737E36"/>
    <w:rsid w:val="3A79517B"/>
    <w:rsid w:val="3A9202A3"/>
    <w:rsid w:val="3AA85CCA"/>
    <w:rsid w:val="3AEB7A38"/>
    <w:rsid w:val="3AF55DC9"/>
    <w:rsid w:val="3B111E76"/>
    <w:rsid w:val="3B1278F8"/>
    <w:rsid w:val="3B387B37"/>
    <w:rsid w:val="3B4E1CDB"/>
    <w:rsid w:val="3B595AEE"/>
    <w:rsid w:val="3B617677"/>
    <w:rsid w:val="3B744119"/>
    <w:rsid w:val="3BC52C1E"/>
    <w:rsid w:val="3BD31F34"/>
    <w:rsid w:val="3BF868F0"/>
    <w:rsid w:val="3BFA5677"/>
    <w:rsid w:val="3C111A19"/>
    <w:rsid w:val="3C1B2553"/>
    <w:rsid w:val="3C306A4A"/>
    <w:rsid w:val="3C3142B1"/>
    <w:rsid w:val="3C8F5B6A"/>
    <w:rsid w:val="3CAB1C17"/>
    <w:rsid w:val="3CC42B41"/>
    <w:rsid w:val="3D1847CA"/>
    <w:rsid w:val="3D205459"/>
    <w:rsid w:val="3D5D1A3B"/>
    <w:rsid w:val="3D68584E"/>
    <w:rsid w:val="3D98059B"/>
    <w:rsid w:val="3DC426E4"/>
    <w:rsid w:val="3DD126CF"/>
    <w:rsid w:val="3E004AC7"/>
    <w:rsid w:val="3E18216E"/>
    <w:rsid w:val="3E274987"/>
    <w:rsid w:val="3E8649A0"/>
    <w:rsid w:val="3EAC0BA3"/>
    <w:rsid w:val="3ECF3E9B"/>
    <w:rsid w:val="3EE96C43"/>
    <w:rsid w:val="3EFA01CA"/>
    <w:rsid w:val="3F2A4DA8"/>
    <w:rsid w:val="3F3F1BD0"/>
    <w:rsid w:val="3F651E10"/>
    <w:rsid w:val="3FB1448E"/>
    <w:rsid w:val="3FEE0A6F"/>
    <w:rsid w:val="401D5D3B"/>
    <w:rsid w:val="402C3DD7"/>
    <w:rsid w:val="404C688B"/>
    <w:rsid w:val="40585F20"/>
    <w:rsid w:val="40A2742C"/>
    <w:rsid w:val="40BA6EBE"/>
    <w:rsid w:val="40BB4940"/>
    <w:rsid w:val="40DE3BFB"/>
    <w:rsid w:val="40EF1917"/>
    <w:rsid w:val="4106153C"/>
    <w:rsid w:val="4125656E"/>
    <w:rsid w:val="415006B7"/>
    <w:rsid w:val="415F764C"/>
    <w:rsid w:val="41C06718"/>
    <w:rsid w:val="41E50BAA"/>
    <w:rsid w:val="42592CC1"/>
    <w:rsid w:val="42691183"/>
    <w:rsid w:val="427247A1"/>
    <w:rsid w:val="42B86984"/>
    <w:rsid w:val="42FB06F2"/>
    <w:rsid w:val="433901D7"/>
    <w:rsid w:val="434033E5"/>
    <w:rsid w:val="43461A6B"/>
    <w:rsid w:val="434B5EF3"/>
    <w:rsid w:val="439631B7"/>
    <w:rsid w:val="439D247A"/>
    <w:rsid w:val="43CE06CA"/>
    <w:rsid w:val="43EF2284"/>
    <w:rsid w:val="445875EC"/>
    <w:rsid w:val="447211D8"/>
    <w:rsid w:val="44BD3BD6"/>
    <w:rsid w:val="44CB120D"/>
    <w:rsid w:val="453D4124"/>
    <w:rsid w:val="45447333"/>
    <w:rsid w:val="45543D4D"/>
    <w:rsid w:val="45643FE4"/>
    <w:rsid w:val="458B5528"/>
    <w:rsid w:val="46691693"/>
    <w:rsid w:val="46957BD9"/>
    <w:rsid w:val="46B4048E"/>
    <w:rsid w:val="46C53FAB"/>
    <w:rsid w:val="46EC63E9"/>
    <w:rsid w:val="474D1906"/>
    <w:rsid w:val="47970A81"/>
    <w:rsid w:val="47BD2EBF"/>
    <w:rsid w:val="47F25917"/>
    <w:rsid w:val="480239B3"/>
    <w:rsid w:val="483C7010"/>
    <w:rsid w:val="484E52AA"/>
    <w:rsid w:val="48580B3F"/>
    <w:rsid w:val="488F3217"/>
    <w:rsid w:val="48A147B6"/>
    <w:rsid w:val="48C920F7"/>
    <w:rsid w:val="48EB7B1C"/>
    <w:rsid w:val="49137F22"/>
    <w:rsid w:val="491C7983"/>
    <w:rsid w:val="49642C59"/>
    <w:rsid w:val="496941FF"/>
    <w:rsid w:val="497879CD"/>
    <w:rsid w:val="499C3754"/>
    <w:rsid w:val="49A76262"/>
    <w:rsid w:val="49D203AB"/>
    <w:rsid w:val="49FF7F76"/>
    <w:rsid w:val="4A125911"/>
    <w:rsid w:val="4A545481"/>
    <w:rsid w:val="4A684122"/>
    <w:rsid w:val="4AA8710A"/>
    <w:rsid w:val="4AAD3591"/>
    <w:rsid w:val="4AF57209"/>
    <w:rsid w:val="4B462D71"/>
    <w:rsid w:val="4B4837AC"/>
    <w:rsid w:val="4B626538"/>
    <w:rsid w:val="4B7C3C35"/>
    <w:rsid w:val="4BA30626"/>
    <w:rsid w:val="4BA97FB1"/>
    <w:rsid w:val="4BE75898"/>
    <w:rsid w:val="4C0515C4"/>
    <w:rsid w:val="4C174D62"/>
    <w:rsid w:val="4C1F59F2"/>
    <w:rsid w:val="4C7C667F"/>
    <w:rsid w:val="4CF3124D"/>
    <w:rsid w:val="4D023A66"/>
    <w:rsid w:val="4D420FCC"/>
    <w:rsid w:val="4D4C2BE0"/>
    <w:rsid w:val="4D567C6D"/>
    <w:rsid w:val="4D9B295F"/>
    <w:rsid w:val="4D9D05AD"/>
    <w:rsid w:val="4E19322E"/>
    <w:rsid w:val="4E2373C0"/>
    <w:rsid w:val="4E4C4D02"/>
    <w:rsid w:val="4E570B14"/>
    <w:rsid w:val="4E5964F8"/>
    <w:rsid w:val="4EDA3149"/>
    <w:rsid w:val="4F1A0D4D"/>
    <w:rsid w:val="4F531CB1"/>
    <w:rsid w:val="4F6B5C6D"/>
    <w:rsid w:val="4F897F8C"/>
    <w:rsid w:val="4F932A9A"/>
    <w:rsid w:val="50082A59"/>
    <w:rsid w:val="50113369"/>
    <w:rsid w:val="503735A8"/>
    <w:rsid w:val="50C30745"/>
    <w:rsid w:val="50D024A2"/>
    <w:rsid w:val="50E87B49"/>
    <w:rsid w:val="510B6E04"/>
    <w:rsid w:val="518976D2"/>
    <w:rsid w:val="51C56482"/>
    <w:rsid w:val="51F50221"/>
    <w:rsid w:val="528C3A7D"/>
    <w:rsid w:val="5293711F"/>
    <w:rsid w:val="52AB34A4"/>
    <w:rsid w:val="52B85BC6"/>
    <w:rsid w:val="52D12EEC"/>
    <w:rsid w:val="52D41C73"/>
    <w:rsid w:val="52DF2202"/>
    <w:rsid w:val="533B291C"/>
    <w:rsid w:val="536E65EE"/>
    <w:rsid w:val="536F406F"/>
    <w:rsid w:val="538E4924"/>
    <w:rsid w:val="539B3C3A"/>
    <w:rsid w:val="539F6DBD"/>
    <w:rsid w:val="53C93484"/>
    <w:rsid w:val="540D7855"/>
    <w:rsid w:val="544143C8"/>
    <w:rsid w:val="546E1A14"/>
    <w:rsid w:val="54E52957"/>
    <w:rsid w:val="55253A73"/>
    <w:rsid w:val="554F4585"/>
    <w:rsid w:val="55576070"/>
    <w:rsid w:val="55A4620D"/>
    <w:rsid w:val="55A64F94"/>
    <w:rsid w:val="55B619AB"/>
    <w:rsid w:val="55DD766C"/>
    <w:rsid w:val="56044B0D"/>
    <w:rsid w:val="5621105A"/>
    <w:rsid w:val="56280059"/>
    <w:rsid w:val="5634007B"/>
    <w:rsid w:val="56436117"/>
    <w:rsid w:val="567E71F5"/>
    <w:rsid w:val="56DC178D"/>
    <w:rsid w:val="575326D1"/>
    <w:rsid w:val="575A58DF"/>
    <w:rsid w:val="57692676"/>
    <w:rsid w:val="57AC65E2"/>
    <w:rsid w:val="57B56829"/>
    <w:rsid w:val="57CB30D6"/>
    <w:rsid w:val="57F24B59"/>
    <w:rsid w:val="58804DE3"/>
    <w:rsid w:val="58894CCC"/>
    <w:rsid w:val="58C93537"/>
    <w:rsid w:val="59350668"/>
    <w:rsid w:val="594A2B8C"/>
    <w:rsid w:val="59635CB4"/>
    <w:rsid w:val="596D2892"/>
    <w:rsid w:val="59FF60B0"/>
    <w:rsid w:val="5A554343"/>
    <w:rsid w:val="5A7622F9"/>
    <w:rsid w:val="5A812888"/>
    <w:rsid w:val="5AA575C5"/>
    <w:rsid w:val="5ACD70BD"/>
    <w:rsid w:val="5AD44891"/>
    <w:rsid w:val="5ADB7A9F"/>
    <w:rsid w:val="5B0F5341"/>
    <w:rsid w:val="5B3845B5"/>
    <w:rsid w:val="5B4361C9"/>
    <w:rsid w:val="5B5B3870"/>
    <w:rsid w:val="5B630C7D"/>
    <w:rsid w:val="5BA31A66"/>
    <w:rsid w:val="5BB73E6A"/>
    <w:rsid w:val="5BBE1226"/>
    <w:rsid w:val="5BFE68FD"/>
    <w:rsid w:val="5C3D63E1"/>
    <w:rsid w:val="5C433B6E"/>
    <w:rsid w:val="5C5E2199"/>
    <w:rsid w:val="5C8C19E4"/>
    <w:rsid w:val="5C8F2968"/>
    <w:rsid w:val="5CAE321D"/>
    <w:rsid w:val="5CDD26E7"/>
    <w:rsid w:val="5CFC551B"/>
    <w:rsid w:val="5D32698F"/>
    <w:rsid w:val="5D333476"/>
    <w:rsid w:val="5D3E3A06"/>
    <w:rsid w:val="5D443390"/>
    <w:rsid w:val="5D4B2D1B"/>
    <w:rsid w:val="5E3B3CA9"/>
    <w:rsid w:val="5E600665"/>
    <w:rsid w:val="5E64706B"/>
    <w:rsid w:val="5E6F53FC"/>
    <w:rsid w:val="5EAD6B3F"/>
    <w:rsid w:val="5F3560BF"/>
    <w:rsid w:val="5F536552"/>
    <w:rsid w:val="5F8416C1"/>
    <w:rsid w:val="5FAC7002"/>
    <w:rsid w:val="5FB4440F"/>
    <w:rsid w:val="5FD736CA"/>
    <w:rsid w:val="5FF564FD"/>
    <w:rsid w:val="6001450E"/>
    <w:rsid w:val="600C686F"/>
    <w:rsid w:val="6056529D"/>
    <w:rsid w:val="60590424"/>
    <w:rsid w:val="60F07D8D"/>
    <w:rsid w:val="6104413C"/>
    <w:rsid w:val="612D61FA"/>
    <w:rsid w:val="612F6D0A"/>
    <w:rsid w:val="614D4530"/>
    <w:rsid w:val="618B4015"/>
    <w:rsid w:val="61A813C7"/>
    <w:rsid w:val="61B57347"/>
    <w:rsid w:val="624B4F6D"/>
    <w:rsid w:val="624E53D8"/>
    <w:rsid w:val="62724313"/>
    <w:rsid w:val="62B83782"/>
    <w:rsid w:val="63080089"/>
    <w:rsid w:val="631E69AA"/>
    <w:rsid w:val="63387553"/>
    <w:rsid w:val="63F3620B"/>
    <w:rsid w:val="64037F21"/>
    <w:rsid w:val="643A0576"/>
    <w:rsid w:val="643B1401"/>
    <w:rsid w:val="6444200F"/>
    <w:rsid w:val="646C38C2"/>
    <w:rsid w:val="649E4624"/>
    <w:rsid w:val="64DF660A"/>
    <w:rsid w:val="64E40894"/>
    <w:rsid w:val="64F71AB3"/>
    <w:rsid w:val="65162368"/>
    <w:rsid w:val="6527399B"/>
    <w:rsid w:val="653A12A3"/>
    <w:rsid w:val="657D778E"/>
    <w:rsid w:val="65A2414A"/>
    <w:rsid w:val="65C53405"/>
    <w:rsid w:val="65E7735E"/>
    <w:rsid w:val="65F12FD0"/>
    <w:rsid w:val="66127C81"/>
    <w:rsid w:val="6620029B"/>
    <w:rsid w:val="6637243F"/>
    <w:rsid w:val="66385942"/>
    <w:rsid w:val="6669217E"/>
    <w:rsid w:val="66811ADA"/>
    <w:rsid w:val="668C53CC"/>
    <w:rsid w:val="66A11AEE"/>
    <w:rsid w:val="66C2251F"/>
    <w:rsid w:val="66D76745"/>
    <w:rsid w:val="66FA72A8"/>
    <w:rsid w:val="66FC344B"/>
    <w:rsid w:val="67150DA2"/>
    <w:rsid w:val="67641A4B"/>
    <w:rsid w:val="67650933"/>
    <w:rsid w:val="67710EC2"/>
    <w:rsid w:val="67984605"/>
    <w:rsid w:val="67BA25BB"/>
    <w:rsid w:val="67C563CE"/>
    <w:rsid w:val="680C0D40"/>
    <w:rsid w:val="683A1C10"/>
    <w:rsid w:val="68A869C0"/>
    <w:rsid w:val="68B946DC"/>
    <w:rsid w:val="68CB7E7A"/>
    <w:rsid w:val="68DB5F16"/>
    <w:rsid w:val="69095760"/>
    <w:rsid w:val="69281472"/>
    <w:rsid w:val="6937082E"/>
    <w:rsid w:val="6941113D"/>
    <w:rsid w:val="69E7734D"/>
    <w:rsid w:val="69F369E3"/>
    <w:rsid w:val="6A2471B2"/>
    <w:rsid w:val="6A364ECE"/>
    <w:rsid w:val="6A3E0066"/>
    <w:rsid w:val="6AF51A88"/>
    <w:rsid w:val="6B246D54"/>
    <w:rsid w:val="6B814EF0"/>
    <w:rsid w:val="6C010CC1"/>
    <w:rsid w:val="6C313A0F"/>
    <w:rsid w:val="6C4548B4"/>
    <w:rsid w:val="6CBE1074"/>
    <w:rsid w:val="6CEF2C56"/>
    <w:rsid w:val="6D293FA7"/>
    <w:rsid w:val="6D36583B"/>
    <w:rsid w:val="6D382F3C"/>
    <w:rsid w:val="6D4312CD"/>
    <w:rsid w:val="6D503E66"/>
    <w:rsid w:val="6E337CDC"/>
    <w:rsid w:val="6EB611AF"/>
    <w:rsid w:val="6EC61449"/>
    <w:rsid w:val="6ECB1154"/>
    <w:rsid w:val="6EDE7175"/>
    <w:rsid w:val="6F7F1EFD"/>
    <w:rsid w:val="6F884D8A"/>
    <w:rsid w:val="6FA66539"/>
    <w:rsid w:val="6FB51098"/>
    <w:rsid w:val="6FB758E2"/>
    <w:rsid w:val="700F04E7"/>
    <w:rsid w:val="70792114"/>
    <w:rsid w:val="708564A5"/>
    <w:rsid w:val="709B4378"/>
    <w:rsid w:val="70A367DC"/>
    <w:rsid w:val="70C94925"/>
    <w:rsid w:val="70DC43B7"/>
    <w:rsid w:val="713F665A"/>
    <w:rsid w:val="71740ABB"/>
    <w:rsid w:val="717F1642"/>
    <w:rsid w:val="717F46B1"/>
    <w:rsid w:val="718F76DE"/>
    <w:rsid w:val="71932861"/>
    <w:rsid w:val="71BB672B"/>
    <w:rsid w:val="71D92FD5"/>
    <w:rsid w:val="71E546FC"/>
    <w:rsid w:val="71E6486A"/>
    <w:rsid w:val="721056AE"/>
    <w:rsid w:val="726254B8"/>
    <w:rsid w:val="72B10ABA"/>
    <w:rsid w:val="72BD6ACB"/>
    <w:rsid w:val="72D2576C"/>
    <w:rsid w:val="72D679F5"/>
    <w:rsid w:val="73121DD9"/>
    <w:rsid w:val="73493CE7"/>
    <w:rsid w:val="735D0BD3"/>
    <w:rsid w:val="735F40D6"/>
    <w:rsid w:val="7362505B"/>
    <w:rsid w:val="738C3CA1"/>
    <w:rsid w:val="73AC41D5"/>
    <w:rsid w:val="73C36379"/>
    <w:rsid w:val="73EF26C0"/>
    <w:rsid w:val="73F80DD1"/>
    <w:rsid w:val="740077DD"/>
    <w:rsid w:val="740E2F75"/>
    <w:rsid w:val="745E0CC9"/>
    <w:rsid w:val="748D7F6E"/>
    <w:rsid w:val="749566D1"/>
    <w:rsid w:val="74A123EB"/>
    <w:rsid w:val="74C958A7"/>
    <w:rsid w:val="74FF5D81"/>
    <w:rsid w:val="75011284"/>
    <w:rsid w:val="75677BC9"/>
    <w:rsid w:val="75F55F85"/>
    <w:rsid w:val="76093664"/>
    <w:rsid w:val="760C71B7"/>
    <w:rsid w:val="761D0B42"/>
    <w:rsid w:val="76377102"/>
    <w:rsid w:val="765D5CBD"/>
    <w:rsid w:val="76606C42"/>
    <w:rsid w:val="766A7551"/>
    <w:rsid w:val="766E39D9"/>
    <w:rsid w:val="76C778EB"/>
    <w:rsid w:val="773412E2"/>
    <w:rsid w:val="775252D0"/>
    <w:rsid w:val="775D10E3"/>
    <w:rsid w:val="77877D29"/>
    <w:rsid w:val="778813D7"/>
    <w:rsid w:val="778C41B1"/>
    <w:rsid w:val="779B69C9"/>
    <w:rsid w:val="77AC46E5"/>
    <w:rsid w:val="77BA61F0"/>
    <w:rsid w:val="77D6332B"/>
    <w:rsid w:val="77F160D3"/>
    <w:rsid w:val="77F23B55"/>
    <w:rsid w:val="7831493E"/>
    <w:rsid w:val="784C2F6A"/>
    <w:rsid w:val="7852709F"/>
    <w:rsid w:val="785D6A87"/>
    <w:rsid w:val="78663B14"/>
    <w:rsid w:val="78671595"/>
    <w:rsid w:val="787E753A"/>
    <w:rsid w:val="788778CC"/>
    <w:rsid w:val="78B54F18"/>
    <w:rsid w:val="78CA3F29"/>
    <w:rsid w:val="78EA1B6E"/>
    <w:rsid w:val="7907149F"/>
    <w:rsid w:val="79327D64"/>
    <w:rsid w:val="793932A5"/>
    <w:rsid w:val="795C0BA9"/>
    <w:rsid w:val="79853F6B"/>
    <w:rsid w:val="798C7179"/>
    <w:rsid w:val="7A4E39B4"/>
    <w:rsid w:val="7A506EB7"/>
    <w:rsid w:val="7A8759F4"/>
    <w:rsid w:val="7AC77DFB"/>
    <w:rsid w:val="7AEB0073"/>
    <w:rsid w:val="7B0E5FF1"/>
    <w:rsid w:val="7B0F5BED"/>
    <w:rsid w:val="7B3307AF"/>
    <w:rsid w:val="7B3F3ACA"/>
    <w:rsid w:val="7B5D73F5"/>
    <w:rsid w:val="7B8C46C1"/>
    <w:rsid w:val="7BE06349"/>
    <w:rsid w:val="7BF31AE6"/>
    <w:rsid w:val="7C4A6556"/>
    <w:rsid w:val="7C550773"/>
    <w:rsid w:val="7CB77D31"/>
    <w:rsid w:val="7CC059B7"/>
    <w:rsid w:val="7CD2057E"/>
    <w:rsid w:val="7CF4548A"/>
    <w:rsid w:val="7D005C67"/>
    <w:rsid w:val="7D6F00D9"/>
    <w:rsid w:val="7D7C3B6C"/>
    <w:rsid w:val="7D8D1B86"/>
    <w:rsid w:val="7E223400"/>
    <w:rsid w:val="7E2C1791"/>
    <w:rsid w:val="7E3855A4"/>
    <w:rsid w:val="7E536DD9"/>
    <w:rsid w:val="7E5D66DD"/>
    <w:rsid w:val="7E841D69"/>
    <w:rsid w:val="7E8940A9"/>
    <w:rsid w:val="7E994343"/>
    <w:rsid w:val="7EAD2FE4"/>
    <w:rsid w:val="7EF43758"/>
    <w:rsid w:val="7EFC65E6"/>
    <w:rsid w:val="7F0171EB"/>
    <w:rsid w:val="7F035F71"/>
    <w:rsid w:val="7F0D0B6D"/>
    <w:rsid w:val="7F0D6881"/>
    <w:rsid w:val="7F1D6B1B"/>
    <w:rsid w:val="7F7052A0"/>
    <w:rsid w:val="7FA82006"/>
    <w:rsid w:val="7FAA0193"/>
    <w:rsid w:val="7FB96999"/>
    <w:rsid w:val="7FCB2137"/>
    <w:rsid w:val="7FF554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Times New Roman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semiHidden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Calibri" w:hAnsi="Calibri" w:cs="SimSun" w:eastAsiaTheme="majorEastAsia"/>
      <w:kern w:val="0"/>
      <w:sz w:val="28"/>
      <w:szCs w:val="28"/>
      <w:lang w:val="en-US" w:eastAsia="zh-CN" w:bidi="ar-SA"/>
    </w:rPr>
  </w:style>
  <w:style w:type="paragraph" w:styleId="2">
    <w:name w:val="heading 8"/>
    <w:basedOn w:val="1"/>
    <w:next w:val="1"/>
    <w:unhideWhenUsed/>
    <w:qFormat/>
    <w:uiPriority w:val="0"/>
    <w:pPr>
      <w:keepNext/>
      <w:keepLines/>
      <w:spacing w:before="200" w:after="0"/>
      <w:outlineLvl w:val="7"/>
    </w:pPr>
    <w:rPr>
      <w:rFonts w:ascii="Calibri Light" w:hAnsi="Calibri Light"/>
      <w:color w:val="3F3F3F"/>
      <w:sz w:val="20"/>
      <w:szCs w:val="20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2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9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8">
    <w:name w:val="Table Grid"/>
    <w:basedOn w:val="7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Pa7"/>
    <w:basedOn w:val="10"/>
    <w:next w:val="10"/>
    <w:unhideWhenUsed/>
    <w:qFormat/>
    <w:uiPriority w:val="99"/>
    <w:pPr>
      <w:spacing w:line="161" w:lineRule="atLeast"/>
    </w:pPr>
  </w:style>
  <w:style w:type="paragraph" w:customStyle="1" w:styleId="10">
    <w:name w:val="Default"/>
    <w:unhideWhenUsed/>
    <w:qFormat/>
    <w:uiPriority w:val="99"/>
    <w:pPr>
      <w:widowControl w:val="0"/>
      <w:autoSpaceDE w:val="0"/>
      <w:autoSpaceDN w:val="0"/>
      <w:adjustRightInd w:val="0"/>
      <w:spacing w:after="200" w:line="276" w:lineRule="auto"/>
    </w:pPr>
    <w:rPr>
      <w:rFonts w:ascii="AvantGarde" w:hAnsi="AvantGarde" w:eastAsia="AvantGarde" w:cs="Times New Roman"/>
      <w:color w:val="000000"/>
      <w:sz w:val="24"/>
      <w:lang w:val="en-US" w:eastAsia="en-US" w:bidi="ar-SA"/>
    </w:rPr>
  </w:style>
  <w:style w:type="paragraph" w:customStyle="1" w:styleId="11">
    <w:name w:val="Pa12"/>
    <w:basedOn w:val="10"/>
    <w:next w:val="10"/>
    <w:unhideWhenUsed/>
    <w:qFormat/>
    <w:uiPriority w:val="99"/>
    <w:pPr>
      <w:spacing w:line="161" w:lineRule="atLeast"/>
    </w:pPr>
  </w:style>
  <w:style w:type="paragraph" w:customStyle="1" w:styleId="12">
    <w:name w:val="Pa5"/>
    <w:basedOn w:val="10"/>
    <w:next w:val="10"/>
    <w:unhideWhenUsed/>
    <w:qFormat/>
    <w:uiPriority w:val="99"/>
    <w:pPr>
      <w:spacing w:line="161" w:lineRule="atLeast"/>
    </w:pPr>
  </w:style>
  <w:style w:type="character" w:customStyle="1" w:styleId="13">
    <w:name w:val="A4"/>
    <w:unhideWhenUsed/>
    <w:qFormat/>
    <w:uiPriority w:val="99"/>
    <w:rPr>
      <w:rFonts w:hint="default"/>
      <w:sz w:val="14"/>
    </w:rPr>
  </w:style>
  <w:style w:type="character" w:customStyle="1" w:styleId="14">
    <w:name w:val="font71"/>
    <w:qFormat/>
    <w:uiPriority w:val="0"/>
    <w:rPr>
      <w:rFonts w:hint="default" w:ascii="Cambria" w:hAnsi="Cambria" w:eastAsia="Cambria" w:cs="Cambria"/>
      <w:color w:val="000000"/>
      <w:sz w:val="20"/>
      <w:szCs w:val="20"/>
      <w:u w:val="none"/>
    </w:rPr>
  </w:style>
  <w:style w:type="character" w:customStyle="1" w:styleId="15">
    <w:name w:val="font81"/>
    <w:qFormat/>
    <w:uiPriority w:val="0"/>
    <w:rPr>
      <w:rFonts w:hint="default" w:ascii="Cambria" w:hAnsi="Cambria" w:eastAsia="Cambria" w:cs="Cambria"/>
      <w:color w:val="000000"/>
      <w:sz w:val="20"/>
      <w:szCs w:val="20"/>
      <w:u w:val="none"/>
      <w:vertAlign w:val="superscript"/>
    </w:rPr>
  </w:style>
  <w:style w:type="paragraph" w:customStyle="1" w:styleId="16">
    <w:name w:val="List Paragraph1"/>
    <w:basedOn w:val="1"/>
    <w:unhideWhenUsed/>
    <w:qFormat/>
    <w:uiPriority w:val="99"/>
    <w:pPr>
      <w:ind w:left="720"/>
      <w:contextualSpacing/>
    </w:pPr>
  </w:style>
  <w:style w:type="paragraph" w:customStyle="1" w:styleId="17">
    <w:name w:val="Pa6"/>
    <w:basedOn w:val="10"/>
    <w:next w:val="10"/>
    <w:unhideWhenUsed/>
    <w:qFormat/>
    <w:uiPriority w:val="99"/>
    <w:pPr>
      <w:spacing w:line="161" w:lineRule="atLeast"/>
    </w:pPr>
  </w:style>
  <w:style w:type="character" w:customStyle="1" w:styleId="18">
    <w:name w:val="A7"/>
    <w:unhideWhenUsed/>
    <w:qFormat/>
    <w:uiPriority w:val="99"/>
    <w:rPr>
      <w:rFonts w:hint="default"/>
      <w:sz w:val="11"/>
    </w:rPr>
  </w:style>
  <w:style w:type="character" w:customStyle="1" w:styleId="19">
    <w:name w:val="Balloon Text Char"/>
    <w:basedOn w:val="6"/>
    <w:link w:val="3"/>
    <w:qFormat/>
    <w:uiPriority w:val="0"/>
    <w:rPr>
      <w:rFonts w:ascii="Tahoma" w:hAnsi="Tahoma" w:cs="Tahoma"/>
      <w:kern w:val="2"/>
      <w:sz w:val="16"/>
      <w:szCs w:val="16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98D78E-DD52-4778-84E4-26870D3734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Your Organization Name</Company>
  <Pages>3</Pages>
  <Words>316</Words>
  <Characters>1805</Characters>
  <Lines>15</Lines>
  <Paragraphs>4</Paragraphs>
  <TotalTime>102</TotalTime>
  <ScaleCrop>false</ScaleCrop>
  <LinksUpToDate>false</LinksUpToDate>
  <CharactersWithSpaces>2117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2016-08-23T16:26:00Z</dcterms:created>
  <dc:creator>Srinivas k</dc:creator>
  <cp:lastModifiedBy>Purushotham Reddy</cp:lastModifiedBy>
  <cp:lastPrinted>2016-08-18T18:22:00Z</cp:lastPrinted>
  <dcterms:modified xsi:type="dcterms:W3CDTF">2019-03-08T06:33:36Z</dcterms:modified>
  <dc:title>“ELECTRICAL BOM (EBOM)”</dc:title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