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rtl w:val="0"/>
        </w:rPr>
        <w:t xml:space="preserve">Brainstorm Pizza: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toppings, sauce, crust, sides, size,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customer, price, drinks, employees (not whole human resource),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delivery methods, (office space leasing)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Customer name, address, payment method, phone, email,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order (ovens) (monthly sales) SaleDates,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Inventory, boxes, promotions discounts, nutrition,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employee number, schedule, tips, opening closing times,location,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products, customer Loyalty points, Vendors, equipment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maintenance and schedules.</w:t>
      </w:r>
    </w:p>
    <w:p w:rsidR="00000000" w:rsidDel="00000000" w:rsidP="00000000" w:rsidRDefault="00000000" w:rsidRPr="00000000" w14:paraId="0000000C">
      <w:pPr>
        <w:spacing w:after="180" w:lineRule="auto"/>
        <w:rPr>
          <w:rFonts w:ascii="Courier New" w:cs="Courier New" w:eastAsia="Courier New" w:hAnsi="Courier New"/>
          <w:color w:val="2d3b45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rtl w:val="0"/>
        </w:rPr>
        <w:t xml:space="preserve">wastage--menu--uniforms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