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STUDYFORGE EDGE</w:t>
      </w:r>
    </w:p>
    <w:p>
      <w:pPr>
        <w:jc w:val="center"/>
      </w:pPr>
      <w:r>
        <w:rPr>
          <w:b/>
          <w:sz w:val="26"/>
        </w:rPr>
        <w:t>Private On-Device AI Study Copilot for Snapdragon PCs</w:t>
      </w:r>
    </w:p>
    <w:p>
      <w:r>
        <w:rPr>
          <w:b/>
          <w:sz w:val="28"/>
        </w:rPr>
        <w:t>1. Problem</w:t>
      </w:r>
    </w:p>
    <w:p>
      <w:pPr>
        <w:spacing w:after="160"/>
      </w:pPr>
      <w:r>
        <w:t>Students frequently paste lecture notes into cloud AI tools to summarize material, generate questions and plan revision. This creates privacy concerns, depends on connectivity, and makes repeated study workflows unnecessarily dependent on remote services.</w:t>
      </w:r>
    </w:p>
    <w:p>
      <w:r>
        <w:rPr>
          <w:b/>
          <w:sz w:val="28"/>
        </w:rPr>
        <w:t>2. Solution</w:t>
      </w:r>
    </w:p>
    <w:p>
      <w:pPr>
        <w:spacing w:after="160"/>
      </w:pPr>
      <w:r>
        <w:t>StudyForge Edge is a privacy-first study copilot designed for Snapdragon-powered Windows PCs. A student uploads lecture notes and receives an exam-focused summary, practice quiz, revision plan and grounded concept explanations while the core AI inference stays local.</w:t>
      </w:r>
    </w:p>
    <w:p>
      <w:r>
        <w:rPr>
          <w:b/>
          <w:sz w:val="28"/>
        </w:rPr>
        <w:t>3. Snapdragon AI Integration</w:t>
      </w:r>
    </w:p>
    <w:p>
      <w:pPr>
        <w:spacing w:after="160"/>
      </w:pPr>
      <w:r>
        <w:t>The prototype is designed around Qualcomm GenieX and a Qualcomm AI Hub language model such as Qwen3-4B-Instruct-2507. GenieX can expose a local OpenAI-compatible endpoint, allowing the application UI to stay lightweight while model inference runs locally. The target architecture is Snapdragon X-series NPU execution.</w:t>
      </w:r>
    </w:p>
    <w:p>
      <w:r>
        <w:rPr>
          <w:b/>
          <w:sz w:val="28"/>
        </w:rPr>
        <w:t>4. User Flow</w:t>
      </w:r>
    </w:p>
    <w:p>
      <w:pPr>
        <w:spacing w:after="160"/>
      </w:pPr>
      <w:r>
        <w:t>Upload PDF → extract text locally → send a grounded prompt to the local model → generate study output → review/save locally.</w:t>
      </w:r>
    </w:p>
    <w:p>
      <w:r>
        <w:rPr>
          <w:b/>
          <w:sz w:val="28"/>
        </w:rPr>
        <w:t>5. Innovation</w:t>
      </w:r>
    </w:p>
    <w:p>
      <w:pPr>
        <w:spacing w:after="160"/>
      </w:pPr>
      <w:r>
        <w:t>StudyForge is not positioned as another generic chatbot. Its product unit is a complete study workflow: Understand → Practice → Revise. One source document is transformed into several useful outputs without sending the source material to a cloud LLM.</w:t>
      </w:r>
    </w:p>
    <w:p>
      <w:r>
        <w:rPr>
          <w:b/>
          <w:sz w:val="28"/>
        </w:rPr>
        <w:t>6. MVP Features</w:t>
      </w:r>
    </w:p>
    <w:p>
      <w:pPr>
        <w:spacing w:after="160"/>
      </w:pPr>
      <w:r>
        <w:t>• PDF ingestion</w:t>
        <w:br/>
        <w:t>• Local LLM summary</w:t>
        <w:br/>
        <w:t>• Exam-question generation</w:t>
        <w:br/>
        <w:t>• 3-day revision plan</w:t>
        <w:br/>
        <w:t>• Grounded Q&amp;A over uploaded notes</w:t>
        <w:br/>
        <w:t>• Local-first architecture</w:t>
      </w:r>
    </w:p>
    <w:p>
      <w:r>
        <w:rPr>
          <w:b/>
          <w:sz w:val="28"/>
        </w:rPr>
        <w:t>7. Future Extensions</w:t>
      </w:r>
    </w:p>
    <w:p>
      <w:pPr>
        <w:spacing w:after="160"/>
      </w:pPr>
      <w:r>
        <w:t>• Multimodal diagram understanding with a Qualcomm AI Hub VLM</w:t>
        <w:br/>
        <w:t>• Local speech input with a Qualcomm AI Hub Whisper model</w:t>
        <w:br/>
        <w:t>• Adaptive difficulty based on quiz performance</w:t>
        <w:br/>
        <w:t>• NPU latency/energy dashboard</w:t>
        <w:br/>
        <w:t>• Offline Windows packaging</w:t>
      </w:r>
    </w:p>
    <w:p>
      <w:r>
        <w:rPr>
          <w:b/>
          <w:sz w:val="28"/>
        </w:rPr>
        <w:t>8. Evaluation Plan</w:t>
      </w:r>
    </w:p>
    <w:p>
      <w:pPr>
        <w:spacing w:after="160"/>
      </w:pPr>
      <w:r>
        <w:t>Measure on the final Snapdragon device: first-token latency, end-to-end response time, memory footprint, NPU utilization, question quality and the percentage of workflows completed without network access. Do not claim performance numbers until they are actually measured.</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