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5ADF1" w14:textId="43A9F5C9" w:rsidR="00152C42" w:rsidRDefault="00152C42" w:rsidP="00152C42"/>
    <w:p w14:paraId="648025C1" w14:textId="77777777" w:rsidR="00BE1473" w:rsidRDefault="00BE1473" w:rsidP="00BE1473">
      <w:pPr>
        <w:spacing w:line="12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135"/>
        <w:gridCol w:w="1975"/>
      </w:tblGrid>
      <w:tr w:rsidR="00586437" w14:paraId="4C8696CF" w14:textId="77777777" w:rsidTr="00586437">
        <w:tc>
          <w:tcPr>
            <w:tcW w:w="3240" w:type="dxa"/>
            <w:hideMark/>
          </w:tcPr>
          <w:p w14:paraId="00AE0B33" w14:textId="77777777" w:rsidR="00AD1997" w:rsidRPr="00535C58" w:rsidRDefault="00586437" w:rsidP="00AD1997">
            <w:pPr>
              <w:rPr>
                <w:b/>
                <w:bCs/>
                <w:sz w:val="18"/>
                <w:szCs w:val="18"/>
              </w:rPr>
            </w:pPr>
            <w:r w:rsidRPr="00535C58">
              <w:rPr>
                <w:b/>
                <w:bCs/>
                <w:sz w:val="18"/>
                <w:szCs w:val="18"/>
              </w:rPr>
              <w:t>To:</w:t>
            </w:r>
            <w:r w:rsidRPr="00535C58">
              <w:rPr>
                <w:sz w:val="18"/>
                <w:szCs w:val="18"/>
              </w:rPr>
              <w:t xml:space="preserve"> </w:t>
            </w:r>
            <w:r w:rsidR="00F30D9E" w:rsidRPr="00535C58">
              <w:rPr>
                <w:b/>
                <w:bCs/>
                <w:sz w:val="18"/>
                <w:szCs w:val="18"/>
              </w:rPr>
              <w:t xml:space="preserve"> </w:t>
            </w:r>
            <w:r w:rsidR="00AD1997" w:rsidRPr="00535C58">
              <w:rPr>
                <w:b/>
                <w:bCs/>
                <w:sz w:val="18"/>
                <w:szCs w:val="18"/>
              </w:rPr>
              <w:t>Vaga Refrigeration</w:t>
            </w:r>
          </w:p>
          <w:p w14:paraId="103E301C" w14:textId="3BCCC17E" w:rsidR="00AD1997" w:rsidRPr="00535C58" w:rsidRDefault="00AD1997" w:rsidP="00AD1997">
            <w:pPr>
              <w:rPr>
                <w:sz w:val="18"/>
                <w:szCs w:val="18"/>
              </w:rPr>
            </w:pPr>
            <w:r w:rsidRPr="00535C58">
              <w:rPr>
                <w:b/>
                <w:bCs/>
                <w:sz w:val="18"/>
                <w:szCs w:val="18"/>
              </w:rPr>
              <w:t xml:space="preserve">Nithin Nair </w:t>
            </w:r>
          </w:p>
          <w:p w14:paraId="5AA68D15" w14:textId="0ED0D661" w:rsidR="00AE382F" w:rsidRPr="00535C58" w:rsidRDefault="00AE382F" w:rsidP="00AE382F">
            <w:pPr>
              <w:rPr>
                <w:sz w:val="18"/>
                <w:szCs w:val="18"/>
              </w:rPr>
            </w:pPr>
          </w:p>
        </w:tc>
        <w:tc>
          <w:tcPr>
            <w:tcW w:w="4135" w:type="dxa"/>
          </w:tcPr>
          <w:p w14:paraId="51906D9A" w14:textId="02A1F4AA" w:rsidR="002B0DFC" w:rsidRPr="00535C58" w:rsidRDefault="00586437" w:rsidP="002B0DFC">
            <w:pPr>
              <w:rPr>
                <w:b/>
                <w:bCs/>
                <w:sz w:val="18"/>
                <w:szCs w:val="18"/>
              </w:rPr>
            </w:pPr>
            <w:r w:rsidRPr="00535C58">
              <w:rPr>
                <w:b/>
                <w:bCs/>
                <w:sz w:val="18"/>
                <w:szCs w:val="18"/>
              </w:rPr>
              <w:t>Quote: 1</w:t>
            </w:r>
            <w:r w:rsidR="00A16A18">
              <w:rPr>
                <w:b/>
                <w:bCs/>
                <w:sz w:val="18"/>
                <w:szCs w:val="18"/>
              </w:rPr>
              <w:t>30</w:t>
            </w:r>
            <w:r w:rsidR="00145D27">
              <w:rPr>
                <w:b/>
                <w:bCs/>
                <w:sz w:val="18"/>
                <w:szCs w:val="18"/>
              </w:rPr>
              <w:t>83</w:t>
            </w:r>
          </w:p>
          <w:p w14:paraId="285AE61A" w14:textId="58DEC110" w:rsidR="00950B44" w:rsidRPr="00535C58" w:rsidRDefault="00F74FE0" w:rsidP="002B0DFC">
            <w:pPr>
              <w:rPr>
                <w:b/>
                <w:bCs/>
                <w:sz w:val="18"/>
                <w:szCs w:val="18"/>
              </w:rPr>
            </w:pPr>
            <w:r w:rsidRPr="00535C58">
              <w:rPr>
                <w:b/>
                <w:bCs/>
                <w:sz w:val="18"/>
                <w:szCs w:val="18"/>
              </w:rPr>
              <w:t xml:space="preserve">Tag: </w:t>
            </w:r>
            <w:r w:rsidR="00A16A18">
              <w:rPr>
                <w:b/>
                <w:bCs/>
                <w:sz w:val="18"/>
                <w:szCs w:val="18"/>
              </w:rPr>
              <w:t>Door Order</w:t>
            </w:r>
          </w:p>
        </w:tc>
        <w:tc>
          <w:tcPr>
            <w:tcW w:w="1975" w:type="dxa"/>
            <w:hideMark/>
          </w:tcPr>
          <w:p w14:paraId="423A2ABE" w14:textId="77777777" w:rsidR="00586437" w:rsidRPr="00535C58" w:rsidRDefault="00586437">
            <w:pPr>
              <w:rPr>
                <w:sz w:val="18"/>
                <w:szCs w:val="18"/>
              </w:rPr>
            </w:pPr>
            <w:r w:rsidRPr="00535C58">
              <w:rPr>
                <w:b/>
                <w:bCs/>
                <w:sz w:val="18"/>
                <w:szCs w:val="18"/>
              </w:rPr>
              <w:t>From:</w:t>
            </w:r>
            <w:r w:rsidRPr="00535C58">
              <w:rPr>
                <w:sz w:val="18"/>
                <w:szCs w:val="18"/>
              </w:rPr>
              <w:t xml:space="preserve"> </w:t>
            </w:r>
            <w:r w:rsidRPr="00535C58">
              <w:rPr>
                <w:b/>
                <w:bCs/>
                <w:sz w:val="18"/>
                <w:szCs w:val="18"/>
              </w:rPr>
              <w:t>Mr. Pabla</w:t>
            </w:r>
          </w:p>
        </w:tc>
      </w:tr>
      <w:tr w:rsidR="00586437" w14:paraId="2E8EA1B8" w14:textId="77777777" w:rsidTr="00586437">
        <w:tc>
          <w:tcPr>
            <w:tcW w:w="3240" w:type="dxa"/>
            <w:hideMark/>
          </w:tcPr>
          <w:p w14:paraId="6C3933D8" w14:textId="1CFF258A" w:rsidR="00950679" w:rsidRPr="00535C58" w:rsidRDefault="00586437" w:rsidP="00950679">
            <w:pPr>
              <w:rPr>
                <w:sz w:val="18"/>
                <w:szCs w:val="18"/>
              </w:rPr>
            </w:pPr>
            <w:r w:rsidRPr="00535C58">
              <w:rPr>
                <w:b/>
                <w:bCs/>
                <w:sz w:val="18"/>
                <w:szCs w:val="18"/>
              </w:rPr>
              <w:t xml:space="preserve">Tel: </w:t>
            </w:r>
            <w:r w:rsidR="00950679" w:rsidRPr="00535C58">
              <w:rPr>
                <w:b/>
                <w:bCs/>
                <w:sz w:val="18"/>
                <w:szCs w:val="18"/>
              </w:rPr>
              <w:t xml:space="preserve"> </w:t>
            </w:r>
            <w:r w:rsidR="00AD1997" w:rsidRPr="00535C58">
              <w:rPr>
                <w:b/>
                <w:bCs/>
                <w:sz w:val="18"/>
                <w:szCs w:val="18"/>
              </w:rPr>
              <w:t>1-437-808-9919</w:t>
            </w:r>
          </w:p>
          <w:p w14:paraId="62547098" w14:textId="51E13CA7" w:rsidR="000C0FB6" w:rsidRPr="00535C58" w:rsidRDefault="000C0FB6">
            <w:pPr>
              <w:rPr>
                <w:sz w:val="18"/>
                <w:szCs w:val="18"/>
              </w:rPr>
            </w:pPr>
          </w:p>
        </w:tc>
        <w:tc>
          <w:tcPr>
            <w:tcW w:w="4135" w:type="dxa"/>
            <w:hideMark/>
          </w:tcPr>
          <w:p w14:paraId="5C70588D" w14:textId="23015AF7" w:rsidR="00586437" w:rsidRPr="00535C58" w:rsidRDefault="00565B63">
            <w:pPr>
              <w:rPr>
                <w:b/>
                <w:bCs/>
                <w:sz w:val="18"/>
                <w:szCs w:val="18"/>
              </w:rPr>
            </w:pPr>
            <w:r w:rsidRPr="00535C58">
              <w:rPr>
                <w:b/>
                <w:bCs/>
                <w:sz w:val="18"/>
                <w:szCs w:val="18"/>
              </w:rPr>
              <w:t>Email</w:t>
            </w:r>
            <w:r w:rsidRPr="00535C58">
              <w:rPr>
                <w:sz w:val="18"/>
                <w:szCs w:val="18"/>
              </w:rPr>
              <w:t>:</w:t>
            </w:r>
            <w:r w:rsidRPr="00535C58">
              <w:rPr>
                <w:rFonts w:ascii="Calisto MT" w:hAnsi="Calisto MT" w:cs="Calisto MT"/>
                <w:sz w:val="18"/>
                <w:szCs w:val="18"/>
              </w:rPr>
              <w:t xml:space="preserve"> </w:t>
            </w:r>
            <w:hyperlink r:id="rId7" w:history="1">
              <w:r w:rsidR="00145D27" w:rsidRPr="001407E4">
                <w:rPr>
                  <w:rStyle w:val="Hyperlink"/>
                  <w:rFonts w:cstheme="minorHAnsi"/>
                  <w:b/>
                  <w:bCs/>
                  <w:sz w:val="18"/>
                  <w:szCs w:val="18"/>
                </w:rPr>
                <w:t>nmn@vagainc.ca</w:t>
              </w:r>
            </w:hyperlink>
          </w:p>
        </w:tc>
        <w:tc>
          <w:tcPr>
            <w:tcW w:w="1975" w:type="dxa"/>
            <w:hideMark/>
          </w:tcPr>
          <w:p w14:paraId="5D01F130" w14:textId="7BF4350C" w:rsidR="00586437" w:rsidRPr="00535C58" w:rsidRDefault="0010009D">
            <w:pPr>
              <w:rPr>
                <w:sz w:val="18"/>
                <w:szCs w:val="18"/>
              </w:rPr>
            </w:pPr>
            <w:r w:rsidRPr="00535C58">
              <w:rPr>
                <w:b/>
                <w:bCs/>
                <w:sz w:val="18"/>
                <w:szCs w:val="18"/>
              </w:rPr>
              <w:t>Date:</w:t>
            </w:r>
            <w:r w:rsidR="00950B44" w:rsidRPr="00535C58">
              <w:rPr>
                <w:b/>
                <w:bCs/>
                <w:sz w:val="18"/>
                <w:szCs w:val="18"/>
              </w:rPr>
              <w:t xml:space="preserve"> </w:t>
            </w:r>
            <w:r w:rsidR="00145D27">
              <w:rPr>
                <w:b/>
                <w:bCs/>
                <w:sz w:val="18"/>
                <w:szCs w:val="18"/>
              </w:rPr>
              <w:t>June 06</w:t>
            </w:r>
            <w:r w:rsidR="00586437" w:rsidRPr="00535C58">
              <w:rPr>
                <w:sz w:val="18"/>
                <w:szCs w:val="18"/>
              </w:rPr>
              <w:t>, 202</w:t>
            </w:r>
            <w:r w:rsidR="00435F8A" w:rsidRPr="00535C58">
              <w:rPr>
                <w:sz w:val="18"/>
                <w:szCs w:val="18"/>
              </w:rPr>
              <w:t>4</w:t>
            </w:r>
          </w:p>
        </w:tc>
      </w:tr>
    </w:tbl>
    <w:p w14:paraId="7DBB720A" w14:textId="77777777" w:rsidR="00A16A18"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p>
    <w:p w14:paraId="31E54242" w14:textId="16F57BB6" w:rsidR="00A16A18" w:rsidRPr="00CF1395"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r>
        <w:rPr>
          <w:rFonts w:ascii="Arial" w:eastAsia="Times New Roman" w:hAnsi="Arial" w:cs="Arial"/>
          <w:b/>
          <w:bCs/>
          <w:color w:val="222222"/>
          <w:sz w:val="16"/>
          <w:szCs w:val="16"/>
          <w:u w:val="single"/>
          <w:lang w:val="en-CA" w:eastAsia="en-CA"/>
        </w:rPr>
        <w:t xml:space="preserve">Flat Frame Doors </w:t>
      </w:r>
    </w:p>
    <w:p w14:paraId="526C9053" w14:textId="7F79804B" w:rsidR="00AD1997" w:rsidRPr="00CF1395" w:rsidRDefault="00AD1997" w:rsidP="00AD1997">
      <w:pPr>
        <w:shd w:val="clear" w:color="auto" w:fill="FFFFFF"/>
        <w:spacing w:after="0" w:line="240" w:lineRule="auto"/>
        <w:rPr>
          <w:rFonts w:eastAsia="Times New Roman" w:cstheme="minorHAnsi"/>
          <w:b/>
          <w:bCs/>
          <w:sz w:val="20"/>
          <w:szCs w:val="20"/>
          <w:lang w:val="en-CA" w:eastAsia="en-CA"/>
        </w:rPr>
      </w:pPr>
      <w:r w:rsidRPr="00CF1395">
        <w:rPr>
          <w:rFonts w:eastAsia="Times New Roman" w:cstheme="minorHAnsi"/>
          <w:b/>
          <w:bCs/>
          <w:sz w:val="20"/>
          <w:szCs w:val="20"/>
          <w:lang w:val="en-CA" w:eastAsia="en-CA"/>
        </w:rPr>
        <w:t xml:space="preserve">Cooler – 34” X 78” High </w:t>
      </w:r>
      <w:r w:rsidR="00145D27">
        <w:rPr>
          <w:rFonts w:eastAsia="Times New Roman" w:cstheme="minorHAnsi"/>
          <w:b/>
          <w:bCs/>
          <w:sz w:val="20"/>
          <w:szCs w:val="20"/>
          <w:lang w:val="en-CA" w:eastAsia="en-CA"/>
        </w:rPr>
        <w:t>–</w:t>
      </w:r>
      <w:r w:rsidRPr="00CF1395">
        <w:rPr>
          <w:rFonts w:eastAsia="Times New Roman" w:cstheme="minorHAnsi"/>
          <w:b/>
          <w:bCs/>
          <w:sz w:val="20"/>
          <w:szCs w:val="20"/>
          <w:lang w:val="en-CA" w:eastAsia="en-CA"/>
        </w:rPr>
        <w:t xml:space="preserve"> (4” </w:t>
      </w:r>
      <w:proofErr w:type="gramStart"/>
      <w:r w:rsidR="00145D27" w:rsidRPr="00CF1395">
        <w:rPr>
          <w:rFonts w:eastAsia="Times New Roman" w:cstheme="minorHAnsi"/>
          <w:b/>
          <w:bCs/>
          <w:sz w:val="20"/>
          <w:szCs w:val="20"/>
          <w:lang w:val="en-CA" w:eastAsia="en-CA"/>
        </w:rPr>
        <w:t xml:space="preserve">Thick)  </w:t>
      </w:r>
      <w:r w:rsidRPr="00CF1395">
        <w:rPr>
          <w:rFonts w:eastAsia="Times New Roman" w:cstheme="minorHAnsi"/>
          <w:b/>
          <w:bCs/>
          <w:sz w:val="20"/>
          <w:szCs w:val="20"/>
          <w:lang w:val="en-CA" w:eastAsia="en-CA"/>
        </w:rPr>
        <w:t xml:space="preserve"> </w:t>
      </w:r>
      <w:proofErr w:type="gramEnd"/>
      <w:r w:rsidRPr="00CF1395">
        <w:rPr>
          <w:rFonts w:eastAsia="Times New Roman" w:cstheme="minorHAnsi"/>
          <w:b/>
          <w:bCs/>
          <w:sz w:val="20"/>
          <w:szCs w:val="20"/>
          <w:lang w:val="en-CA" w:eastAsia="en-CA"/>
        </w:rPr>
        <w:t xml:space="preserve">                             $ </w:t>
      </w:r>
      <w:r w:rsidR="00145D27">
        <w:rPr>
          <w:rFonts w:eastAsia="Times New Roman" w:cstheme="minorHAnsi"/>
          <w:b/>
          <w:bCs/>
          <w:sz w:val="20"/>
          <w:szCs w:val="20"/>
          <w:lang w:val="en-CA" w:eastAsia="en-CA"/>
        </w:rPr>
        <w:t>105</w:t>
      </w:r>
      <w:r w:rsidRPr="00CF1395">
        <w:rPr>
          <w:rFonts w:eastAsia="Times New Roman" w:cstheme="minorHAnsi"/>
          <w:b/>
          <w:bCs/>
          <w:sz w:val="20"/>
          <w:szCs w:val="20"/>
          <w:lang w:val="en-CA" w:eastAsia="en-CA"/>
        </w:rPr>
        <w:t>0.00 + Tax</w:t>
      </w:r>
    </w:p>
    <w:p w14:paraId="29E99D4A" w14:textId="53DD2D99" w:rsidR="00AD1997" w:rsidRPr="00CF1395" w:rsidRDefault="00AD1997" w:rsidP="00AD1997">
      <w:pPr>
        <w:shd w:val="clear" w:color="auto" w:fill="FFFFFF"/>
        <w:spacing w:after="0" w:line="240" w:lineRule="auto"/>
        <w:rPr>
          <w:rFonts w:eastAsia="Times New Roman" w:cstheme="minorHAnsi"/>
          <w:b/>
          <w:bCs/>
          <w:sz w:val="20"/>
          <w:szCs w:val="20"/>
          <w:lang w:val="en-CA" w:eastAsia="en-CA"/>
        </w:rPr>
      </w:pPr>
      <w:r w:rsidRPr="00CF1395">
        <w:rPr>
          <w:rFonts w:eastAsia="Times New Roman" w:cstheme="minorHAnsi"/>
          <w:b/>
          <w:bCs/>
          <w:sz w:val="20"/>
          <w:szCs w:val="20"/>
          <w:lang w:val="en-CA" w:eastAsia="en-CA"/>
        </w:rPr>
        <w:t xml:space="preserve">Freezer – 34” X 78” High </w:t>
      </w:r>
      <w:r w:rsidR="00145D27">
        <w:rPr>
          <w:rFonts w:eastAsia="Times New Roman" w:cstheme="minorHAnsi"/>
          <w:b/>
          <w:bCs/>
          <w:sz w:val="20"/>
          <w:szCs w:val="20"/>
          <w:lang w:val="en-CA" w:eastAsia="en-CA"/>
        </w:rPr>
        <w:t>–</w:t>
      </w:r>
      <w:r w:rsidRPr="00CF1395">
        <w:rPr>
          <w:rFonts w:eastAsia="Times New Roman" w:cstheme="minorHAnsi"/>
          <w:b/>
          <w:bCs/>
          <w:sz w:val="20"/>
          <w:szCs w:val="20"/>
          <w:lang w:val="en-CA" w:eastAsia="en-CA"/>
        </w:rPr>
        <w:t xml:space="preserve"> (4” </w:t>
      </w:r>
      <w:proofErr w:type="gramStart"/>
      <w:r w:rsidR="00A16A18" w:rsidRPr="00CF1395">
        <w:rPr>
          <w:rFonts w:eastAsia="Times New Roman" w:cstheme="minorHAnsi"/>
          <w:b/>
          <w:bCs/>
          <w:sz w:val="20"/>
          <w:szCs w:val="20"/>
          <w:lang w:val="en-CA" w:eastAsia="en-CA"/>
        </w:rPr>
        <w:t xml:space="preserve">Thick)  </w:t>
      </w:r>
      <w:r w:rsidRPr="00CF1395">
        <w:rPr>
          <w:rFonts w:eastAsia="Times New Roman" w:cstheme="minorHAnsi"/>
          <w:b/>
          <w:bCs/>
          <w:sz w:val="20"/>
          <w:szCs w:val="20"/>
          <w:lang w:val="en-CA" w:eastAsia="en-CA"/>
        </w:rPr>
        <w:t xml:space="preserve"> </w:t>
      </w:r>
      <w:proofErr w:type="gramEnd"/>
      <w:r w:rsidRPr="00CF1395">
        <w:rPr>
          <w:rFonts w:eastAsia="Times New Roman" w:cstheme="minorHAnsi"/>
          <w:b/>
          <w:bCs/>
          <w:sz w:val="20"/>
          <w:szCs w:val="20"/>
          <w:lang w:val="en-CA" w:eastAsia="en-CA"/>
        </w:rPr>
        <w:t xml:space="preserve">                           $ 1</w:t>
      </w:r>
      <w:r w:rsidR="00145D27">
        <w:rPr>
          <w:rFonts w:eastAsia="Times New Roman" w:cstheme="minorHAnsi"/>
          <w:b/>
          <w:bCs/>
          <w:sz w:val="20"/>
          <w:szCs w:val="20"/>
          <w:lang w:val="en-CA" w:eastAsia="en-CA"/>
        </w:rPr>
        <w:t>15</w:t>
      </w:r>
      <w:r w:rsidRPr="00CF1395">
        <w:rPr>
          <w:rFonts w:eastAsia="Times New Roman" w:cstheme="minorHAnsi"/>
          <w:b/>
          <w:bCs/>
          <w:sz w:val="20"/>
          <w:szCs w:val="20"/>
          <w:lang w:val="en-CA" w:eastAsia="en-CA"/>
        </w:rPr>
        <w:t>0.00 + Tax</w:t>
      </w:r>
    </w:p>
    <w:p w14:paraId="369BCBB4" w14:textId="255B3BD8" w:rsidR="00A16A18" w:rsidRDefault="00AD1997" w:rsidP="00A16A18">
      <w:pPr>
        <w:shd w:val="clear" w:color="auto" w:fill="FFFFFF"/>
        <w:spacing w:after="0" w:line="240" w:lineRule="auto"/>
        <w:rPr>
          <w:rFonts w:ascii="Arial" w:eastAsia="Times New Roman" w:hAnsi="Arial" w:cs="Arial"/>
          <w:color w:val="222222"/>
          <w:sz w:val="18"/>
          <w:szCs w:val="18"/>
          <w:lang w:val="en-CA" w:eastAsia="en-CA"/>
        </w:rPr>
      </w:pPr>
      <w:r w:rsidRPr="00AD1997">
        <w:rPr>
          <w:rFonts w:ascii="Arial" w:eastAsia="Times New Roman" w:hAnsi="Arial" w:cs="Arial"/>
          <w:color w:val="222222"/>
          <w:sz w:val="18"/>
          <w:szCs w:val="18"/>
          <w:lang w:val="en-CA" w:eastAsia="en-CA"/>
        </w:rPr>
        <w:t> </w:t>
      </w:r>
    </w:p>
    <w:p w14:paraId="39E1FEA2" w14:textId="7B6FC307" w:rsidR="00CF1395" w:rsidRPr="00A16A18" w:rsidRDefault="00CF1395" w:rsidP="00CF1395">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Pr>
          <w:rFonts w:ascii="Arial" w:eastAsia="Times New Roman" w:hAnsi="Arial" w:cs="Arial"/>
          <w:b/>
          <w:bCs/>
          <w:i/>
          <w:iCs/>
          <w:color w:val="222222"/>
          <w:sz w:val="18"/>
          <w:szCs w:val="18"/>
          <w:u w:val="single"/>
          <w:lang w:val="en-CA" w:eastAsia="en-CA"/>
        </w:rPr>
        <w:t xml:space="preserve">1 </w:t>
      </w:r>
    </w:p>
    <w:p w14:paraId="2DF26CD6" w14:textId="6E3E42C4" w:rsidR="00CF1395" w:rsidRDefault="00CF1395" w:rsidP="00CF1395">
      <w:pPr>
        <w:spacing w:after="0"/>
        <w:rPr>
          <w:sz w:val="20"/>
          <w:szCs w:val="20"/>
        </w:rPr>
      </w:pPr>
      <w:r>
        <w:rPr>
          <w:sz w:val="20"/>
          <w:szCs w:val="20"/>
        </w:rPr>
        <w:t xml:space="preserve">Freezer ABN Standard Solid Hinged Flat Frame Door </w:t>
      </w:r>
      <w:r>
        <w:rPr>
          <w:b/>
          <w:bCs/>
          <w:sz w:val="20"/>
          <w:szCs w:val="20"/>
        </w:rPr>
        <w:t>34” x 78” High</w:t>
      </w:r>
      <w:r>
        <w:rPr>
          <w:sz w:val="20"/>
          <w:szCs w:val="20"/>
        </w:rPr>
        <w:t>, Complete with Hinges, Latch, Strike, Inside Release Handle, Magnetic Gasket,</w:t>
      </w:r>
      <w:r w:rsidR="00145D27">
        <w:rPr>
          <w:sz w:val="20"/>
          <w:szCs w:val="20"/>
        </w:rPr>
        <w:t xml:space="preserve"> Heat Vent, Heater Wire For Freezer Frame,</w:t>
      </w:r>
      <w:r>
        <w:rPr>
          <w:sz w:val="20"/>
          <w:szCs w:val="20"/>
        </w:rPr>
        <w:t xml:space="preserve"> Kick Plate, Door Closure, Door Sweep &amp; Hardware</w:t>
      </w:r>
      <w:r>
        <w:rPr>
          <w:b/>
          <w:bCs/>
          <w:sz w:val="20"/>
          <w:szCs w:val="20"/>
        </w:rPr>
        <w:t xml:space="preserve">.  4” / </w:t>
      </w:r>
      <w:r w:rsidR="00145D27">
        <w:rPr>
          <w:b/>
          <w:bCs/>
          <w:sz w:val="20"/>
          <w:szCs w:val="20"/>
        </w:rPr>
        <w:t>Left Hand</w:t>
      </w:r>
      <w:r>
        <w:rPr>
          <w:b/>
          <w:bCs/>
          <w:sz w:val="20"/>
          <w:szCs w:val="20"/>
        </w:rPr>
        <w:t xml:space="preserve"> With 4” Floor</w:t>
      </w:r>
    </w:p>
    <w:p w14:paraId="48461B5E" w14:textId="77777777" w:rsidR="00CF1395" w:rsidRDefault="00CF1395" w:rsidP="00CF1395">
      <w:pPr>
        <w:spacing w:after="0"/>
        <w:rPr>
          <w:rFonts w:ascii="Arial" w:eastAsia="Times New Roman" w:hAnsi="Arial" w:cs="Arial"/>
          <w:color w:val="222222"/>
          <w:sz w:val="18"/>
          <w:szCs w:val="18"/>
          <w:lang w:val="en-CA" w:eastAsia="en-CA"/>
        </w:rPr>
      </w:pPr>
    </w:p>
    <w:p w14:paraId="4494C5E2" w14:textId="42BD587D" w:rsidR="00CF1395" w:rsidRPr="00A16A18" w:rsidRDefault="00CF1395" w:rsidP="00CF1395">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Pr>
          <w:rFonts w:ascii="Arial" w:eastAsia="Times New Roman" w:hAnsi="Arial" w:cs="Arial"/>
          <w:b/>
          <w:bCs/>
          <w:i/>
          <w:iCs/>
          <w:color w:val="222222"/>
          <w:sz w:val="18"/>
          <w:szCs w:val="18"/>
          <w:u w:val="single"/>
          <w:lang w:val="en-CA" w:eastAsia="en-CA"/>
        </w:rPr>
        <w:t xml:space="preserve">1 </w:t>
      </w:r>
    </w:p>
    <w:p w14:paraId="66753793" w14:textId="6E4FEBCF" w:rsidR="00CF1395" w:rsidRDefault="00CF1395" w:rsidP="00E53657">
      <w:pPr>
        <w:spacing w:after="0"/>
        <w:rPr>
          <w:sz w:val="20"/>
          <w:szCs w:val="20"/>
        </w:rPr>
      </w:pPr>
      <w:r>
        <w:rPr>
          <w:sz w:val="20"/>
          <w:szCs w:val="20"/>
        </w:rPr>
        <w:t xml:space="preserve">Freezer ABN Standard Solid Hinged Flat Frame Door </w:t>
      </w:r>
      <w:r>
        <w:rPr>
          <w:b/>
          <w:bCs/>
          <w:sz w:val="20"/>
          <w:szCs w:val="20"/>
        </w:rPr>
        <w:t>34” x 78” High</w:t>
      </w:r>
      <w:r>
        <w:rPr>
          <w:sz w:val="20"/>
          <w:szCs w:val="20"/>
        </w:rPr>
        <w:t>, Complete with Hinges, Latch, Strike, Inside Release Handle, Magnetic Gasket, Kick Plate,</w:t>
      </w:r>
      <w:r w:rsidR="00145D27" w:rsidRPr="00145D27">
        <w:rPr>
          <w:sz w:val="20"/>
          <w:szCs w:val="20"/>
        </w:rPr>
        <w:t xml:space="preserve"> </w:t>
      </w:r>
      <w:r w:rsidR="00145D27">
        <w:rPr>
          <w:sz w:val="20"/>
          <w:szCs w:val="20"/>
        </w:rPr>
        <w:t>Heat Vent, Heater Wire For Freezer Frame</w:t>
      </w:r>
      <w:r>
        <w:rPr>
          <w:sz w:val="20"/>
          <w:szCs w:val="20"/>
        </w:rPr>
        <w:t xml:space="preserve"> Door Closure, Door Sweep &amp; Hardware</w:t>
      </w:r>
      <w:r>
        <w:rPr>
          <w:b/>
          <w:bCs/>
          <w:sz w:val="20"/>
          <w:szCs w:val="20"/>
        </w:rPr>
        <w:t>.  4” / Right Hand With 4” Floor</w:t>
      </w:r>
    </w:p>
    <w:p w14:paraId="6E896C32" w14:textId="77777777" w:rsidR="00CF1395" w:rsidRPr="00CF1395" w:rsidRDefault="00CF1395" w:rsidP="00E53657">
      <w:pPr>
        <w:spacing w:after="0"/>
        <w:rPr>
          <w:sz w:val="20"/>
          <w:szCs w:val="20"/>
        </w:rPr>
      </w:pPr>
    </w:p>
    <w:p w14:paraId="3C5E4F9D" w14:textId="415BDFF3" w:rsidR="00A16A18" w:rsidRPr="00A16A18" w:rsidRDefault="00A16A18" w:rsidP="00E53657">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sidR="00145D27">
        <w:rPr>
          <w:rFonts w:ascii="Arial" w:eastAsia="Times New Roman" w:hAnsi="Arial" w:cs="Arial"/>
          <w:b/>
          <w:bCs/>
          <w:i/>
          <w:iCs/>
          <w:color w:val="222222"/>
          <w:sz w:val="18"/>
          <w:szCs w:val="18"/>
          <w:u w:val="single"/>
          <w:lang w:val="en-CA" w:eastAsia="en-CA"/>
        </w:rPr>
        <w:t>4</w:t>
      </w:r>
    </w:p>
    <w:p w14:paraId="7C5F2771" w14:textId="4E2FF3D1" w:rsidR="00A16A18" w:rsidRDefault="00A16A18" w:rsidP="00A16A18">
      <w:pPr>
        <w:spacing w:after="0"/>
        <w:rPr>
          <w:sz w:val="20"/>
          <w:szCs w:val="20"/>
        </w:rPr>
      </w:pPr>
      <w:r>
        <w:rPr>
          <w:sz w:val="20"/>
          <w:szCs w:val="20"/>
        </w:rPr>
        <w:t xml:space="preserve">Cooler ABN Standard Solid Hinged Flat Frame Door </w:t>
      </w:r>
      <w:r>
        <w:rPr>
          <w:b/>
          <w:bCs/>
          <w:sz w:val="20"/>
          <w:szCs w:val="20"/>
        </w:rPr>
        <w:t>34” x 78” High</w:t>
      </w:r>
      <w:r>
        <w:rPr>
          <w:sz w:val="20"/>
          <w:szCs w:val="20"/>
        </w:rPr>
        <w:t>, Complete with Hinges, Latch, Strike, Inside Release Handle, Magnetic Gasket, Kick Plate, Door Closure, Door Sweep &amp; Hardware</w:t>
      </w:r>
      <w:r>
        <w:rPr>
          <w:b/>
          <w:bCs/>
          <w:sz w:val="20"/>
          <w:szCs w:val="20"/>
        </w:rPr>
        <w:t>.  4” / Left Hand No Floor</w:t>
      </w:r>
    </w:p>
    <w:p w14:paraId="37CDB52C" w14:textId="77777777" w:rsidR="00A16A18" w:rsidRDefault="00A16A18" w:rsidP="00E53657">
      <w:pPr>
        <w:spacing w:after="0"/>
        <w:rPr>
          <w:rFonts w:ascii="Arial" w:eastAsia="Times New Roman" w:hAnsi="Arial" w:cs="Arial"/>
          <w:color w:val="222222"/>
          <w:sz w:val="18"/>
          <w:szCs w:val="18"/>
          <w:lang w:val="en-CA" w:eastAsia="en-CA"/>
        </w:rPr>
      </w:pPr>
    </w:p>
    <w:p w14:paraId="447C3CC2" w14:textId="7F4DDBA6" w:rsidR="00A16A18" w:rsidRPr="00A16A18" w:rsidRDefault="00A16A18" w:rsidP="00A16A18">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Quantity: 3</w:t>
      </w:r>
      <w:r w:rsidR="00CF1395">
        <w:rPr>
          <w:rFonts w:ascii="Arial" w:eastAsia="Times New Roman" w:hAnsi="Arial" w:cs="Arial"/>
          <w:b/>
          <w:bCs/>
          <w:i/>
          <w:iCs/>
          <w:color w:val="222222"/>
          <w:sz w:val="18"/>
          <w:szCs w:val="18"/>
          <w:u w:val="single"/>
          <w:lang w:val="en-CA" w:eastAsia="en-CA"/>
        </w:rPr>
        <w:t xml:space="preserve"> </w:t>
      </w:r>
    </w:p>
    <w:p w14:paraId="6D33BAB6" w14:textId="44E3772D" w:rsidR="00A16A18" w:rsidRDefault="00A16A18" w:rsidP="00A16A18">
      <w:pPr>
        <w:spacing w:after="0"/>
        <w:rPr>
          <w:sz w:val="20"/>
          <w:szCs w:val="20"/>
        </w:rPr>
      </w:pPr>
      <w:r>
        <w:rPr>
          <w:sz w:val="20"/>
          <w:szCs w:val="20"/>
        </w:rPr>
        <w:t xml:space="preserve">Cooler ABN Standard Solid Hinged Flat Frame Door </w:t>
      </w:r>
      <w:r>
        <w:rPr>
          <w:b/>
          <w:bCs/>
          <w:sz w:val="20"/>
          <w:szCs w:val="20"/>
        </w:rPr>
        <w:t>34” x 78” High</w:t>
      </w:r>
      <w:r>
        <w:rPr>
          <w:sz w:val="20"/>
          <w:szCs w:val="20"/>
        </w:rPr>
        <w:t>, Complete with Hinges, Latch, Strike, Inside Release Handle, Magnetic Gasket, Kick Plate, Door Closure, Door Sweep &amp; Hardware</w:t>
      </w:r>
      <w:r>
        <w:rPr>
          <w:b/>
          <w:bCs/>
          <w:sz w:val="20"/>
          <w:szCs w:val="20"/>
        </w:rPr>
        <w:t>.  4” / Right Hand No Floor</w:t>
      </w:r>
    </w:p>
    <w:p w14:paraId="2B0D7B6B" w14:textId="77777777" w:rsidR="00A16A18" w:rsidRDefault="00A16A18" w:rsidP="00E53657">
      <w:pPr>
        <w:spacing w:after="0"/>
        <w:rPr>
          <w:rFonts w:ascii="Arial" w:eastAsia="Times New Roman" w:hAnsi="Arial" w:cs="Arial"/>
          <w:b/>
          <w:bCs/>
          <w:color w:val="FF0000"/>
          <w:sz w:val="18"/>
          <w:szCs w:val="18"/>
          <w:u w:val="single"/>
          <w:lang w:val="en-CA" w:eastAsia="en-CA"/>
        </w:rPr>
      </w:pPr>
    </w:p>
    <w:p w14:paraId="677BC28B" w14:textId="77777777" w:rsidR="00BE49AD" w:rsidRDefault="00BE49AD" w:rsidP="00E53657">
      <w:pPr>
        <w:spacing w:after="0"/>
        <w:rPr>
          <w:rFonts w:ascii="Arial" w:eastAsia="Times New Roman" w:hAnsi="Arial" w:cs="Arial"/>
          <w:b/>
          <w:bCs/>
          <w:color w:val="FF0000"/>
          <w:sz w:val="18"/>
          <w:szCs w:val="18"/>
          <w:u w:val="single"/>
          <w:lang w:val="en-CA" w:eastAsia="en-CA"/>
        </w:rPr>
      </w:pPr>
    </w:p>
    <w:p w14:paraId="56BC8CCE" w14:textId="4DF19D65" w:rsidR="00BE49AD" w:rsidRDefault="00145D27" w:rsidP="00E53657">
      <w:pPr>
        <w:spacing w:after="0"/>
        <w:rPr>
          <w:rFonts w:ascii="Arial" w:eastAsia="Times New Roman" w:hAnsi="Arial" w:cs="Arial"/>
          <w:b/>
          <w:bCs/>
          <w:color w:val="FF0000"/>
          <w:sz w:val="18"/>
          <w:szCs w:val="18"/>
          <w:u w:val="single"/>
          <w:lang w:val="en-CA" w:eastAsia="en-CA"/>
        </w:rPr>
      </w:pPr>
      <w:r>
        <w:rPr>
          <w:rFonts w:ascii="Arial" w:eastAsia="Times New Roman" w:hAnsi="Arial" w:cs="Arial"/>
          <w:b/>
          <w:bCs/>
          <w:color w:val="FF0000"/>
          <w:sz w:val="18"/>
          <w:szCs w:val="18"/>
          <w:u w:val="single"/>
          <w:lang w:val="en-CA" w:eastAsia="en-CA"/>
        </w:rPr>
        <w:t xml:space="preserve">Parts: Bolts, Washers </w:t>
      </w:r>
      <w:proofErr w:type="spellStart"/>
      <w:r>
        <w:rPr>
          <w:rFonts w:ascii="Arial" w:eastAsia="Times New Roman" w:hAnsi="Arial" w:cs="Arial"/>
          <w:b/>
          <w:bCs/>
          <w:color w:val="FF0000"/>
          <w:sz w:val="18"/>
          <w:szCs w:val="18"/>
          <w:u w:val="single"/>
          <w:lang w:val="en-CA" w:eastAsia="en-CA"/>
        </w:rPr>
        <w:t>etc</w:t>
      </w:r>
      <w:proofErr w:type="spellEnd"/>
      <w:r>
        <w:rPr>
          <w:rFonts w:ascii="Arial" w:eastAsia="Times New Roman" w:hAnsi="Arial" w:cs="Arial"/>
          <w:b/>
          <w:bCs/>
          <w:color w:val="FF0000"/>
          <w:sz w:val="18"/>
          <w:szCs w:val="18"/>
          <w:u w:val="single"/>
          <w:lang w:val="en-CA" w:eastAsia="en-CA"/>
        </w:rPr>
        <w:t xml:space="preserve"> </w:t>
      </w:r>
    </w:p>
    <w:p w14:paraId="38E6C0B6" w14:textId="5C75D056" w:rsidR="00BE49AD" w:rsidRPr="00145D27" w:rsidRDefault="00145D27" w:rsidP="00145D27">
      <w:pPr>
        <w:spacing w:after="0"/>
        <w:jc w:val="right"/>
        <w:rPr>
          <w:rFonts w:ascii="Arial" w:eastAsia="Times New Roman" w:hAnsi="Arial" w:cs="Arial"/>
          <w:color w:val="FF0000"/>
          <w:sz w:val="18"/>
          <w:szCs w:val="18"/>
          <w:lang w:val="en-CA" w:eastAsia="en-CA"/>
        </w:rPr>
      </w:pPr>
      <w:r>
        <w:rPr>
          <w:rFonts w:ascii="Arial" w:eastAsia="Times New Roman" w:hAnsi="Arial" w:cs="Arial"/>
          <w:color w:val="FF0000"/>
          <w:sz w:val="18"/>
          <w:szCs w:val="18"/>
          <w:lang w:val="en-CA" w:eastAsia="en-CA"/>
        </w:rPr>
        <w:t>Price For All Doors Complete with All Hardware: $ 9,780.00 + Tax</w:t>
      </w:r>
    </w:p>
    <w:p w14:paraId="04DFC776" w14:textId="05348FC9" w:rsidR="001403D7" w:rsidRPr="00145D27" w:rsidRDefault="00E53657" w:rsidP="00E53657">
      <w:pPr>
        <w:spacing w:after="0"/>
        <w:rPr>
          <w:b/>
          <w:bCs/>
          <w:i/>
          <w:iCs/>
          <w:sz w:val="18"/>
          <w:szCs w:val="18"/>
          <w:u w:val="single"/>
        </w:rPr>
      </w:pPr>
      <w:r w:rsidRPr="00145D27">
        <w:rPr>
          <w:b/>
          <w:bCs/>
          <w:i/>
          <w:iCs/>
          <w:sz w:val="18"/>
          <w:szCs w:val="18"/>
          <w:u w:val="single"/>
        </w:rPr>
        <w:t xml:space="preserve">By Others: Electrical and Plumbing.  </w:t>
      </w:r>
    </w:p>
    <w:p w14:paraId="22900B4E" w14:textId="77777777" w:rsidR="00535C58" w:rsidRDefault="00535C58" w:rsidP="00C379C6">
      <w:pPr>
        <w:pStyle w:val="BodyText"/>
        <w:spacing w:after="0" w:line="240" w:lineRule="auto"/>
        <w:ind w:left="0"/>
        <w:jc w:val="left"/>
        <w:rPr>
          <w:rFonts w:asciiTheme="minorHAnsi" w:hAnsiTheme="minorHAnsi" w:cstheme="minorHAnsi"/>
          <w:b/>
          <w:sz w:val="16"/>
          <w:szCs w:val="16"/>
          <w:u w:val="single"/>
        </w:rPr>
      </w:pPr>
    </w:p>
    <w:p w14:paraId="4BCB4BB0" w14:textId="7DBBA403" w:rsidR="00C379C6" w:rsidRPr="00440E80" w:rsidRDefault="00C379C6" w:rsidP="00C379C6">
      <w:pPr>
        <w:pStyle w:val="BodyText"/>
        <w:spacing w:after="0" w:line="240" w:lineRule="auto"/>
        <w:ind w:left="0"/>
        <w:jc w:val="left"/>
        <w:rPr>
          <w:rFonts w:asciiTheme="minorHAnsi" w:hAnsiTheme="minorHAnsi" w:cstheme="minorHAnsi"/>
          <w:color w:val="000000" w:themeColor="text1"/>
          <w:sz w:val="16"/>
          <w:szCs w:val="16"/>
        </w:rPr>
      </w:pPr>
      <w:r w:rsidRPr="00222758">
        <w:rPr>
          <w:rFonts w:asciiTheme="minorHAnsi" w:hAnsiTheme="minorHAnsi" w:cstheme="minorHAnsi"/>
          <w:b/>
          <w:sz w:val="16"/>
          <w:szCs w:val="16"/>
          <w:u w:val="single"/>
        </w:rPr>
        <w:t xml:space="preserve">Terms &amp; Conditions: </w:t>
      </w:r>
      <w:r w:rsidRPr="00222758">
        <w:rPr>
          <w:rFonts w:asciiTheme="minorHAnsi" w:hAnsiTheme="minorHAnsi" w:cstheme="minorHAnsi"/>
          <w:b/>
          <w:sz w:val="16"/>
          <w:szCs w:val="16"/>
        </w:rPr>
        <w:t xml:space="preserve">  </w:t>
      </w:r>
      <w:r w:rsidRPr="00440E80">
        <w:rPr>
          <w:rFonts w:asciiTheme="minorHAnsi" w:hAnsiTheme="minorHAnsi" w:cstheme="minorHAnsi"/>
          <w:b/>
          <w:i/>
          <w:color w:val="000000" w:themeColor="text1"/>
          <w:sz w:val="16"/>
          <w:szCs w:val="16"/>
        </w:rPr>
        <w:t xml:space="preserve">**All applicable taxes extra**  </w:t>
      </w:r>
    </w:p>
    <w:p w14:paraId="51237FF8"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Terms 30% deposit with P.O. Final payment must be received on delivery or at the time of pick up.</w:t>
      </w:r>
    </w:p>
    <w:p w14:paraId="212E065E" w14:textId="0BE283D6" w:rsidR="005274EC" w:rsidRPr="00301170" w:rsidRDefault="00C379C6" w:rsidP="00301170">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Administration charge of 2.4% per month will be charged on all overdue accounts.</w:t>
      </w:r>
    </w:p>
    <w:p w14:paraId="14BA01A0"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All goods remain the exclusive property of ABN Refrigeration Mfg. until payment in full is received. ABN Refrigeration Mfg. also reserves the right to remove the equipment from the location if failure to complete all financial transactions at any time without notice.</w:t>
      </w:r>
    </w:p>
    <w:p w14:paraId="3EDD22F4"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Any Customer Changes Once Drawing is Approved Will Incur Extra Charges.</w:t>
      </w:r>
    </w:p>
    <w:p w14:paraId="4492BD96"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 xml:space="preserve">NOTE: “Delivery Is FOB ABN warehouse &amp; </w:t>
      </w:r>
      <w:r w:rsidRPr="00222758">
        <w:rPr>
          <w:rFonts w:asciiTheme="minorHAnsi" w:hAnsiTheme="minorHAnsi" w:cstheme="minorHAnsi"/>
          <w:b/>
          <w:sz w:val="16"/>
          <w:szCs w:val="16"/>
          <w:u w:val="single"/>
        </w:rPr>
        <w:t>IS QUOTED FOR GTA DELIVERY Unless Otherwise Stated IN THE QUOTE</w:t>
      </w:r>
      <w:r w:rsidRPr="00222758">
        <w:rPr>
          <w:rFonts w:asciiTheme="minorHAnsi" w:hAnsiTheme="minorHAnsi" w:cstheme="minorHAnsi"/>
          <w:b/>
          <w:sz w:val="16"/>
          <w:szCs w:val="16"/>
        </w:rPr>
        <w:t>.”</w:t>
      </w:r>
    </w:p>
    <w:p w14:paraId="40852F7D" w14:textId="2EF338DD" w:rsidR="007C3CD2"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b/>
          <w:sz w:val="16"/>
          <w:szCs w:val="16"/>
          <w:u w:val="single"/>
        </w:rPr>
        <w:t>Owners/Purchasers Responsibility</w:t>
      </w:r>
      <w:r w:rsidRPr="00222758">
        <w:rPr>
          <w:rFonts w:asciiTheme="minorHAnsi" w:hAnsiTheme="minorHAnsi" w:cstheme="minorHAnsi"/>
          <w:sz w:val="16"/>
          <w:szCs w:val="16"/>
        </w:rPr>
        <w:t xml:space="preserve">: to provide adequate ventilation for air cooled systems at the condensing unit location for proper operation, with maximum ambient temperature of 32.2 C/90F &amp; min. of 10C/50F.    The owner is responsible to ensure project complies with local codes &amp; building permits.  All Plumbing &amp; Electrical provided by customer. Opening must be large enough to receive equipment and area must be level &amp; cleaned for box assembly &amp; equipment. Top of Freezer/Cooler Boxes are not a working platform or to be used for a storage area. DO NOT ACTIVATE POWER to Walk in Door Frame until after the refrigeration system is operational as you can burn out the door wire. </w:t>
      </w:r>
      <w:r w:rsidRPr="00222758">
        <w:rPr>
          <w:rFonts w:asciiTheme="minorHAnsi" w:hAnsiTheme="minorHAnsi" w:cstheme="minorHAnsi"/>
          <w:sz w:val="16"/>
          <w:szCs w:val="16"/>
          <w:u w:val="single"/>
        </w:rPr>
        <w:t xml:space="preserve">It is the owner/operator’s responsibility to secure appropriate protective insurance for reasons outlined in Terms &amp; Conditions –  </w:t>
      </w:r>
    </w:p>
    <w:p w14:paraId="65969281" w14:textId="008EF12F" w:rsidR="00C379C6"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Customer is responsible to advise ABN of any difficulties in access for deliveries and installations as extra charges may incur.</w:t>
      </w:r>
    </w:p>
    <w:p w14:paraId="5C7F5759" w14:textId="77777777" w:rsidR="00C379C6" w:rsidRPr="00222758" w:rsidRDefault="00C379C6" w:rsidP="00C379C6">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ABN Refrigeration assumes no responsibility for product and/or business losses due to delay in installation, malfunction or failure of the equipment, however it is caused.</w:t>
      </w:r>
    </w:p>
    <w:p w14:paraId="6360237B" w14:textId="3C35DF84" w:rsidR="00C379C6" w:rsidRPr="00E53657" w:rsidRDefault="00C379C6" w:rsidP="00E53657">
      <w:pPr>
        <w:pStyle w:val="BodyText"/>
        <w:numPr>
          <w:ilvl w:val="0"/>
          <w:numId w:val="1"/>
        </w:numPr>
        <w:spacing w:after="0" w:line="240" w:lineRule="auto"/>
        <w:ind w:right="753"/>
        <w:rPr>
          <w:rFonts w:asciiTheme="minorHAnsi" w:hAnsiTheme="minorHAnsi" w:cstheme="minorHAnsi"/>
          <w:sz w:val="14"/>
          <w:szCs w:val="14"/>
        </w:rPr>
      </w:pPr>
      <w:r w:rsidRPr="00CD26EB">
        <w:rPr>
          <w:rFonts w:asciiTheme="minorHAnsi" w:hAnsiTheme="minorHAnsi" w:cstheme="minorHAnsi"/>
          <w:sz w:val="14"/>
          <w:szCs w:val="14"/>
        </w:rPr>
        <w:t>Quote is good for 30 days and payable in Canadian Funds. Delivery for average size box 2 – 3 weeks. Larger boxes &amp; refrigeration requirements may require longer delivery option.</w:t>
      </w:r>
    </w:p>
    <w:p w14:paraId="4A6D4D50" w14:textId="77777777" w:rsidR="00CF1395" w:rsidRDefault="00CF1395" w:rsidP="001B66CC">
      <w:pPr>
        <w:pStyle w:val="BodyText"/>
        <w:spacing w:after="0" w:line="240" w:lineRule="auto"/>
        <w:ind w:left="0" w:right="753"/>
        <w:rPr>
          <w:rFonts w:asciiTheme="minorHAnsi" w:hAnsiTheme="minorHAnsi" w:cstheme="minorHAnsi"/>
          <w:b/>
          <w:sz w:val="16"/>
          <w:szCs w:val="16"/>
        </w:rPr>
      </w:pPr>
    </w:p>
    <w:p w14:paraId="3354ADD2" w14:textId="77777777" w:rsidR="00BE49AD" w:rsidRDefault="00BE49AD" w:rsidP="001B66CC">
      <w:pPr>
        <w:pStyle w:val="BodyText"/>
        <w:spacing w:after="0" w:line="240" w:lineRule="auto"/>
        <w:ind w:left="0" w:right="753"/>
        <w:rPr>
          <w:rFonts w:asciiTheme="minorHAnsi" w:hAnsiTheme="minorHAnsi" w:cstheme="minorHAnsi"/>
          <w:b/>
          <w:sz w:val="16"/>
          <w:szCs w:val="16"/>
        </w:rPr>
      </w:pPr>
    </w:p>
    <w:p w14:paraId="42096DFB" w14:textId="077BCC2E" w:rsidR="00F25112" w:rsidRPr="00DE606D" w:rsidRDefault="00C379C6" w:rsidP="001B66CC">
      <w:pPr>
        <w:pStyle w:val="BodyText"/>
        <w:spacing w:after="0" w:line="240" w:lineRule="auto"/>
        <w:ind w:left="0" w:right="753"/>
        <w:rPr>
          <w:rFonts w:asciiTheme="minorHAnsi" w:hAnsiTheme="minorHAnsi" w:cstheme="minorHAnsi"/>
        </w:rPr>
      </w:pPr>
      <w:r w:rsidRPr="00C379C6">
        <w:rPr>
          <w:rFonts w:asciiTheme="minorHAnsi" w:hAnsiTheme="minorHAnsi" w:cstheme="minorHAnsi"/>
          <w:b/>
          <w:sz w:val="16"/>
          <w:szCs w:val="16"/>
        </w:rPr>
        <w:t>AMOUNT OF CHEQUE</w:t>
      </w:r>
      <w:r w:rsidR="00DE606D">
        <w:rPr>
          <w:rFonts w:asciiTheme="minorHAnsi" w:hAnsiTheme="minorHAnsi" w:cstheme="minorHAnsi"/>
          <w:b/>
          <w:sz w:val="16"/>
          <w:szCs w:val="16"/>
        </w:rPr>
        <w:t>:</w:t>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t>____________________________________________________________</w:t>
      </w:r>
      <w:r w:rsidR="000D33F6">
        <w:rPr>
          <w:rFonts w:asciiTheme="minorHAnsi" w:hAnsiTheme="minorHAnsi" w:cstheme="minorHAnsi"/>
          <w:b/>
          <w:sz w:val="16"/>
          <w:szCs w:val="16"/>
        </w:rPr>
        <w:t xml:space="preserve"> </w:t>
      </w:r>
      <w:r w:rsidRPr="00C379C6">
        <w:rPr>
          <w:rFonts w:asciiTheme="minorHAnsi" w:hAnsiTheme="minorHAnsi" w:cstheme="minorHAnsi"/>
          <w:b/>
          <w:sz w:val="16"/>
          <w:szCs w:val="16"/>
        </w:rPr>
        <w:t>DATE: _______________________________</w:t>
      </w:r>
    </w:p>
    <w:sectPr w:rsidR="00F25112" w:rsidRPr="00DE60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B0700" w14:textId="77777777" w:rsidR="008C5958" w:rsidRDefault="008C5958" w:rsidP="0066748D">
      <w:pPr>
        <w:spacing w:after="0" w:line="240" w:lineRule="auto"/>
      </w:pPr>
      <w:r>
        <w:separator/>
      </w:r>
    </w:p>
  </w:endnote>
  <w:endnote w:type="continuationSeparator" w:id="0">
    <w:p w14:paraId="3D178F7F" w14:textId="77777777" w:rsidR="008C5958" w:rsidRDefault="008C5958" w:rsidP="0066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888F6" w14:textId="4672C718" w:rsidR="0006429D" w:rsidRDefault="0060156A">
    <w:pPr>
      <w:pStyle w:val="Footer"/>
    </w:pPr>
    <w:r>
      <w:ptab w:relativeTo="margin" w:alignment="center" w:leader="none"/>
    </w:r>
    <w:r>
      <w:rPr>
        <w:rFonts w:cstheme="minorHAnsi"/>
        <w:b/>
        <w:sz w:val="24"/>
        <w:szCs w:val="24"/>
      </w:rPr>
      <w:t xml:space="preserve">Thank You For your Business!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CB195" w14:textId="77777777" w:rsidR="008C5958" w:rsidRDefault="008C5958" w:rsidP="0066748D">
      <w:pPr>
        <w:spacing w:after="0" w:line="240" w:lineRule="auto"/>
      </w:pPr>
      <w:r>
        <w:separator/>
      </w:r>
    </w:p>
  </w:footnote>
  <w:footnote w:type="continuationSeparator" w:id="0">
    <w:p w14:paraId="7A014991" w14:textId="77777777" w:rsidR="008C5958" w:rsidRDefault="008C5958" w:rsidP="0066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157D5" w14:textId="6808AAE6" w:rsidR="0066748D" w:rsidRDefault="00BE270E">
    <w:pPr>
      <w:pStyle w:val="Header"/>
    </w:pPr>
    <w:r>
      <w:rPr>
        <w:noProof/>
      </w:rPr>
      <w:drawing>
        <wp:anchor distT="0" distB="0" distL="114300" distR="114300" simplePos="0" relativeHeight="251660288" behindDoc="0" locked="0" layoutInCell="1" allowOverlap="1" wp14:anchorId="065A2A04" wp14:editId="2F9134E3">
          <wp:simplePos x="0" y="0"/>
          <wp:positionH relativeFrom="margin">
            <wp:align>left</wp:align>
          </wp:positionH>
          <wp:positionV relativeFrom="paragraph">
            <wp:posOffset>47625</wp:posOffset>
          </wp:positionV>
          <wp:extent cx="2228850"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400" t="-986" r="-400" b="-986"/>
                  <a:stretch>
                    <a:fillRect/>
                  </a:stretch>
                </pic:blipFill>
                <pic:spPr bwMode="auto">
                  <a:xfrm>
                    <a:off x="0" y="0"/>
                    <a:ext cx="2228850" cy="866775"/>
                  </a:xfrm>
                  <a:prstGeom prst="rect">
                    <a:avLst/>
                  </a:prstGeom>
                  <a:solidFill>
                    <a:srgbClr val="FFFFFF"/>
                  </a:solidFill>
                  <a:ln>
                    <a:noFill/>
                  </a:ln>
                </pic:spPr>
              </pic:pic>
            </a:graphicData>
          </a:graphic>
          <wp14:sizeRelV relativeFrom="margin">
            <wp14:pctHeight>0</wp14:pctHeight>
          </wp14:sizeRelV>
        </wp:anchor>
      </w:drawing>
    </w:r>
    <w:r w:rsidR="00BE1473">
      <w:rPr>
        <w:noProof/>
      </w:rPr>
      <mc:AlternateContent>
        <mc:Choice Requires="wps">
          <w:drawing>
            <wp:anchor distT="45720" distB="45720" distL="114300" distR="114300" simplePos="0" relativeHeight="251659264" behindDoc="0" locked="0" layoutInCell="1" allowOverlap="1" wp14:anchorId="3A6DF03B" wp14:editId="16B4C7EB">
              <wp:simplePos x="0" y="0"/>
              <wp:positionH relativeFrom="margin">
                <wp:align>right</wp:align>
              </wp:positionH>
              <wp:positionV relativeFrom="paragraph">
                <wp:posOffset>85725</wp:posOffset>
              </wp:positionV>
              <wp:extent cx="2486025" cy="8382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38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DF03B" id="_x0000_t202" coordsize="21600,21600" o:spt="202" path="m,l,21600r21600,l21600,xe">
              <v:stroke joinstyle="miter"/>
              <v:path gradientshapeok="t" o:connecttype="rect"/>
            </v:shapetype>
            <v:shape id="Text Box 2" o:spid="_x0000_s1026" type="#_x0000_t202" style="position:absolute;margin-left:144.55pt;margin-top:6.75pt;width:195.75pt;height:6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" fillcolor="white [3201]" strokecolor="black [3200]" strokeweight="1pt">
              <v:textbo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0000000C"/>
    <w:name w:val="WW8Num12"/>
    <w:lvl w:ilvl="0">
      <w:start w:val="1"/>
      <w:numFmt w:val="decimal"/>
      <w:lvlText w:val="%1."/>
      <w:lvlJc w:val="left"/>
      <w:pPr>
        <w:tabs>
          <w:tab w:val="num" w:pos="360"/>
        </w:tabs>
        <w:ind w:left="360" w:hanging="360"/>
      </w:pPr>
      <w:rPr>
        <w:rFonts w:cs="Arial"/>
        <w:b/>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215314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3A"/>
    <w:rsid w:val="0001487A"/>
    <w:rsid w:val="00046A1A"/>
    <w:rsid w:val="0006429D"/>
    <w:rsid w:val="0009777F"/>
    <w:rsid w:val="00097A9B"/>
    <w:rsid w:val="000C0FB6"/>
    <w:rsid w:val="000D0540"/>
    <w:rsid w:val="000D0E52"/>
    <w:rsid w:val="000D33F6"/>
    <w:rsid w:val="0010009D"/>
    <w:rsid w:val="00100A56"/>
    <w:rsid w:val="001403D7"/>
    <w:rsid w:val="00145D27"/>
    <w:rsid w:val="00152C42"/>
    <w:rsid w:val="001674F2"/>
    <w:rsid w:val="001705B7"/>
    <w:rsid w:val="001B66CC"/>
    <w:rsid w:val="001D697E"/>
    <w:rsid w:val="001E6D58"/>
    <w:rsid w:val="002125F6"/>
    <w:rsid w:val="00222758"/>
    <w:rsid w:val="002420D1"/>
    <w:rsid w:val="002726FF"/>
    <w:rsid w:val="002764E2"/>
    <w:rsid w:val="00285968"/>
    <w:rsid w:val="00291EBE"/>
    <w:rsid w:val="002972BF"/>
    <w:rsid w:val="002B0DFC"/>
    <w:rsid w:val="002B7E3C"/>
    <w:rsid w:val="002C474A"/>
    <w:rsid w:val="00301170"/>
    <w:rsid w:val="0030753A"/>
    <w:rsid w:val="003112D9"/>
    <w:rsid w:val="00346DE8"/>
    <w:rsid w:val="003864A7"/>
    <w:rsid w:val="003925D2"/>
    <w:rsid w:val="003B4C2D"/>
    <w:rsid w:val="003E463A"/>
    <w:rsid w:val="003E744F"/>
    <w:rsid w:val="00404FD6"/>
    <w:rsid w:val="00413567"/>
    <w:rsid w:val="004146D6"/>
    <w:rsid w:val="00435F8A"/>
    <w:rsid w:val="00440E80"/>
    <w:rsid w:val="004666CD"/>
    <w:rsid w:val="00472C0D"/>
    <w:rsid w:val="0047588E"/>
    <w:rsid w:val="004B105F"/>
    <w:rsid w:val="004B286B"/>
    <w:rsid w:val="004B3472"/>
    <w:rsid w:val="004B37A7"/>
    <w:rsid w:val="004F123F"/>
    <w:rsid w:val="00504E1A"/>
    <w:rsid w:val="005274EC"/>
    <w:rsid w:val="00535C58"/>
    <w:rsid w:val="00565B63"/>
    <w:rsid w:val="00586437"/>
    <w:rsid w:val="005D6212"/>
    <w:rsid w:val="005E2453"/>
    <w:rsid w:val="005F16C8"/>
    <w:rsid w:val="0060156A"/>
    <w:rsid w:val="00606898"/>
    <w:rsid w:val="0066748D"/>
    <w:rsid w:val="00687C3A"/>
    <w:rsid w:val="00695D97"/>
    <w:rsid w:val="006C1DB4"/>
    <w:rsid w:val="006D703A"/>
    <w:rsid w:val="006F23D2"/>
    <w:rsid w:val="00703BE1"/>
    <w:rsid w:val="00747134"/>
    <w:rsid w:val="00762288"/>
    <w:rsid w:val="00762CCB"/>
    <w:rsid w:val="00766439"/>
    <w:rsid w:val="00766FF0"/>
    <w:rsid w:val="007B2586"/>
    <w:rsid w:val="007C3CD2"/>
    <w:rsid w:val="007C710F"/>
    <w:rsid w:val="007D73FF"/>
    <w:rsid w:val="007E1D49"/>
    <w:rsid w:val="008161A2"/>
    <w:rsid w:val="00852C8F"/>
    <w:rsid w:val="00862E79"/>
    <w:rsid w:val="00864384"/>
    <w:rsid w:val="00867F65"/>
    <w:rsid w:val="008A022B"/>
    <w:rsid w:val="008C5958"/>
    <w:rsid w:val="008C6218"/>
    <w:rsid w:val="008F2698"/>
    <w:rsid w:val="008F2F7E"/>
    <w:rsid w:val="0091626E"/>
    <w:rsid w:val="00916D5B"/>
    <w:rsid w:val="00922A54"/>
    <w:rsid w:val="009271BF"/>
    <w:rsid w:val="00950679"/>
    <w:rsid w:val="00950B44"/>
    <w:rsid w:val="009555DB"/>
    <w:rsid w:val="009905EE"/>
    <w:rsid w:val="009A1719"/>
    <w:rsid w:val="009A3930"/>
    <w:rsid w:val="009B2A99"/>
    <w:rsid w:val="009B31DC"/>
    <w:rsid w:val="009C6E32"/>
    <w:rsid w:val="009F4405"/>
    <w:rsid w:val="00A16A18"/>
    <w:rsid w:val="00A23292"/>
    <w:rsid w:val="00A31F37"/>
    <w:rsid w:val="00AB644D"/>
    <w:rsid w:val="00AC2E53"/>
    <w:rsid w:val="00AC4E9C"/>
    <w:rsid w:val="00AD1997"/>
    <w:rsid w:val="00AE382F"/>
    <w:rsid w:val="00AE7F86"/>
    <w:rsid w:val="00AF7126"/>
    <w:rsid w:val="00B42C89"/>
    <w:rsid w:val="00B869EE"/>
    <w:rsid w:val="00BA715A"/>
    <w:rsid w:val="00BB5251"/>
    <w:rsid w:val="00BC0CF5"/>
    <w:rsid w:val="00BD53D7"/>
    <w:rsid w:val="00BE1473"/>
    <w:rsid w:val="00BE270E"/>
    <w:rsid w:val="00BE49AD"/>
    <w:rsid w:val="00BF1730"/>
    <w:rsid w:val="00C214B3"/>
    <w:rsid w:val="00C379C6"/>
    <w:rsid w:val="00C916C8"/>
    <w:rsid w:val="00C94963"/>
    <w:rsid w:val="00CB6A0C"/>
    <w:rsid w:val="00CD26EB"/>
    <w:rsid w:val="00CD6EF0"/>
    <w:rsid w:val="00CF1395"/>
    <w:rsid w:val="00D12823"/>
    <w:rsid w:val="00DB3DA9"/>
    <w:rsid w:val="00DE606D"/>
    <w:rsid w:val="00E26A4A"/>
    <w:rsid w:val="00E316F5"/>
    <w:rsid w:val="00E42FD9"/>
    <w:rsid w:val="00E44932"/>
    <w:rsid w:val="00E50E3A"/>
    <w:rsid w:val="00E53657"/>
    <w:rsid w:val="00E60D0A"/>
    <w:rsid w:val="00EA1BCE"/>
    <w:rsid w:val="00EF6398"/>
    <w:rsid w:val="00F1378B"/>
    <w:rsid w:val="00F25112"/>
    <w:rsid w:val="00F30D9E"/>
    <w:rsid w:val="00F619F2"/>
    <w:rsid w:val="00F74FE0"/>
    <w:rsid w:val="00FC1671"/>
    <w:rsid w:val="00FD483D"/>
    <w:rsid w:val="00FE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32681"/>
  <w15:chartTrackingRefBased/>
  <w15:docId w15:val="{127E4C2C-1743-4774-9781-11F97835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379C6"/>
    <w:pPr>
      <w:suppressAutoHyphens/>
      <w:spacing w:after="220" w:line="180" w:lineRule="atLeast"/>
      <w:ind w:left="835"/>
      <w:jc w:val="both"/>
    </w:pPr>
    <w:rPr>
      <w:rFonts w:ascii="Arial" w:eastAsia="Times New Roman" w:hAnsi="Arial" w:cs="Arial"/>
      <w:spacing w:val="-5"/>
      <w:sz w:val="20"/>
      <w:szCs w:val="20"/>
      <w:lang w:eastAsia="zh-CN"/>
    </w:rPr>
  </w:style>
  <w:style w:type="character" w:customStyle="1" w:styleId="BodyTextChar">
    <w:name w:val="Body Text Char"/>
    <w:basedOn w:val="DefaultParagraphFont"/>
    <w:link w:val="BodyText"/>
    <w:rsid w:val="00C379C6"/>
    <w:rPr>
      <w:rFonts w:ascii="Arial" w:eastAsia="Times New Roman" w:hAnsi="Arial" w:cs="Arial"/>
      <w:spacing w:val="-5"/>
      <w:sz w:val="20"/>
      <w:szCs w:val="20"/>
      <w:lang w:eastAsia="zh-CN"/>
    </w:rPr>
  </w:style>
  <w:style w:type="paragraph" w:styleId="Header">
    <w:name w:val="header"/>
    <w:basedOn w:val="Normal"/>
    <w:link w:val="HeaderChar"/>
    <w:uiPriority w:val="99"/>
    <w:unhideWhenUsed/>
    <w:rsid w:val="0066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48D"/>
  </w:style>
  <w:style w:type="character" w:styleId="Hyperlink">
    <w:name w:val="Hyperlink"/>
    <w:basedOn w:val="DefaultParagraphFont"/>
    <w:uiPriority w:val="99"/>
    <w:unhideWhenUsed/>
    <w:rsid w:val="00FC1671"/>
    <w:rPr>
      <w:color w:val="0563C1" w:themeColor="hyperlink"/>
      <w:u w:val="single"/>
    </w:rPr>
  </w:style>
  <w:style w:type="character" w:styleId="UnresolvedMention">
    <w:name w:val="Unresolved Mention"/>
    <w:basedOn w:val="DefaultParagraphFont"/>
    <w:uiPriority w:val="99"/>
    <w:semiHidden/>
    <w:unhideWhenUsed/>
    <w:rsid w:val="00FC1671"/>
    <w:rPr>
      <w:color w:val="605E5C"/>
      <w:shd w:val="clear" w:color="auto" w:fill="E1DFDD"/>
    </w:rPr>
  </w:style>
  <w:style w:type="table" w:customStyle="1" w:styleId="TableGrid1">
    <w:name w:val="Table Grid1"/>
    <w:basedOn w:val="TableNormal"/>
    <w:next w:val="TableGrid"/>
    <w:uiPriority w:val="39"/>
    <w:rsid w:val="00F1378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604">
      <w:bodyDiv w:val="1"/>
      <w:marLeft w:val="0"/>
      <w:marRight w:val="0"/>
      <w:marTop w:val="0"/>
      <w:marBottom w:val="0"/>
      <w:divBdr>
        <w:top w:val="none" w:sz="0" w:space="0" w:color="auto"/>
        <w:left w:val="none" w:sz="0" w:space="0" w:color="auto"/>
        <w:bottom w:val="none" w:sz="0" w:space="0" w:color="auto"/>
        <w:right w:val="none" w:sz="0" w:space="0" w:color="auto"/>
      </w:divBdr>
    </w:div>
    <w:div w:id="60829395">
      <w:bodyDiv w:val="1"/>
      <w:marLeft w:val="0"/>
      <w:marRight w:val="0"/>
      <w:marTop w:val="0"/>
      <w:marBottom w:val="0"/>
      <w:divBdr>
        <w:top w:val="none" w:sz="0" w:space="0" w:color="auto"/>
        <w:left w:val="none" w:sz="0" w:space="0" w:color="auto"/>
        <w:bottom w:val="none" w:sz="0" w:space="0" w:color="auto"/>
        <w:right w:val="none" w:sz="0" w:space="0" w:color="auto"/>
      </w:divBdr>
    </w:div>
    <w:div w:id="157162642">
      <w:bodyDiv w:val="1"/>
      <w:marLeft w:val="0"/>
      <w:marRight w:val="0"/>
      <w:marTop w:val="0"/>
      <w:marBottom w:val="0"/>
      <w:divBdr>
        <w:top w:val="none" w:sz="0" w:space="0" w:color="auto"/>
        <w:left w:val="none" w:sz="0" w:space="0" w:color="auto"/>
        <w:bottom w:val="none" w:sz="0" w:space="0" w:color="auto"/>
        <w:right w:val="none" w:sz="0" w:space="0" w:color="auto"/>
      </w:divBdr>
    </w:div>
    <w:div w:id="250897364">
      <w:bodyDiv w:val="1"/>
      <w:marLeft w:val="0"/>
      <w:marRight w:val="0"/>
      <w:marTop w:val="0"/>
      <w:marBottom w:val="0"/>
      <w:divBdr>
        <w:top w:val="none" w:sz="0" w:space="0" w:color="auto"/>
        <w:left w:val="none" w:sz="0" w:space="0" w:color="auto"/>
        <w:bottom w:val="none" w:sz="0" w:space="0" w:color="auto"/>
        <w:right w:val="none" w:sz="0" w:space="0" w:color="auto"/>
      </w:divBdr>
    </w:div>
    <w:div w:id="315885649">
      <w:bodyDiv w:val="1"/>
      <w:marLeft w:val="0"/>
      <w:marRight w:val="0"/>
      <w:marTop w:val="0"/>
      <w:marBottom w:val="0"/>
      <w:divBdr>
        <w:top w:val="none" w:sz="0" w:space="0" w:color="auto"/>
        <w:left w:val="none" w:sz="0" w:space="0" w:color="auto"/>
        <w:bottom w:val="none" w:sz="0" w:space="0" w:color="auto"/>
        <w:right w:val="none" w:sz="0" w:space="0" w:color="auto"/>
      </w:divBdr>
    </w:div>
    <w:div w:id="330524569">
      <w:bodyDiv w:val="1"/>
      <w:marLeft w:val="0"/>
      <w:marRight w:val="0"/>
      <w:marTop w:val="0"/>
      <w:marBottom w:val="0"/>
      <w:divBdr>
        <w:top w:val="none" w:sz="0" w:space="0" w:color="auto"/>
        <w:left w:val="none" w:sz="0" w:space="0" w:color="auto"/>
        <w:bottom w:val="none" w:sz="0" w:space="0" w:color="auto"/>
        <w:right w:val="none" w:sz="0" w:space="0" w:color="auto"/>
      </w:divBdr>
    </w:div>
    <w:div w:id="423765134">
      <w:bodyDiv w:val="1"/>
      <w:marLeft w:val="0"/>
      <w:marRight w:val="0"/>
      <w:marTop w:val="0"/>
      <w:marBottom w:val="0"/>
      <w:divBdr>
        <w:top w:val="none" w:sz="0" w:space="0" w:color="auto"/>
        <w:left w:val="none" w:sz="0" w:space="0" w:color="auto"/>
        <w:bottom w:val="none" w:sz="0" w:space="0" w:color="auto"/>
        <w:right w:val="none" w:sz="0" w:space="0" w:color="auto"/>
      </w:divBdr>
    </w:div>
    <w:div w:id="668630919">
      <w:bodyDiv w:val="1"/>
      <w:marLeft w:val="0"/>
      <w:marRight w:val="0"/>
      <w:marTop w:val="0"/>
      <w:marBottom w:val="0"/>
      <w:divBdr>
        <w:top w:val="none" w:sz="0" w:space="0" w:color="auto"/>
        <w:left w:val="none" w:sz="0" w:space="0" w:color="auto"/>
        <w:bottom w:val="none" w:sz="0" w:space="0" w:color="auto"/>
        <w:right w:val="none" w:sz="0" w:space="0" w:color="auto"/>
      </w:divBdr>
    </w:div>
    <w:div w:id="787891907">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29007910">
      <w:bodyDiv w:val="1"/>
      <w:marLeft w:val="0"/>
      <w:marRight w:val="0"/>
      <w:marTop w:val="0"/>
      <w:marBottom w:val="0"/>
      <w:divBdr>
        <w:top w:val="none" w:sz="0" w:space="0" w:color="auto"/>
        <w:left w:val="none" w:sz="0" w:space="0" w:color="auto"/>
        <w:bottom w:val="none" w:sz="0" w:space="0" w:color="auto"/>
        <w:right w:val="none" w:sz="0" w:space="0" w:color="auto"/>
      </w:divBdr>
    </w:div>
    <w:div w:id="1607035840">
      <w:bodyDiv w:val="1"/>
      <w:marLeft w:val="0"/>
      <w:marRight w:val="0"/>
      <w:marTop w:val="0"/>
      <w:marBottom w:val="0"/>
      <w:divBdr>
        <w:top w:val="none" w:sz="0" w:space="0" w:color="auto"/>
        <w:left w:val="none" w:sz="0" w:space="0" w:color="auto"/>
        <w:bottom w:val="none" w:sz="0" w:space="0" w:color="auto"/>
        <w:right w:val="none" w:sz="0" w:space="0" w:color="auto"/>
      </w:divBdr>
    </w:div>
    <w:div w:id="1771244575">
      <w:bodyDiv w:val="1"/>
      <w:marLeft w:val="0"/>
      <w:marRight w:val="0"/>
      <w:marTop w:val="0"/>
      <w:marBottom w:val="0"/>
      <w:divBdr>
        <w:top w:val="none" w:sz="0" w:space="0" w:color="auto"/>
        <w:left w:val="none" w:sz="0" w:space="0" w:color="auto"/>
        <w:bottom w:val="none" w:sz="0" w:space="0" w:color="auto"/>
        <w:right w:val="none" w:sz="0" w:space="0" w:color="auto"/>
      </w:divBdr>
    </w:div>
    <w:div w:id="18930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mn@vagain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Tajinder Pabla</dc:creator>
  <cp:keywords/>
  <dc:description/>
  <cp:lastModifiedBy>Prub Pabla</cp:lastModifiedBy>
  <cp:revision>2</cp:revision>
  <cp:lastPrinted>2024-05-01T21:49:00Z</cp:lastPrinted>
  <dcterms:created xsi:type="dcterms:W3CDTF">2024-06-06T18:31:00Z</dcterms:created>
  <dcterms:modified xsi:type="dcterms:W3CDTF">2024-06-06T18:31:00Z</dcterms:modified>
</cp:coreProperties>
</file>