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FAF0B7" w14:textId="2177BA23" w:rsidR="00E83B1D" w:rsidRPr="00E83B1D" w:rsidRDefault="00E83B1D" w:rsidP="00E83B1D">
      <w:pPr>
        <w:rPr>
          <w:b/>
          <w:bCs/>
        </w:rPr>
      </w:pPr>
      <w:r w:rsidRPr="00E83B1D">
        <w:rPr>
          <w:b/>
          <w:bCs/>
        </w:rPr>
        <w:t xml:space="preserve">How to Enter the Opening Stock for Both Raw Materials and Finished Products in </w:t>
      </w:r>
      <w:r>
        <w:rPr>
          <w:b/>
          <w:bCs/>
        </w:rPr>
        <w:t>ERP</w:t>
      </w:r>
    </w:p>
    <w:p w14:paraId="14F17C64" w14:textId="0BCF7DDD" w:rsidR="00E83B1D" w:rsidRPr="00E83B1D" w:rsidRDefault="00E83B1D" w:rsidP="00E83B1D">
      <w:r w:rsidRPr="00E83B1D">
        <w:t xml:space="preserve">In </w:t>
      </w:r>
      <w:r>
        <w:t>ERP</w:t>
      </w:r>
      <w:r w:rsidRPr="00E83B1D">
        <w:t>, entering the opening stock for both raw materials and finished products is essential for accurate inventory management. Follow these steps to ensure that your opening stock levels are correctly recorded in the system.</w:t>
      </w:r>
    </w:p>
    <w:p w14:paraId="0F3DCEFD" w14:textId="77777777" w:rsidR="00E83B1D" w:rsidRPr="00E83B1D" w:rsidRDefault="00E83B1D" w:rsidP="00E83B1D">
      <w:pPr>
        <w:rPr>
          <w:b/>
          <w:bCs/>
        </w:rPr>
      </w:pPr>
      <w:r w:rsidRPr="00E83B1D">
        <w:rPr>
          <w:b/>
          <w:bCs/>
        </w:rPr>
        <w:t>Step 1: Navigate to the Stock Module</w:t>
      </w:r>
    </w:p>
    <w:p w14:paraId="513A7E66" w14:textId="01D027F4" w:rsidR="00E83B1D" w:rsidRPr="00E83B1D" w:rsidRDefault="00E83B1D" w:rsidP="00E83B1D">
      <w:pPr>
        <w:numPr>
          <w:ilvl w:val="0"/>
          <w:numId w:val="1"/>
        </w:numPr>
      </w:pPr>
      <w:r w:rsidRPr="00E83B1D">
        <w:t xml:space="preserve">Log in to your </w:t>
      </w:r>
      <w:r>
        <w:t>ERP</w:t>
      </w:r>
      <w:r w:rsidRPr="00E83B1D">
        <w:t xml:space="preserve"> account.</w:t>
      </w:r>
    </w:p>
    <w:p w14:paraId="4C0FFBA0" w14:textId="77777777" w:rsidR="00E83B1D" w:rsidRPr="00E83B1D" w:rsidRDefault="00E83B1D" w:rsidP="00E83B1D">
      <w:pPr>
        <w:numPr>
          <w:ilvl w:val="0"/>
          <w:numId w:val="1"/>
        </w:numPr>
      </w:pPr>
      <w:r w:rsidRPr="00E83B1D">
        <w:t>Go to the 'Products/Services' module from the main menu.</w:t>
      </w:r>
    </w:p>
    <w:p w14:paraId="1C350A89" w14:textId="77777777" w:rsidR="00E83B1D" w:rsidRPr="00E83B1D" w:rsidRDefault="00E83B1D" w:rsidP="00E83B1D">
      <w:pPr>
        <w:numPr>
          <w:ilvl w:val="0"/>
          <w:numId w:val="1"/>
        </w:numPr>
      </w:pPr>
      <w:r w:rsidRPr="00E83B1D">
        <w:t>Select 'Stock' from the submenu.</w:t>
      </w:r>
    </w:p>
    <w:p w14:paraId="39E1E257" w14:textId="77777777" w:rsidR="00E83B1D" w:rsidRPr="00E83B1D" w:rsidRDefault="00E83B1D" w:rsidP="00E83B1D">
      <w:pPr>
        <w:rPr>
          <w:b/>
          <w:bCs/>
        </w:rPr>
      </w:pPr>
      <w:r w:rsidRPr="00E83B1D">
        <w:rPr>
          <w:b/>
          <w:bCs/>
        </w:rPr>
        <w:t>Step 2: Create or Edit a Product</w:t>
      </w:r>
    </w:p>
    <w:p w14:paraId="29B502C4" w14:textId="77777777" w:rsidR="00E83B1D" w:rsidRPr="00E83B1D" w:rsidRDefault="00E83B1D" w:rsidP="00E83B1D">
      <w:pPr>
        <w:numPr>
          <w:ilvl w:val="0"/>
          <w:numId w:val="2"/>
        </w:numPr>
      </w:pPr>
      <w:r w:rsidRPr="00E83B1D">
        <w:t>To create a new product, click on 'New Product'.</w:t>
      </w:r>
    </w:p>
    <w:p w14:paraId="2037E6E8" w14:textId="77777777" w:rsidR="00E83B1D" w:rsidRPr="00E83B1D" w:rsidRDefault="00E83B1D" w:rsidP="00E83B1D">
      <w:pPr>
        <w:numPr>
          <w:ilvl w:val="0"/>
          <w:numId w:val="2"/>
        </w:numPr>
      </w:pPr>
      <w:r w:rsidRPr="00E83B1D">
        <w:t>Fill in the product details, including the name, description, and type (either raw material or finished product).</w:t>
      </w:r>
    </w:p>
    <w:p w14:paraId="1BA2139F" w14:textId="77777777" w:rsidR="00E83B1D" w:rsidRPr="00E83B1D" w:rsidRDefault="00E83B1D" w:rsidP="00E83B1D">
      <w:pPr>
        <w:numPr>
          <w:ilvl w:val="0"/>
          <w:numId w:val="2"/>
        </w:numPr>
      </w:pPr>
      <w:r w:rsidRPr="00E83B1D">
        <w:t>If you are editing an existing product, select the product from the list and click 'Modify'.</w:t>
      </w:r>
    </w:p>
    <w:p w14:paraId="33D77D39" w14:textId="77777777" w:rsidR="00E83B1D" w:rsidRPr="00E83B1D" w:rsidRDefault="00E83B1D" w:rsidP="00E83B1D">
      <w:pPr>
        <w:rPr>
          <w:b/>
          <w:bCs/>
        </w:rPr>
      </w:pPr>
      <w:r w:rsidRPr="00E83B1D">
        <w:rPr>
          <w:b/>
          <w:bCs/>
        </w:rPr>
        <w:t>Step 3: Enable Stock Management</w:t>
      </w:r>
    </w:p>
    <w:p w14:paraId="6CEBD1F7" w14:textId="77777777" w:rsidR="00E83B1D" w:rsidRPr="00E83B1D" w:rsidRDefault="00E83B1D" w:rsidP="00E83B1D">
      <w:pPr>
        <w:numPr>
          <w:ilvl w:val="0"/>
          <w:numId w:val="3"/>
        </w:numPr>
      </w:pPr>
      <w:r w:rsidRPr="00E83B1D">
        <w:t>Ensure that the 'Stock' management option is enabled for the product.</w:t>
      </w:r>
    </w:p>
    <w:p w14:paraId="2DE2DDE7" w14:textId="77777777" w:rsidR="00E83B1D" w:rsidRPr="00E83B1D" w:rsidRDefault="00E83B1D" w:rsidP="00E83B1D">
      <w:pPr>
        <w:numPr>
          <w:ilvl w:val="0"/>
          <w:numId w:val="3"/>
        </w:numPr>
      </w:pPr>
      <w:r w:rsidRPr="00E83B1D">
        <w:t xml:space="preserve">Go to the 'Stock' tab </w:t>
      </w:r>
      <w:proofErr w:type="gramStart"/>
      <w:r w:rsidRPr="00E83B1D">
        <w:t>within</w:t>
      </w:r>
      <w:proofErr w:type="gramEnd"/>
      <w:r w:rsidRPr="00E83B1D">
        <w:t xml:space="preserve"> the product details page.</w:t>
      </w:r>
    </w:p>
    <w:p w14:paraId="7367B36B" w14:textId="77777777" w:rsidR="00E83B1D" w:rsidRPr="00E83B1D" w:rsidRDefault="00E83B1D" w:rsidP="00E83B1D">
      <w:pPr>
        <w:numPr>
          <w:ilvl w:val="0"/>
          <w:numId w:val="3"/>
        </w:numPr>
      </w:pPr>
      <w:r w:rsidRPr="00E83B1D">
        <w:t>Check the box for 'Enable stock management'.</w:t>
      </w:r>
    </w:p>
    <w:p w14:paraId="6C5AFB2B" w14:textId="77777777" w:rsidR="00E83B1D" w:rsidRPr="00E83B1D" w:rsidRDefault="00E83B1D" w:rsidP="00E83B1D">
      <w:pPr>
        <w:rPr>
          <w:b/>
          <w:bCs/>
        </w:rPr>
      </w:pPr>
      <w:r w:rsidRPr="00E83B1D">
        <w:rPr>
          <w:b/>
          <w:bCs/>
        </w:rPr>
        <w:t>Step 4: Enter Opening Stock</w:t>
      </w:r>
    </w:p>
    <w:p w14:paraId="79627EA7" w14:textId="77777777" w:rsidR="00E83B1D" w:rsidRPr="00E83B1D" w:rsidRDefault="00E83B1D" w:rsidP="00E83B1D">
      <w:pPr>
        <w:numPr>
          <w:ilvl w:val="0"/>
          <w:numId w:val="4"/>
        </w:numPr>
      </w:pPr>
      <w:r w:rsidRPr="00E83B1D">
        <w:t>In the 'Stock' tab, locate the 'Stock movements' section.</w:t>
      </w:r>
    </w:p>
    <w:p w14:paraId="52A1CB5F" w14:textId="77777777" w:rsidR="00E83B1D" w:rsidRPr="00E83B1D" w:rsidRDefault="00E83B1D" w:rsidP="00E83B1D">
      <w:pPr>
        <w:numPr>
          <w:ilvl w:val="0"/>
          <w:numId w:val="4"/>
        </w:numPr>
      </w:pPr>
      <w:r w:rsidRPr="00E83B1D">
        <w:t>Click on 'New stock movement'.</w:t>
      </w:r>
    </w:p>
    <w:p w14:paraId="2403DB59" w14:textId="77777777" w:rsidR="00E83B1D" w:rsidRPr="00E83B1D" w:rsidRDefault="00E83B1D" w:rsidP="00E83B1D">
      <w:pPr>
        <w:numPr>
          <w:ilvl w:val="0"/>
          <w:numId w:val="4"/>
        </w:numPr>
      </w:pPr>
      <w:r w:rsidRPr="00E83B1D">
        <w:t>Select 'Increase' as the type of movement.</w:t>
      </w:r>
    </w:p>
    <w:p w14:paraId="4302A505" w14:textId="77777777" w:rsidR="00E83B1D" w:rsidRPr="00E83B1D" w:rsidRDefault="00E83B1D" w:rsidP="00E83B1D">
      <w:pPr>
        <w:numPr>
          <w:ilvl w:val="0"/>
          <w:numId w:val="4"/>
        </w:numPr>
      </w:pPr>
      <w:r w:rsidRPr="00E83B1D">
        <w:t>Enter the quantity of the opening stock.</w:t>
      </w:r>
    </w:p>
    <w:p w14:paraId="578199CA" w14:textId="77777777" w:rsidR="00E83B1D" w:rsidRPr="00E83B1D" w:rsidRDefault="00E83B1D" w:rsidP="00E83B1D">
      <w:pPr>
        <w:numPr>
          <w:ilvl w:val="0"/>
          <w:numId w:val="4"/>
        </w:numPr>
      </w:pPr>
      <w:r w:rsidRPr="00E83B1D">
        <w:t>Choose the warehouse where the stock is located.</w:t>
      </w:r>
    </w:p>
    <w:p w14:paraId="21F5C695" w14:textId="77777777" w:rsidR="00E83B1D" w:rsidRPr="00E83B1D" w:rsidRDefault="00E83B1D" w:rsidP="00E83B1D">
      <w:pPr>
        <w:numPr>
          <w:ilvl w:val="0"/>
          <w:numId w:val="4"/>
        </w:numPr>
      </w:pPr>
      <w:r w:rsidRPr="00E83B1D">
        <w:t>Add any additional information or comments if necessary.</w:t>
      </w:r>
    </w:p>
    <w:p w14:paraId="6CD000B1" w14:textId="77777777" w:rsidR="00E83B1D" w:rsidRPr="00E83B1D" w:rsidRDefault="00E83B1D" w:rsidP="00E83B1D">
      <w:pPr>
        <w:numPr>
          <w:ilvl w:val="0"/>
          <w:numId w:val="4"/>
        </w:numPr>
      </w:pPr>
      <w:r w:rsidRPr="00E83B1D">
        <w:t>Click 'Create' to save the stock movement.</w:t>
      </w:r>
    </w:p>
    <w:p w14:paraId="02B779D8" w14:textId="77777777" w:rsidR="00E83B1D" w:rsidRPr="00E83B1D" w:rsidRDefault="00E83B1D" w:rsidP="00E83B1D">
      <w:pPr>
        <w:rPr>
          <w:b/>
          <w:bCs/>
        </w:rPr>
      </w:pPr>
      <w:r w:rsidRPr="00E83B1D">
        <w:rPr>
          <w:b/>
          <w:bCs/>
        </w:rPr>
        <w:t>Step 5: Verify Stock Levels</w:t>
      </w:r>
    </w:p>
    <w:p w14:paraId="53CA0A8A" w14:textId="77777777" w:rsidR="00E83B1D" w:rsidRPr="00E83B1D" w:rsidRDefault="00E83B1D" w:rsidP="00E83B1D">
      <w:pPr>
        <w:numPr>
          <w:ilvl w:val="0"/>
          <w:numId w:val="5"/>
        </w:numPr>
      </w:pPr>
      <w:r w:rsidRPr="00E83B1D">
        <w:t>After entering the opening stock, navigate back to the 'Stock' tab.</w:t>
      </w:r>
    </w:p>
    <w:p w14:paraId="09033D62" w14:textId="77777777" w:rsidR="00E83B1D" w:rsidRPr="00E83B1D" w:rsidRDefault="00E83B1D" w:rsidP="00E83B1D">
      <w:pPr>
        <w:numPr>
          <w:ilvl w:val="0"/>
          <w:numId w:val="5"/>
        </w:numPr>
      </w:pPr>
      <w:r w:rsidRPr="00E83B1D">
        <w:t>Verify that the stock levels are updated correctly.</w:t>
      </w:r>
    </w:p>
    <w:p w14:paraId="5C569CA3" w14:textId="77777777" w:rsidR="00E83B1D" w:rsidRPr="00E83B1D" w:rsidRDefault="00E83B1D" w:rsidP="00E83B1D">
      <w:pPr>
        <w:numPr>
          <w:ilvl w:val="0"/>
          <w:numId w:val="5"/>
        </w:numPr>
      </w:pPr>
      <w:r w:rsidRPr="00E83B1D">
        <w:t>Repeat the process for each raw material and finished product to ensure all opening stock levels are accurately recorded.</w:t>
      </w:r>
    </w:p>
    <w:p w14:paraId="12958791" w14:textId="7DC189A6" w:rsidR="00955A79" w:rsidRDefault="00E83B1D">
      <w:r w:rsidRPr="00E83B1D">
        <w:t xml:space="preserve">By following these steps, you can efficiently enter the opening stock for both raw materials and finished products in </w:t>
      </w:r>
      <w:r>
        <w:t>ERP</w:t>
      </w:r>
      <w:r w:rsidRPr="00E83B1D">
        <w:t>. Accurate stock records are crucial for inventory management and ensure smooth operations within your business.</w:t>
      </w:r>
    </w:p>
    <w:sectPr w:rsidR="00955A79" w:rsidSect="00394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00364"/>
    <w:multiLevelType w:val="multilevel"/>
    <w:tmpl w:val="8666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05768"/>
    <w:multiLevelType w:val="multilevel"/>
    <w:tmpl w:val="00CE3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81F83"/>
    <w:multiLevelType w:val="multilevel"/>
    <w:tmpl w:val="4CEE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F48E4"/>
    <w:multiLevelType w:val="multilevel"/>
    <w:tmpl w:val="2A34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FB63EC"/>
    <w:multiLevelType w:val="multilevel"/>
    <w:tmpl w:val="35FC6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9116655">
    <w:abstractNumId w:val="4"/>
  </w:num>
  <w:num w:numId="2" w16cid:durableId="1016542455">
    <w:abstractNumId w:val="3"/>
  </w:num>
  <w:num w:numId="3" w16cid:durableId="1291518626">
    <w:abstractNumId w:val="2"/>
  </w:num>
  <w:num w:numId="4" w16cid:durableId="2117020588">
    <w:abstractNumId w:val="1"/>
  </w:num>
  <w:num w:numId="5" w16cid:durableId="51472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B1D"/>
    <w:rsid w:val="003941E3"/>
    <w:rsid w:val="003F5DF0"/>
    <w:rsid w:val="00955A79"/>
    <w:rsid w:val="00B8446A"/>
    <w:rsid w:val="00E83B1D"/>
    <w:rsid w:val="00EA69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1D239"/>
  <w15:chartTrackingRefBased/>
  <w15:docId w15:val="{0F6A6B4F-3EEF-4F27-A1F5-C4E2AA24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B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B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B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B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B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B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B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B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B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B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B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B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B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B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B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B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B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B1D"/>
    <w:rPr>
      <w:rFonts w:eastAsiaTheme="majorEastAsia" w:cstheme="majorBidi"/>
      <w:color w:val="272727" w:themeColor="text1" w:themeTint="D8"/>
    </w:rPr>
  </w:style>
  <w:style w:type="paragraph" w:styleId="Title">
    <w:name w:val="Title"/>
    <w:basedOn w:val="Normal"/>
    <w:next w:val="Normal"/>
    <w:link w:val="TitleChar"/>
    <w:uiPriority w:val="10"/>
    <w:qFormat/>
    <w:rsid w:val="00E83B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B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B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B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B1D"/>
    <w:pPr>
      <w:spacing w:before="160"/>
      <w:jc w:val="center"/>
    </w:pPr>
    <w:rPr>
      <w:i/>
      <w:iCs/>
      <w:color w:val="404040" w:themeColor="text1" w:themeTint="BF"/>
    </w:rPr>
  </w:style>
  <w:style w:type="character" w:customStyle="1" w:styleId="QuoteChar">
    <w:name w:val="Quote Char"/>
    <w:basedOn w:val="DefaultParagraphFont"/>
    <w:link w:val="Quote"/>
    <w:uiPriority w:val="29"/>
    <w:rsid w:val="00E83B1D"/>
    <w:rPr>
      <w:i/>
      <w:iCs/>
      <w:color w:val="404040" w:themeColor="text1" w:themeTint="BF"/>
    </w:rPr>
  </w:style>
  <w:style w:type="paragraph" w:styleId="ListParagraph">
    <w:name w:val="List Paragraph"/>
    <w:basedOn w:val="Normal"/>
    <w:uiPriority w:val="34"/>
    <w:qFormat/>
    <w:rsid w:val="00E83B1D"/>
    <w:pPr>
      <w:ind w:left="720"/>
      <w:contextualSpacing/>
    </w:pPr>
  </w:style>
  <w:style w:type="character" w:styleId="IntenseEmphasis">
    <w:name w:val="Intense Emphasis"/>
    <w:basedOn w:val="DefaultParagraphFont"/>
    <w:uiPriority w:val="21"/>
    <w:qFormat/>
    <w:rsid w:val="00E83B1D"/>
    <w:rPr>
      <w:i/>
      <w:iCs/>
      <w:color w:val="0F4761" w:themeColor="accent1" w:themeShade="BF"/>
    </w:rPr>
  </w:style>
  <w:style w:type="paragraph" w:styleId="IntenseQuote">
    <w:name w:val="Intense Quote"/>
    <w:basedOn w:val="Normal"/>
    <w:next w:val="Normal"/>
    <w:link w:val="IntenseQuoteChar"/>
    <w:uiPriority w:val="30"/>
    <w:qFormat/>
    <w:rsid w:val="00E83B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B1D"/>
    <w:rPr>
      <w:i/>
      <w:iCs/>
      <w:color w:val="0F4761" w:themeColor="accent1" w:themeShade="BF"/>
    </w:rPr>
  </w:style>
  <w:style w:type="character" w:styleId="IntenseReference">
    <w:name w:val="Intense Reference"/>
    <w:basedOn w:val="DefaultParagraphFont"/>
    <w:uiPriority w:val="32"/>
    <w:qFormat/>
    <w:rsid w:val="00E83B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292452">
      <w:bodyDiv w:val="1"/>
      <w:marLeft w:val="0"/>
      <w:marRight w:val="0"/>
      <w:marTop w:val="0"/>
      <w:marBottom w:val="0"/>
      <w:divBdr>
        <w:top w:val="none" w:sz="0" w:space="0" w:color="auto"/>
        <w:left w:val="none" w:sz="0" w:space="0" w:color="auto"/>
        <w:bottom w:val="none" w:sz="0" w:space="0" w:color="auto"/>
        <w:right w:val="none" w:sz="0" w:space="0" w:color="auto"/>
      </w:divBdr>
    </w:div>
    <w:div w:id="195586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312</Words>
  <Characters>1554</Characters>
  <Application>Microsoft Office Word</Application>
  <DocSecurity>0</DocSecurity>
  <Lines>33</Lines>
  <Paragraphs>27</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V</dc:creator>
  <cp:keywords/>
  <dc:description/>
  <cp:lastModifiedBy>Natarajan V</cp:lastModifiedBy>
  <cp:revision>1</cp:revision>
  <dcterms:created xsi:type="dcterms:W3CDTF">2024-08-08T13:28:00Z</dcterms:created>
  <dcterms:modified xsi:type="dcterms:W3CDTF">2024-08-08T13:30:00Z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df322d63-8010-49e2-b055-810b1e2d3e7a</vt:lpwstr>
  </property>
</Properties>
</file>