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8C02" w14:textId="09E4A3C6" w:rsidR="00BA0D17" w:rsidRPr="00C67A92" w:rsidRDefault="00000000">
      <w:pPr>
        <w:pStyle w:val="Heading1"/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A9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Use-Case Flow</w:t>
      </w:r>
    </w:p>
    <w:p w14:paraId="3E64EEB6" w14:textId="77777777" w:rsidR="00BA0D17" w:rsidRDefault="00000000">
      <w:pPr>
        <w:spacing w:after="80"/>
      </w:pPr>
      <w:r>
        <w:rPr>
          <w:i/>
          <w:iCs/>
        </w:rPr>
        <w:t>Community Lost &amp; Found Matching Network</w:t>
      </w:r>
    </w:p>
    <w:p w14:paraId="4126889F" w14:textId="77777777" w:rsidR="00BA0D17" w:rsidRDefault="00BA0D17">
      <w:pPr>
        <w:spacing w:after="100"/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500"/>
      </w:tblGrid>
      <w:tr w:rsidR="00BA0D17" w14:paraId="0AF4CD5F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00B1" w14:textId="77777777" w:rsidR="00BA0D17" w:rsidRDefault="00000000">
            <w:r>
              <w:rPr>
                <w:rFonts w:ascii="Arial" w:hAnsi="Arial"/>
                <w:b/>
                <w:bCs/>
                <w:sz w:val="17"/>
                <w:szCs w:val="19"/>
              </w:rPr>
              <w:t>Use Case ID / Name</w:t>
            </w:r>
          </w:p>
        </w:tc>
        <w:tc>
          <w:tcPr>
            <w:tcW w:w="8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8AB2" w14:textId="77777777" w:rsidR="00194477" w:rsidRDefault="00000000">
            <w:r>
              <w:rPr>
                <w:rFonts w:ascii="Arial" w:hAnsi="Arial"/>
                <w:sz w:val="17"/>
              </w:rPr>
              <w:t>UC-05: Claim Found Item (includes UC-06: Verify Ownership)</w:t>
            </w:r>
          </w:p>
        </w:tc>
      </w:tr>
      <w:tr w:rsidR="00BA0D17" w14:paraId="63DCDBEB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6EFB" w14:textId="77777777" w:rsidR="00BA0D17" w:rsidRDefault="00000000">
            <w:r>
              <w:rPr>
                <w:rFonts w:ascii="Arial" w:hAnsi="Arial"/>
                <w:b/>
                <w:bCs/>
                <w:sz w:val="17"/>
                <w:szCs w:val="19"/>
              </w:rPr>
              <w:t>Primary Actor(s)</w:t>
            </w:r>
          </w:p>
        </w:tc>
        <w:tc>
          <w:tcPr>
            <w:tcW w:w="8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9793D" w14:textId="77777777" w:rsidR="00BA0D17" w:rsidRDefault="00000000">
            <w:r>
              <w:rPr>
                <w:rFonts w:ascii="Arial" w:hAnsi="Arial"/>
                <w:sz w:val="17"/>
                <w:szCs w:val="19"/>
              </w:rPr>
              <w:t>Owner (Claimant)</w:t>
            </w:r>
          </w:p>
        </w:tc>
      </w:tr>
      <w:tr w:rsidR="00BA0D17" w14:paraId="38857C26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C081" w14:textId="77777777" w:rsidR="00BA0D17" w:rsidRDefault="00000000">
            <w:r>
              <w:rPr>
                <w:rFonts w:ascii="Arial" w:hAnsi="Arial"/>
                <w:b/>
                <w:bCs/>
                <w:sz w:val="17"/>
                <w:szCs w:val="19"/>
              </w:rPr>
              <w:t>Supporting Actor(s)</w:t>
            </w:r>
          </w:p>
        </w:tc>
        <w:tc>
          <w:tcPr>
            <w:tcW w:w="8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F18C" w14:textId="77777777" w:rsidR="00194477" w:rsidRDefault="00000000">
            <w:r>
              <w:rPr>
                <w:rFonts w:ascii="Arial" w:hAnsi="Arial"/>
                <w:sz w:val="17"/>
              </w:rPr>
              <w:t>Finder, System (Matching &amp; Notification Service)</w:t>
            </w:r>
          </w:p>
        </w:tc>
      </w:tr>
      <w:tr w:rsidR="00BA0D17" w14:paraId="1BDF93D3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940B" w14:textId="77777777" w:rsidR="00BA0D17" w:rsidRDefault="00000000">
            <w:r>
              <w:rPr>
                <w:rFonts w:ascii="Arial" w:hAnsi="Arial"/>
                <w:b/>
                <w:bCs/>
                <w:sz w:val="17"/>
                <w:szCs w:val="19"/>
              </w:rPr>
              <w:t>Related Requirements</w:t>
            </w:r>
          </w:p>
        </w:tc>
        <w:tc>
          <w:tcPr>
            <w:tcW w:w="8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6CD3" w14:textId="77777777" w:rsidR="00194477" w:rsidRDefault="00000000">
            <w:r>
              <w:rPr>
                <w:rFonts w:ascii="Arial" w:hAnsi="Arial"/>
                <w:sz w:val="17"/>
              </w:rPr>
              <w:t>FR-001, FR-005, NFR-001, NFR-002</w:t>
            </w:r>
          </w:p>
        </w:tc>
      </w:tr>
    </w:tbl>
    <w:p w14:paraId="6B36CFD4" w14:textId="77777777" w:rsidR="00BA0D17" w:rsidRDefault="00BA0D17">
      <w:pPr>
        <w:spacing w:after="100"/>
      </w:pPr>
    </w:p>
    <w:p w14:paraId="30CFF17A" w14:textId="77777777" w:rsidR="00BA0D17" w:rsidRPr="00C67A92" w:rsidRDefault="00000000">
      <w:pPr>
        <w:pStyle w:val="Heading2"/>
        <w:spacing w:before="20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A9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Preconditions</w:t>
      </w:r>
    </w:p>
    <w:p w14:paraId="346F99BB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A Found Item report (UC-02) has been logged by a Finder, including a private proof-of-ownership security question and answer.</w:t>
      </w:r>
    </w:p>
    <w:p w14:paraId="38696E8E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The system's matching engine (UC-03) has flagged this Found Item as a probable match for an active Lost Item report (UC-01), per FR-001, and the Owner has received a match notification through UC-04 (NFR-002).</w:t>
      </w:r>
    </w:p>
    <w:p w14:paraId="3FC30C56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The Owner is logged in and viewing the matched Found Item.</w:t>
      </w:r>
    </w:p>
    <w:p w14:paraId="38BD1569" w14:textId="77777777" w:rsidR="00BA0D17" w:rsidRPr="00C67A92" w:rsidRDefault="00000000">
      <w:pPr>
        <w:pStyle w:val="Heading2"/>
        <w:spacing w:before="20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A9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Postconditions</w:t>
      </w:r>
    </w:p>
    <w:p w14:paraId="48EB32A3" w14:textId="77777777" w:rsidR="00BA0D17" w:rsidRDefault="00000000">
      <w:pPr>
        <w:spacing w:after="80"/>
      </w:pPr>
      <w:r>
        <w:rPr>
          <w:b/>
          <w:bCs/>
          <w:sz w:val="19"/>
          <w:szCs w:val="19"/>
        </w:rPr>
        <w:t>Success:</w:t>
      </w:r>
    </w:p>
    <w:p w14:paraId="02027AB9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The claim status is updated to “Verified” (FR-005).</w:t>
      </w:r>
    </w:p>
    <w:p w14:paraId="342AC713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The Finder's contact details are revealed to the Owner, and the Finder is notified that handover is pending.</w:t>
      </w:r>
    </w:p>
    <w:p w14:paraId="682402C3" w14:textId="77777777" w:rsidR="00BA0D17" w:rsidRDefault="00000000">
      <w:pPr>
        <w:spacing w:after="80"/>
      </w:pPr>
      <w:r>
        <w:rPr>
          <w:b/>
          <w:bCs/>
          <w:sz w:val="19"/>
          <w:szCs w:val="19"/>
        </w:rPr>
        <w:t>Failure:</w:t>
      </w:r>
    </w:p>
    <w:p w14:paraId="488AE209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The claim is not marked “Verified”; contact details remain hidden (NFR-001).</w:t>
      </w:r>
    </w:p>
    <w:p w14:paraId="130E3C07" w14:textId="77777777" w:rsidR="00BA0D17" w:rsidRPr="00C67A92" w:rsidRDefault="00000000">
      <w:pPr>
        <w:pStyle w:val="Heading2"/>
        <w:spacing w:before="20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A9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Success Scenario</w:t>
      </w:r>
    </w:p>
    <w:p w14:paraId="24219A55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Owner opens the matched Found Item and selects “Claim This Item.”</w:t>
      </w:r>
    </w:p>
    <w:p w14:paraId="382A74CA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System displays the Finder's proof-of-ownership security question (includes UC-06: Verify Ownership).</w:t>
      </w:r>
    </w:p>
    <w:p w14:paraId="4FCF2EEA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Owner enters an answer to the security question and submits it.</w:t>
      </w:r>
    </w:p>
    <w:p w14:paraId="5A47B66D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System validates the submitted answer against the Finder's stored answer, completing within the 5-second performance target (NFR-001).</w:t>
      </w:r>
    </w:p>
    <w:p w14:paraId="0C2E5143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Answer is correct — system displays a “Verification Successful” message.</w:t>
      </w:r>
    </w:p>
    <w:p w14:paraId="67F02CC3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System updates the claim status to “Verified” (FR-005) and reveals the Finder's contact details to the Owner.</w:t>
      </w:r>
    </w:p>
    <w:p w14:paraId="03F2223D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System notifies the Finder that a verified claimant is ready to arrange handover.</w:t>
      </w:r>
    </w:p>
    <w:p w14:paraId="7B183920" w14:textId="77777777" w:rsidR="00BA0D17" w:rsidRDefault="00000000">
      <w:pPr>
        <w:pStyle w:val="ListParagraph"/>
        <w:numPr>
          <w:ilvl w:val="0"/>
          <w:numId w:val="3"/>
        </w:numPr>
        <w:spacing w:after="40"/>
      </w:pPr>
      <w:r>
        <w:t>Use case ends successfully.</w:t>
      </w:r>
    </w:p>
    <w:p w14:paraId="6B547EF4" w14:textId="77777777" w:rsidR="00BA0D17" w:rsidRPr="00C67A92" w:rsidRDefault="00000000">
      <w:pPr>
        <w:pStyle w:val="Heading2"/>
        <w:spacing w:before="200"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A9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Alternate Flow — 4a. Incorrect Answer</w:t>
      </w:r>
    </w:p>
    <w:p w14:paraId="23973A13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4a1. System displays a “Verification Failed” message; contact details remain hidden and the claim is not marked “Verified” (NFR-001).</w:t>
      </w:r>
    </w:p>
    <w:p w14:paraId="7B9B9FE0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4a2. Owner is prompted to re-enter the answer.</w:t>
      </w:r>
    </w:p>
    <w:p w14:paraId="1C513E53" w14:textId="77777777" w:rsidR="00BA0D17" w:rsidRDefault="00000000">
      <w:pPr>
        <w:pStyle w:val="ListParagraph"/>
        <w:numPr>
          <w:ilvl w:val="0"/>
          <w:numId w:val="2"/>
        </w:numPr>
        <w:spacing w:after="40"/>
      </w:pPr>
      <w:r>
        <w:t>4a3. If the answer remains incorrect, the claim remains unverified and the Finder's contact details remain hidden. The Owner may retry the verification process.</w:t>
      </w:r>
    </w:p>
    <w:sectPr w:rsidR="00BA0D17">
      <w:pgSz w:w="11906" w:h="16838"/>
      <w:pgMar w:top="700" w:right="720" w:bottom="7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E4D"/>
    <w:multiLevelType w:val="hybridMultilevel"/>
    <w:tmpl w:val="FEC8C7F6"/>
    <w:lvl w:ilvl="0" w:tplc="BC6CECC4">
      <w:start w:val="1"/>
      <w:numFmt w:val="decimal"/>
      <w:lvlText w:val="%1."/>
      <w:lvlJc w:val="left"/>
      <w:pPr>
        <w:ind w:left="504" w:hanging="288"/>
      </w:pPr>
    </w:lvl>
    <w:lvl w:ilvl="1" w:tplc="C1043F4A">
      <w:numFmt w:val="decimal"/>
      <w:lvlText w:val=""/>
      <w:lvlJc w:val="left"/>
    </w:lvl>
    <w:lvl w:ilvl="2" w:tplc="55F4DED8">
      <w:numFmt w:val="decimal"/>
      <w:lvlText w:val=""/>
      <w:lvlJc w:val="left"/>
    </w:lvl>
    <w:lvl w:ilvl="3" w:tplc="807692A8">
      <w:numFmt w:val="decimal"/>
      <w:lvlText w:val=""/>
      <w:lvlJc w:val="left"/>
    </w:lvl>
    <w:lvl w:ilvl="4" w:tplc="DCDEB1D4">
      <w:numFmt w:val="decimal"/>
      <w:lvlText w:val=""/>
      <w:lvlJc w:val="left"/>
    </w:lvl>
    <w:lvl w:ilvl="5" w:tplc="8A647F2E">
      <w:numFmt w:val="decimal"/>
      <w:lvlText w:val=""/>
      <w:lvlJc w:val="left"/>
    </w:lvl>
    <w:lvl w:ilvl="6" w:tplc="79DEBBBA">
      <w:numFmt w:val="decimal"/>
      <w:lvlText w:val=""/>
      <w:lvlJc w:val="left"/>
    </w:lvl>
    <w:lvl w:ilvl="7" w:tplc="85601342">
      <w:numFmt w:val="decimal"/>
      <w:lvlText w:val=""/>
      <w:lvlJc w:val="left"/>
    </w:lvl>
    <w:lvl w:ilvl="8" w:tplc="45263612">
      <w:numFmt w:val="decimal"/>
      <w:lvlText w:val=""/>
      <w:lvlJc w:val="left"/>
    </w:lvl>
  </w:abstractNum>
  <w:abstractNum w:abstractNumId="1" w15:restartNumberingAfterBreak="0">
    <w:nsid w:val="452C7491"/>
    <w:multiLevelType w:val="hybridMultilevel"/>
    <w:tmpl w:val="4AEA762C"/>
    <w:lvl w:ilvl="0" w:tplc="DB084B8C">
      <w:start w:val="1"/>
      <w:numFmt w:val="bullet"/>
      <w:lvlText w:val="•"/>
      <w:lvlJc w:val="left"/>
      <w:pPr>
        <w:ind w:left="504" w:hanging="288"/>
      </w:pPr>
    </w:lvl>
    <w:lvl w:ilvl="1" w:tplc="9E326760">
      <w:numFmt w:val="decimal"/>
      <w:lvlText w:val=""/>
      <w:lvlJc w:val="left"/>
    </w:lvl>
    <w:lvl w:ilvl="2" w:tplc="2592CDD2">
      <w:numFmt w:val="decimal"/>
      <w:lvlText w:val=""/>
      <w:lvlJc w:val="left"/>
    </w:lvl>
    <w:lvl w:ilvl="3" w:tplc="754A2116">
      <w:numFmt w:val="decimal"/>
      <w:lvlText w:val=""/>
      <w:lvlJc w:val="left"/>
    </w:lvl>
    <w:lvl w:ilvl="4" w:tplc="997EE502">
      <w:numFmt w:val="decimal"/>
      <w:lvlText w:val=""/>
      <w:lvlJc w:val="left"/>
    </w:lvl>
    <w:lvl w:ilvl="5" w:tplc="23FA98C0">
      <w:numFmt w:val="decimal"/>
      <w:lvlText w:val=""/>
      <w:lvlJc w:val="left"/>
    </w:lvl>
    <w:lvl w:ilvl="6" w:tplc="6E4E0BD0">
      <w:numFmt w:val="decimal"/>
      <w:lvlText w:val=""/>
      <w:lvlJc w:val="left"/>
    </w:lvl>
    <w:lvl w:ilvl="7" w:tplc="9C200152">
      <w:numFmt w:val="decimal"/>
      <w:lvlText w:val=""/>
      <w:lvlJc w:val="left"/>
    </w:lvl>
    <w:lvl w:ilvl="8" w:tplc="E1423FC4">
      <w:numFmt w:val="decimal"/>
      <w:lvlText w:val=""/>
      <w:lvlJc w:val="left"/>
    </w:lvl>
  </w:abstractNum>
  <w:abstractNum w:abstractNumId="2" w15:restartNumberingAfterBreak="0">
    <w:nsid w:val="5F7902E5"/>
    <w:multiLevelType w:val="hybridMultilevel"/>
    <w:tmpl w:val="510497AA"/>
    <w:lvl w:ilvl="0" w:tplc="BA4A3468">
      <w:start w:val="1"/>
      <w:numFmt w:val="bullet"/>
      <w:lvlText w:val="●"/>
      <w:lvlJc w:val="left"/>
      <w:pPr>
        <w:ind w:left="720" w:hanging="360"/>
      </w:pPr>
    </w:lvl>
    <w:lvl w:ilvl="1" w:tplc="D060AD3C">
      <w:start w:val="1"/>
      <w:numFmt w:val="bullet"/>
      <w:lvlText w:val="○"/>
      <w:lvlJc w:val="left"/>
      <w:pPr>
        <w:ind w:left="1440" w:hanging="360"/>
      </w:pPr>
    </w:lvl>
    <w:lvl w:ilvl="2" w:tplc="6ABAD164">
      <w:start w:val="1"/>
      <w:numFmt w:val="bullet"/>
      <w:lvlText w:val="■"/>
      <w:lvlJc w:val="left"/>
      <w:pPr>
        <w:ind w:left="2160" w:hanging="360"/>
      </w:pPr>
    </w:lvl>
    <w:lvl w:ilvl="3" w:tplc="61741664">
      <w:start w:val="1"/>
      <w:numFmt w:val="bullet"/>
      <w:lvlText w:val="●"/>
      <w:lvlJc w:val="left"/>
      <w:pPr>
        <w:ind w:left="2880" w:hanging="360"/>
      </w:pPr>
    </w:lvl>
    <w:lvl w:ilvl="4" w:tplc="44700FD4">
      <w:start w:val="1"/>
      <w:numFmt w:val="bullet"/>
      <w:lvlText w:val="○"/>
      <w:lvlJc w:val="left"/>
      <w:pPr>
        <w:ind w:left="3600" w:hanging="360"/>
      </w:pPr>
    </w:lvl>
    <w:lvl w:ilvl="5" w:tplc="94283278">
      <w:start w:val="1"/>
      <w:numFmt w:val="bullet"/>
      <w:lvlText w:val="■"/>
      <w:lvlJc w:val="left"/>
      <w:pPr>
        <w:ind w:left="4320" w:hanging="360"/>
      </w:pPr>
    </w:lvl>
    <w:lvl w:ilvl="6" w:tplc="7D7EC88A">
      <w:start w:val="1"/>
      <w:numFmt w:val="bullet"/>
      <w:lvlText w:val="●"/>
      <w:lvlJc w:val="left"/>
      <w:pPr>
        <w:ind w:left="5040" w:hanging="360"/>
      </w:pPr>
    </w:lvl>
    <w:lvl w:ilvl="7" w:tplc="E03ABD90">
      <w:start w:val="1"/>
      <w:numFmt w:val="bullet"/>
      <w:lvlText w:val="●"/>
      <w:lvlJc w:val="left"/>
      <w:pPr>
        <w:ind w:left="5760" w:hanging="360"/>
      </w:pPr>
    </w:lvl>
    <w:lvl w:ilvl="8" w:tplc="D5223A16">
      <w:start w:val="1"/>
      <w:numFmt w:val="bullet"/>
      <w:lvlText w:val="●"/>
      <w:lvlJc w:val="left"/>
      <w:pPr>
        <w:ind w:left="6480" w:hanging="360"/>
      </w:pPr>
    </w:lvl>
  </w:abstractNum>
  <w:num w:numId="1" w16cid:durableId="771121322">
    <w:abstractNumId w:val="2"/>
    <w:lvlOverride w:ilvl="0">
      <w:startOverride w:val="1"/>
    </w:lvlOverride>
  </w:num>
  <w:num w:numId="2" w16cid:durableId="764038846">
    <w:abstractNumId w:val="1"/>
    <w:lvlOverride w:ilvl="0">
      <w:startOverride w:val="1"/>
    </w:lvlOverride>
  </w:num>
  <w:num w:numId="3" w16cid:durableId="1189443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17"/>
    <w:rsid w:val="00194477"/>
    <w:rsid w:val="00A53789"/>
    <w:rsid w:val="00BA0D17"/>
    <w:rsid w:val="00C67A92"/>
    <w:rsid w:val="00D32E73"/>
    <w:rsid w:val="00FE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2C30B"/>
  <w15:docId w15:val="{6EA981B3-18D2-4AF8-AE20-5100CBB3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Purvi G</cp:lastModifiedBy>
  <cp:revision>3</cp:revision>
  <dcterms:created xsi:type="dcterms:W3CDTF">2026-08-25T09:28:00Z</dcterms:created>
  <dcterms:modified xsi:type="dcterms:W3CDTF">2026-08-25T09:44:00Z</dcterms:modified>
</cp:coreProperties>
</file>