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163C7" w14:textId="6125E26B" w:rsidR="000241C8" w:rsidRDefault="006B0920">
      <w:r>
        <w:t xml:space="preserve">One of the main strategic decisions within </w:t>
      </w:r>
      <w:proofErr w:type="spellStart"/>
      <w:r>
        <w:t>Stratego</w:t>
      </w:r>
      <w:proofErr w:type="spellEnd"/>
      <w:r>
        <w:t xml:space="preserve"> is whether to attack or not. This decision is keyed </w:t>
      </w:r>
      <w:r w:rsidR="0003629A">
        <w:t>off</w:t>
      </w:r>
      <w:r>
        <w:t xml:space="preserve"> two main important factors: first, </w:t>
      </w:r>
      <w:r w:rsidR="0003629A">
        <w:t>whether</w:t>
      </w:r>
      <w:r>
        <w:t xml:space="preserve"> you are sure that you are stronger than the opponent, and second, whether the information to be</w:t>
      </w:r>
      <w:r>
        <w:t xml:space="preserve"> gained is worth the risk of facing</w:t>
      </w:r>
    </w:p>
    <w:p w14:paraId="703DA3BB" w14:textId="056C184A" w:rsidR="000241C8" w:rsidRDefault="006B0920">
      <w:r>
        <w:t>an unknown enemy piece.</w:t>
      </w:r>
    </w:p>
    <w:p w14:paraId="07BF1FFE" w14:textId="77777777" w:rsidR="000241C8" w:rsidRDefault="000241C8"/>
    <w:p w14:paraId="4A3B0BD8" w14:textId="33999018" w:rsidR="000241C8" w:rsidRDefault="006B0920">
      <w:r>
        <w:t xml:space="preserve">For gathering information around the first question - we have implemented a function </w:t>
      </w:r>
      <w:r>
        <w:rPr>
          <w:i/>
        </w:rPr>
        <w:t>spy</w:t>
      </w:r>
      <w:r w:rsidR="0003629A">
        <w:rPr>
          <w:i/>
        </w:rPr>
        <w:t xml:space="preserve"> </w:t>
      </w:r>
      <w:r>
        <w:rPr>
          <w:i/>
        </w:rPr>
        <w:t>at</w:t>
      </w:r>
      <w:r w:rsidR="0003629A">
        <w:rPr>
          <w:i/>
        </w:rPr>
        <w:t xml:space="preserve"> </w:t>
      </w:r>
      <w:r>
        <w:rPr>
          <w:i/>
        </w:rPr>
        <w:t>(row, column)</w:t>
      </w:r>
      <w:r>
        <w:t xml:space="preserve"> which maintains the joint probability distribution for every enemy piece. This function w</w:t>
      </w:r>
      <w:r>
        <w:t>orks in conjunction with an update function which provides all the necessary state information for recalculating the distribution on every move. We have also added additional information about the game into the update function to allow for some primitive d</w:t>
      </w:r>
      <w:r>
        <w:t xml:space="preserve">eduction. For instance, once a piece is moved, we now know for certain that the moved piece is </w:t>
      </w:r>
      <w:r>
        <w:rPr>
          <w:i/>
        </w:rPr>
        <w:t>not</w:t>
      </w:r>
      <w:r>
        <w:t xml:space="preserve"> a flag or a bomb. Furthermore, we also know that any </w:t>
      </w:r>
      <w:r>
        <w:rPr>
          <w:i/>
        </w:rPr>
        <w:t>other</w:t>
      </w:r>
      <w:r>
        <w:t xml:space="preserve"> piece is now more likely to be a flag or bomb because the set of possible pieces which are flags/b</w:t>
      </w:r>
      <w:r>
        <w:t xml:space="preserve">ombs has been reduced by one. Likewise, the minute an enemy player moves more than one position, we now know that it is </w:t>
      </w:r>
      <w:proofErr w:type="gramStart"/>
      <w:r>
        <w:t>definitely a</w:t>
      </w:r>
      <w:proofErr w:type="gramEnd"/>
      <w:r>
        <w:t xml:space="preserve"> scout. This once again affects the probabilities of all remaining pieces and is reflected in the updated distributions. Her</w:t>
      </w:r>
      <w:r>
        <w:t xml:space="preserve">e’s a small diagram to demonstrate the logic: </w:t>
      </w:r>
    </w:p>
    <w:p w14:paraId="56423CA0" w14:textId="77777777" w:rsidR="000241C8" w:rsidRDefault="000241C8"/>
    <w:p w14:paraId="461CBA30" w14:textId="77777777" w:rsidR="000241C8" w:rsidRDefault="006B0920">
      <w:r>
        <w:t>Let’s assume that there are 4 remaining pieces - and we know that there is one marshal, one bomb, the flag, and one scout. Since no pieces have moved yet, every piece has an equal opportunity 25% chance of be</w:t>
      </w:r>
      <w:r>
        <w:t>ing any of the four pieces.</w:t>
      </w:r>
    </w:p>
    <w:p w14:paraId="571FAB23" w14:textId="77777777" w:rsidR="000241C8" w:rsidRDefault="000241C8"/>
    <w:p w14:paraId="74F54689" w14:textId="77777777" w:rsidR="000241C8" w:rsidRDefault="006B0920">
      <w:pPr>
        <w:rPr>
          <w:b/>
        </w:rPr>
      </w:pPr>
      <w:r>
        <w:rPr>
          <w:b/>
        </w:rPr>
        <w:t>Step 1.</w:t>
      </w:r>
    </w:p>
    <w:p w14:paraId="009FFA66" w14:textId="77777777" w:rsidR="000241C8" w:rsidRDefault="006B0920">
      <w:r>
        <w:rPr>
          <w:noProof/>
        </w:rPr>
        <w:drawing>
          <wp:inline distT="114300" distB="114300" distL="114300" distR="114300" wp14:anchorId="1910D76B" wp14:editId="3624E7FB">
            <wp:extent cx="2376488" cy="2159347"/>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2376488" cy="2159347"/>
                    </a:xfrm>
                    <a:prstGeom prst="rect">
                      <a:avLst/>
                    </a:prstGeom>
                    <a:ln/>
                  </pic:spPr>
                </pic:pic>
              </a:graphicData>
            </a:graphic>
          </wp:inline>
        </w:drawing>
      </w:r>
    </w:p>
    <w:p w14:paraId="1455BBA7" w14:textId="77777777" w:rsidR="000241C8" w:rsidRDefault="006B0920">
      <w:r>
        <w:t>JDP:</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0241C8" w14:paraId="1F54D7D9" w14:textId="77777777">
        <w:tc>
          <w:tcPr>
            <w:tcW w:w="1872" w:type="dxa"/>
            <w:shd w:val="clear" w:color="auto" w:fill="auto"/>
            <w:tcMar>
              <w:top w:w="100" w:type="dxa"/>
              <w:left w:w="100" w:type="dxa"/>
              <w:bottom w:w="100" w:type="dxa"/>
              <w:right w:w="100" w:type="dxa"/>
            </w:tcMar>
          </w:tcPr>
          <w:p w14:paraId="380CA9AC" w14:textId="77777777" w:rsidR="000241C8" w:rsidRDefault="000241C8">
            <w:pPr>
              <w:widowControl w:val="0"/>
              <w:pBdr>
                <w:top w:val="nil"/>
                <w:left w:val="nil"/>
                <w:bottom w:val="nil"/>
                <w:right w:val="nil"/>
                <w:between w:val="nil"/>
              </w:pBdr>
              <w:spacing w:line="240" w:lineRule="auto"/>
            </w:pPr>
          </w:p>
        </w:tc>
        <w:tc>
          <w:tcPr>
            <w:tcW w:w="1872" w:type="dxa"/>
            <w:shd w:val="clear" w:color="auto" w:fill="auto"/>
            <w:tcMar>
              <w:top w:w="100" w:type="dxa"/>
              <w:left w:w="100" w:type="dxa"/>
              <w:bottom w:w="100" w:type="dxa"/>
              <w:right w:w="100" w:type="dxa"/>
            </w:tcMar>
          </w:tcPr>
          <w:p w14:paraId="58D5ECB5" w14:textId="77777777" w:rsidR="000241C8" w:rsidRDefault="006B0920">
            <w:pPr>
              <w:widowControl w:val="0"/>
              <w:pBdr>
                <w:top w:val="nil"/>
                <w:left w:val="nil"/>
                <w:bottom w:val="nil"/>
                <w:right w:val="nil"/>
                <w:between w:val="nil"/>
              </w:pBdr>
              <w:spacing w:line="240" w:lineRule="auto"/>
            </w:pPr>
            <w:r>
              <w:t>(0,0)</w:t>
            </w:r>
          </w:p>
        </w:tc>
        <w:tc>
          <w:tcPr>
            <w:tcW w:w="1872" w:type="dxa"/>
            <w:shd w:val="clear" w:color="auto" w:fill="auto"/>
            <w:tcMar>
              <w:top w:w="100" w:type="dxa"/>
              <w:left w:w="100" w:type="dxa"/>
              <w:bottom w:w="100" w:type="dxa"/>
              <w:right w:w="100" w:type="dxa"/>
            </w:tcMar>
          </w:tcPr>
          <w:p w14:paraId="21E6CD59" w14:textId="77777777" w:rsidR="000241C8" w:rsidRDefault="006B0920">
            <w:pPr>
              <w:widowControl w:val="0"/>
              <w:pBdr>
                <w:top w:val="nil"/>
                <w:left w:val="nil"/>
                <w:bottom w:val="nil"/>
                <w:right w:val="nil"/>
                <w:between w:val="nil"/>
              </w:pBdr>
              <w:spacing w:line="240" w:lineRule="auto"/>
            </w:pPr>
            <w:r>
              <w:t>(0,1)</w:t>
            </w:r>
          </w:p>
        </w:tc>
        <w:tc>
          <w:tcPr>
            <w:tcW w:w="1872" w:type="dxa"/>
            <w:shd w:val="clear" w:color="auto" w:fill="auto"/>
            <w:tcMar>
              <w:top w:w="100" w:type="dxa"/>
              <w:left w:w="100" w:type="dxa"/>
              <w:bottom w:w="100" w:type="dxa"/>
              <w:right w:w="100" w:type="dxa"/>
            </w:tcMar>
          </w:tcPr>
          <w:p w14:paraId="2E6090E5" w14:textId="77777777" w:rsidR="000241C8" w:rsidRDefault="006B0920">
            <w:pPr>
              <w:widowControl w:val="0"/>
              <w:pBdr>
                <w:top w:val="nil"/>
                <w:left w:val="nil"/>
                <w:bottom w:val="nil"/>
                <w:right w:val="nil"/>
                <w:between w:val="nil"/>
              </w:pBdr>
              <w:spacing w:line="240" w:lineRule="auto"/>
            </w:pPr>
            <w:r>
              <w:t>(0,2)</w:t>
            </w:r>
          </w:p>
        </w:tc>
        <w:tc>
          <w:tcPr>
            <w:tcW w:w="1872" w:type="dxa"/>
            <w:shd w:val="clear" w:color="auto" w:fill="auto"/>
            <w:tcMar>
              <w:top w:w="100" w:type="dxa"/>
              <w:left w:w="100" w:type="dxa"/>
              <w:bottom w:w="100" w:type="dxa"/>
              <w:right w:w="100" w:type="dxa"/>
            </w:tcMar>
          </w:tcPr>
          <w:p w14:paraId="49A3788F" w14:textId="77777777" w:rsidR="000241C8" w:rsidRDefault="006B0920">
            <w:pPr>
              <w:widowControl w:val="0"/>
              <w:pBdr>
                <w:top w:val="nil"/>
                <w:left w:val="nil"/>
                <w:bottom w:val="nil"/>
                <w:right w:val="nil"/>
                <w:between w:val="nil"/>
              </w:pBdr>
              <w:spacing w:line="240" w:lineRule="auto"/>
            </w:pPr>
            <w:r>
              <w:t>(0,3)</w:t>
            </w:r>
          </w:p>
        </w:tc>
      </w:tr>
      <w:tr w:rsidR="000241C8" w14:paraId="764B7299" w14:textId="77777777">
        <w:tc>
          <w:tcPr>
            <w:tcW w:w="1872" w:type="dxa"/>
            <w:shd w:val="clear" w:color="auto" w:fill="auto"/>
            <w:tcMar>
              <w:top w:w="100" w:type="dxa"/>
              <w:left w:w="100" w:type="dxa"/>
              <w:bottom w:w="100" w:type="dxa"/>
              <w:right w:w="100" w:type="dxa"/>
            </w:tcMar>
          </w:tcPr>
          <w:p w14:paraId="14E967C4" w14:textId="77777777" w:rsidR="000241C8" w:rsidRDefault="006B0920">
            <w:pPr>
              <w:widowControl w:val="0"/>
              <w:pBdr>
                <w:top w:val="nil"/>
                <w:left w:val="nil"/>
                <w:bottom w:val="nil"/>
                <w:right w:val="nil"/>
                <w:between w:val="nil"/>
              </w:pBdr>
              <w:spacing w:line="240" w:lineRule="auto"/>
            </w:pPr>
            <w:r>
              <w:t>Flag</w:t>
            </w:r>
          </w:p>
        </w:tc>
        <w:tc>
          <w:tcPr>
            <w:tcW w:w="1872" w:type="dxa"/>
            <w:shd w:val="clear" w:color="auto" w:fill="auto"/>
            <w:tcMar>
              <w:top w:w="100" w:type="dxa"/>
              <w:left w:w="100" w:type="dxa"/>
              <w:bottom w:w="100" w:type="dxa"/>
              <w:right w:w="100" w:type="dxa"/>
            </w:tcMar>
          </w:tcPr>
          <w:p w14:paraId="593E8C10" w14:textId="77777777" w:rsidR="000241C8" w:rsidRDefault="006B0920">
            <w:pPr>
              <w:widowControl w:val="0"/>
              <w:pBdr>
                <w:top w:val="nil"/>
                <w:left w:val="nil"/>
                <w:bottom w:val="nil"/>
                <w:right w:val="nil"/>
                <w:between w:val="nil"/>
              </w:pBdr>
              <w:spacing w:line="240" w:lineRule="auto"/>
            </w:pPr>
            <w:r>
              <w:t>0.25</w:t>
            </w:r>
          </w:p>
        </w:tc>
        <w:tc>
          <w:tcPr>
            <w:tcW w:w="1872" w:type="dxa"/>
            <w:shd w:val="clear" w:color="auto" w:fill="auto"/>
            <w:tcMar>
              <w:top w:w="100" w:type="dxa"/>
              <w:left w:w="100" w:type="dxa"/>
              <w:bottom w:w="100" w:type="dxa"/>
              <w:right w:w="100" w:type="dxa"/>
            </w:tcMar>
          </w:tcPr>
          <w:p w14:paraId="4F90350D" w14:textId="77777777" w:rsidR="000241C8" w:rsidRDefault="006B0920">
            <w:pPr>
              <w:widowControl w:val="0"/>
              <w:pBdr>
                <w:top w:val="nil"/>
                <w:left w:val="nil"/>
                <w:bottom w:val="nil"/>
                <w:right w:val="nil"/>
                <w:between w:val="nil"/>
              </w:pBdr>
              <w:spacing w:line="240" w:lineRule="auto"/>
            </w:pPr>
            <w:r>
              <w:t>0.25</w:t>
            </w:r>
          </w:p>
        </w:tc>
        <w:tc>
          <w:tcPr>
            <w:tcW w:w="1872" w:type="dxa"/>
            <w:shd w:val="clear" w:color="auto" w:fill="auto"/>
            <w:tcMar>
              <w:top w:w="100" w:type="dxa"/>
              <w:left w:w="100" w:type="dxa"/>
              <w:bottom w:w="100" w:type="dxa"/>
              <w:right w:w="100" w:type="dxa"/>
            </w:tcMar>
          </w:tcPr>
          <w:p w14:paraId="6A501B7F" w14:textId="77777777" w:rsidR="000241C8" w:rsidRDefault="006B0920">
            <w:pPr>
              <w:widowControl w:val="0"/>
              <w:pBdr>
                <w:top w:val="nil"/>
                <w:left w:val="nil"/>
                <w:bottom w:val="nil"/>
                <w:right w:val="nil"/>
                <w:between w:val="nil"/>
              </w:pBdr>
              <w:spacing w:line="240" w:lineRule="auto"/>
            </w:pPr>
            <w:r>
              <w:t>0.25</w:t>
            </w:r>
          </w:p>
        </w:tc>
        <w:tc>
          <w:tcPr>
            <w:tcW w:w="1872" w:type="dxa"/>
            <w:shd w:val="clear" w:color="auto" w:fill="auto"/>
            <w:tcMar>
              <w:top w:w="100" w:type="dxa"/>
              <w:left w:w="100" w:type="dxa"/>
              <w:bottom w:w="100" w:type="dxa"/>
              <w:right w:w="100" w:type="dxa"/>
            </w:tcMar>
          </w:tcPr>
          <w:p w14:paraId="1E3BC6EF" w14:textId="77777777" w:rsidR="000241C8" w:rsidRDefault="006B0920">
            <w:pPr>
              <w:widowControl w:val="0"/>
              <w:pBdr>
                <w:top w:val="nil"/>
                <w:left w:val="nil"/>
                <w:bottom w:val="nil"/>
                <w:right w:val="nil"/>
                <w:between w:val="nil"/>
              </w:pBdr>
              <w:spacing w:line="240" w:lineRule="auto"/>
            </w:pPr>
            <w:r>
              <w:t>0.25</w:t>
            </w:r>
          </w:p>
        </w:tc>
      </w:tr>
      <w:tr w:rsidR="000241C8" w14:paraId="1A3524C7" w14:textId="77777777">
        <w:tc>
          <w:tcPr>
            <w:tcW w:w="1872" w:type="dxa"/>
            <w:shd w:val="clear" w:color="auto" w:fill="auto"/>
            <w:tcMar>
              <w:top w:w="100" w:type="dxa"/>
              <w:left w:w="100" w:type="dxa"/>
              <w:bottom w:w="100" w:type="dxa"/>
              <w:right w:w="100" w:type="dxa"/>
            </w:tcMar>
          </w:tcPr>
          <w:p w14:paraId="47784521" w14:textId="77777777" w:rsidR="000241C8" w:rsidRDefault="006B0920">
            <w:pPr>
              <w:widowControl w:val="0"/>
              <w:pBdr>
                <w:top w:val="nil"/>
                <w:left w:val="nil"/>
                <w:bottom w:val="nil"/>
                <w:right w:val="nil"/>
                <w:between w:val="nil"/>
              </w:pBdr>
              <w:spacing w:line="240" w:lineRule="auto"/>
            </w:pPr>
            <w:r>
              <w:t>Bomb</w:t>
            </w:r>
          </w:p>
        </w:tc>
        <w:tc>
          <w:tcPr>
            <w:tcW w:w="1872" w:type="dxa"/>
            <w:shd w:val="clear" w:color="auto" w:fill="auto"/>
            <w:tcMar>
              <w:top w:w="100" w:type="dxa"/>
              <w:left w:w="100" w:type="dxa"/>
              <w:bottom w:w="100" w:type="dxa"/>
              <w:right w:w="100" w:type="dxa"/>
            </w:tcMar>
          </w:tcPr>
          <w:p w14:paraId="6C00CC0A" w14:textId="77777777" w:rsidR="000241C8" w:rsidRDefault="006B0920">
            <w:pPr>
              <w:widowControl w:val="0"/>
              <w:pBdr>
                <w:top w:val="nil"/>
                <w:left w:val="nil"/>
                <w:bottom w:val="nil"/>
                <w:right w:val="nil"/>
                <w:between w:val="nil"/>
              </w:pBdr>
              <w:spacing w:line="240" w:lineRule="auto"/>
            </w:pPr>
            <w:r>
              <w:t>0.25</w:t>
            </w:r>
          </w:p>
        </w:tc>
        <w:tc>
          <w:tcPr>
            <w:tcW w:w="1872" w:type="dxa"/>
            <w:shd w:val="clear" w:color="auto" w:fill="auto"/>
            <w:tcMar>
              <w:top w:w="100" w:type="dxa"/>
              <w:left w:w="100" w:type="dxa"/>
              <w:bottom w:w="100" w:type="dxa"/>
              <w:right w:w="100" w:type="dxa"/>
            </w:tcMar>
          </w:tcPr>
          <w:p w14:paraId="75A09FA7" w14:textId="77777777" w:rsidR="000241C8" w:rsidRDefault="006B0920">
            <w:pPr>
              <w:widowControl w:val="0"/>
              <w:pBdr>
                <w:top w:val="nil"/>
                <w:left w:val="nil"/>
                <w:bottom w:val="nil"/>
                <w:right w:val="nil"/>
                <w:between w:val="nil"/>
              </w:pBdr>
              <w:spacing w:line="240" w:lineRule="auto"/>
            </w:pPr>
            <w:r>
              <w:t>0.25</w:t>
            </w:r>
          </w:p>
        </w:tc>
        <w:tc>
          <w:tcPr>
            <w:tcW w:w="1872" w:type="dxa"/>
            <w:shd w:val="clear" w:color="auto" w:fill="auto"/>
            <w:tcMar>
              <w:top w:w="100" w:type="dxa"/>
              <w:left w:w="100" w:type="dxa"/>
              <w:bottom w:w="100" w:type="dxa"/>
              <w:right w:w="100" w:type="dxa"/>
            </w:tcMar>
          </w:tcPr>
          <w:p w14:paraId="2E19CBF8" w14:textId="77777777" w:rsidR="000241C8" w:rsidRDefault="006B0920">
            <w:pPr>
              <w:widowControl w:val="0"/>
              <w:pBdr>
                <w:top w:val="nil"/>
                <w:left w:val="nil"/>
                <w:bottom w:val="nil"/>
                <w:right w:val="nil"/>
                <w:between w:val="nil"/>
              </w:pBdr>
              <w:spacing w:line="240" w:lineRule="auto"/>
            </w:pPr>
            <w:r>
              <w:t>0.25</w:t>
            </w:r>
          </w:p>
        </w:tc>
        <w:tc>
          <w:tcPr>
            <w:tcW w:w="1872" w:type="dxa"/>
            <w:shd w:val="clear" w:color="auto" w:fill="auto"/>
            <w:tcMar>
              <w:top w:w="100" w:type="dxa"/>
              <w:left w:w="100" w:type="dxa"/>
              <w:bottom w:w="100" w:type="dxa"/>
              <w:right w:w="100" w:type="dxa"/>
            </w:tcMar>
          </w:tcPr>
          <w:p w14:paraId="2EB2BE24" w14:textId="77777777" w:rsidR="000241C8" w:rsidRDefault="006B0920">
            <w:pPr>
              <w:widowControl w:val="0"/>
              <w:pBdr>
                <w:top w:val="nil"/>
                <w:left w:val="nil"/>
                <w:bottom w:val="nil"/>
                <w:right w:val="nil"/>
                <w:between w:val="nil"/>
              </w:pBdr>
              <w:spacing w:line="240" w:lineRule="auto"/>
            </w:pPr>
            <w:r>
              <w:t>0.25</w:t>
            </w:r>
          </w:p>
        </w:tc>
      </w:tr>
      <w:tr w:rsidR="000241C8" w14:paraId="419D1AF9" w14:textId="77777777">
        <w:tc>
          <w:tcPr>
            <w:tcW w:w="1872" w:type="dxa"/>
            <w:shd w:val="clear" w:color="auto" w:fill="auto"/>
            <w:tcMar>
              <w:top w:w="100" w:type="dxa"/>
              <w:left w:w="100" w:type="dxa"/>
              <w:bottom w:w="100" w:type="dxa"/>
              <w:right w:w="100" w:type="dxa"/>
            </w:tcMar>
          </w:tcPr>
          <w:p w14:paraId="03D09487" w14:textId="77777777" w:rsidR="000241C8" w:rsidRDefault="006B0920">
            <w:pPr>
              <w:widowControl w:val="0"/>
              <w:pBdr>
                <w:top w:val="nil"/>
                <w:left w:val="nil"/>
                <w:bottom w:val="nil"/>
                <w:right w:val="nil"/>
                <w:between w:val="nil"/>
              </w:pBdr>
              <w:spacing w:line="240" w:lineRule="auto"/>
            </w:pPr>
            <w:r>
              <w:t>Marshal</w:t>
            </w:r>
          </w:p>
        </w:tc>
        <w:tc>
          <w:tcPr>
            <w:tcW w:w="1872" w:type="dxa"/>
            <w:shd w:val="clear" w:color="auto" w:fill="auto"/>
            <w:tcMar>
              <w:top w:w="100" w:type="dxa"/>
              <w:left w:w="100" w:type="dxa"/>
              <w:bottom w:w="100" w:type="dxa"/>
              <w:right w:w="100" w:type="dxa"/>
            </w:tcMar>
          </w:tcPr>
          <w:p w14:paraId="73DEB54A" w14:textId="77777777" w:rsidR="000241C8" w:rsidRDefault="006B0920">
            <w:pPr>
              <w:widowControl w:val="0"/>
              <w:pBdr>
                <w:top w:val="nil"/>
                <w:left w:val="nil"/>
                <w:bottom w:val="nil"/>
                <w:right w:val="nil"/>
                <w:between w:val="nil"/>
              </w:pBdr>
              <w:spacing w:line="240" w:lineRule="auto"/>
            </w:pPr>
            <w:r>
              <w:t>0.25</w:t>
            </w:r>
          </w:p>
        </w:tc>
        <w:tc>
          <w:tcPr>
            <w:tcW w:w="1872" w:type="dxa"/>
            <w:shd w:val="clear" w:color="auto" w:fill="auto"/>
            <w:tcMar>
              <w:top w:w="100" w:type="dxa"/>
              <w:left w:w="100" w:type="dxa"/>
              <w:bottom w:w="100" w:type="dxa"/>
              <w:right w:w="100" w:type="dxa"/>
            </w:tcMar>
          </w:tcPr>
          <w:p w14:paraId="41DDC534" w14:textId="77777777" w:rsidR="000241C8" w:rsidRDefault="006B0920">
            <w:pPr>
              <w:widowControl w:val="0"/>
              <w:pBdr>
                <w:top w:val="nil"/>
                <w:left w:val="nil"/>
                <w:bottom w:val="nil"/>
                <w:right w:val="nil"/>
                <w:between w:val="nil"/>
              </w:pBdr>
              <w:spacing w:line="240" w:lineRule="auto"/>
            </w:pPr>
            <w:r>
              <w:t>0.25</w:t>
            </w:r>
          </w:p>
        </w:tc>
        <w:tc>
          <w:tcPr>
            <w:tcW w:w="1872" w:type="dxa"/>
            <w:shd w:val="clear" w:color="auto" w:fill="auto"/>
            <w:tcMar>
              <w:top w:w="100" w:type="dxa"/>
              <w:left w:w="100" w:type="dxa"/>
              <w:bottom w:w="100" w:type="dxa"/>
              <w:right w:w="100" w:type="dxa"/>
            </w:tcMar>
          </w:tcPr>
          <w:p w14:paraId="73E33654" w14:textId="77777777" w:rsidR="000241C8" w:rsidRDefault="006B0920">
            <w:pPr>
              <w:widowControl w:val="0"/>
              <w:pBdr>
                <w:top w:val="nil"/>
                <w:left w:val="nil"/>
                <w:bottom w:val="nil"/>
                <w:right w:val="nil"/>
                <w:between w:val="nil"/>
              </w:pBdr>
              <w:spacing w:line="240" w:lineRule="auto"/>
            </w:pPr>
            <w:r>
              <w:t>0.25</w:t>
            </w:r>
          </w:p>
        </w:tc>
        <w:tc>
          <w:tcPr>
            <w:tcW w:w="1872" w:type="dxa"/>
            <w:shd w:val="clear" w:color="auto" w:fill="auto"/>
            <w:tcMar>
              <w:top w:w="100" w:type="dxa"/>
              <w:left w:w="100" w:type="dxa"/>
              <w:bottom w:w="100" w:type="dxa"/>
              <w:right w:w="100" w:type="dxa"/>
            </w:tcMar>
          </w:tcPr>
          <w:p w14:paraId="6EA81791" w14:textId="77777777" w:rsidR="000241C8" w:rsidRDefault="006B0920">
            <w:pPr>
              <w:widowControl w:val="0"/>
              <w:pBdr>
                <w:top w:val="nil"/>
                <w:left w:val="nil"/>
                <w:bottom w:val="nil"/>
                <w:right w:val="nil"/>
                <w:between w:val="nil"/>
              </w:pBdr>
              <w:spacing w:line="240" w:lineRule="auto"/>
            </w:pPr>
            <w:r>
              <w:t>0.25</w:t>
            </w:r>
          </w:p>
        </w:tc>
      </w:tr>
      <w:tr w:rsidR="000241C8" w14:paraId="59BF48B4" w14:textId="77777777">
        <w:tc>
          <w:tcPr>
            <w:tcW w:w="1872" w:type="dxa"/>
            <w:shd w:val="clear" w:color="auto" w:fill="auto"/>
            <w:tcMar>
              <w:top w:w="100" w:type="dxa"/>
              <w:left w:w="100" w:type="dxa"/>
              <w:bottom w:w="100" w:type="dxa"/>
              <w:right w:w="100" w:type="dxa"/>
            </w:tcMar>
          </w:tcPr>
          <w:p w14:paraId="4320A1B1" w14:textId="77777777" w:rsidR="000241C8" w:rsidRDefault="006B0920">
            <w:pPr>
              <w:widowControl w:val="0"/>
              <w:pBdr>
                <w:top w:val="nil"/>
                <w:left w:val="nil"/>
                <w:bottom w:val="nil"/>
                <w:right w:val="nil"/>
                <w:between w:val="nil"/>
              </w:pBdr>
              <w:spacing w:line="240" w:lineRule="auto"/>
            </w:pPr>
            <w:r>
              <w:t>Scout</w:t>
            </w:r>
          </w:p>
        </w:tc>
        <w:tc>
          <w:tcPr>
            <w:tcW w:w="1872" w:type="dxa"/>
            <w:shd w:val="clear" w:color="auto" w:fill="auto"/>
            <w:tcMar>
              <w:top w:w="100" w:type="dxa"/>
              <w:left w:w="100" w:type="dxa"/>
              <w:bottom w:w="100" w:type="dxa"/>
              <w:right w:w="100" w:type="dxa"/>
            </w:tcMar>
          </w:tcPr>
          <w:p w14:paraId="55E7D7F8" w14:textId="77777777" w:rsidR="000241C8" w:rsidRDefault="006B0920">
            <w:pPr>
              <w:widowControl w:val="0"/>
              <w:pBdr>
                <w:top w:val="nil"/>
                <w:left w:val="nil"/>
                <w:bottom w:val="nil"/>
                <w:right w:val="nil"/>
                <w:between w:val="nil"/>
              </w:pBdr>
              <w:spacing w:line="240" w:lineRule="auto"/>
            </w:pPr>
            <w:r>
              <w:t>0.25</w:t>
            </w:r>
          </w:p>
        </w:tc>
        <w:tc>
          <w:tcPr>
            <w:tcW w:w="1872" w:type="dxa"/>
            <w:shd w:val="clear" w:color="auto" w:fill="auto"/>
            <w:tcMar>
              <w:top w:w="100" w:type="dxa"/>
              <w:left w:w="100" w:type="dxa"/>
              <w:bottom w:w="100" w:type="dxa"/>
              <w:right w:w="100" w:type="dxa"/>
            </w:tcMar>
          </w:tcPr>
          <w:p w14:paraId="3A5528AD" w14:textId="77777777" w:rsidR="000241C8" w:rsidRDefault="006B0920">
            <w:pPr>
              <w:widowControl w:val="0"/>
              <w:pBdr>
                <w:top w:val="nil"/>
                <w:left w:val="nil"/>
                <w:bottom w:val="nil"/>
                <w:right w:val="nil"/>
                <w:between w:val="nil"/>
              </w:pBdr>
              <w:spacing w:line="240" w:lineRule="auto"/>
            </w:pPr>
            <w:r>
              <w:t>0.25</w:t>
            </w:r>
          </w:p>
        </w:tc>
        <w:tc>
          <w:tcPr>
            <w:tcW w:w="1872" w:type="dxa"/>
            <w:shd w:val="clear" w:color="auto" w:fill="auto"/>
            <w:tcMar>
              <w:top w:w="100" w:type="dxa"/>
              <w:left w:w="100" w:type="dxa"/>
              <w:bottom w:w="100" w:type="dxa"/>
              <w:right w:w="100" w:type="dxa"/>
            </w:tcMar>
          </w:tcPr>
          <w:p w14:paraId="700637AE" w14:textId="77777777" w:rsidR="000241C8" w:rsidRDefault="006B0920">
            <w:pPr>
              <w:widowControl w:val="0"/>
              <w:pBdr>
                <w:top w:val="nil"/>
                <w:left w:val="nil"/>
                <w:bottom w:val="nil"/>
                <w:right w:val="nil"/>
                <w:between w:val="nil"/>
              </w:pBdr>
              <w:spacing w:line="240" w:lineRule="auto"/>
            </w:pPr>
            <w:r>
              <w:t>0.25</w:t>
            </w:r>
          </w:p>
        </w:tc>
        <w:tc>
          <w:tcPr>
            <w:tcW w:w="1872" w:type="dxa"/>
            <w:shd w:val="clear" w:color="auto" w:fill="auto"/>
            <w:tcMar>
              <w:top w:w="100" w:type="dxa"/>
              <w:left w:w="100" w:type="dxa"/>
              <w:bottom w:w="100" w:type="dxa"/>
              <w:right w:w="100" w:type="dxa"/>
            </w:tcMar>
          </w:tcPr>
          <w:p w14:paraId="39930F50" w14:textId="77777777" w:rsidR="000241C8" w:rsidRDefault="006B0920">
            <w:pPr>
              <w:widowControl w:val="0"/>
              <w:pBdr>
                <w:top w:val="nil"/>
                <w:left w:val="nil"/>
                <w:bottom w:val="nil"/>
                <w:right w:val="nil"/>
                <w:between w:val="nil"/>
              </w:pBdr>
              <w:spacing w:line="240" w:lineRule="auto"/>
            </w:pPr>
            <w:r>
              <w:t>0.25</w:t>
            </w:r>
          </w:p>
        </w:tc>
      </w:tr>
    </w:tbl>
    <w:p w14:paraId="1A54F6A9" w14:textId="77777777" w:rsidR="000241C8" w:rsidRDefault="006B0920">
      <w:r>
        <w:lastRenderedPageBreak/>
        <w:t xml:space="preserve">However, once the piece at (0,2) moves forward 2 spaces we </w:t>
      </w:r>
      <w:proofErr w:type="gramStart"/>
      <w:r>
        <w:t>are able to</w:t>
      </w:r>
      <w:proofErr w:type="gramEnd"/>
      <w:r>
        <w:t xml:space="preserve"> deduce its identity, as well as update the identity probabilities of the surrounding pieces.</w:t>
      </w:r>
    </w:p>
    <w:p w14:paraId="48877FFE" w14:textId="77777777" w:rsidR="000241C8" w:rsidRDefault="006B0920">
      <w:pPr>
        <w:rPr>
          <w:b/>
        </w:rPr>
      </w:pPr>
      <w:r>
        <w:rPr>
          <w:b/>
        </w:rPr>
        <w:t>Step 2.</w:t>
      </w:r>
    </w:p>
    <w:p w14:paraId="114621DF" w14:textId="77777777" w:rsidR="000241C8" w:rsidRDefault="006B0920">
      <w:r>
        <w:rPr>
          <w:noProof/>
        </w:rPr>
        <w:drawing>
          <wp:inline distT="114300" distB="114300" distL="114300" distR="114300" wp14:anchorId="40E4664B" wp14:editId="15352A7C">
            <wp:extent cx="2443163" cy="2169604"/>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2443163" cy="2169604"/>
                    </a:xfrm>
                    <a:prstGeom prst="rect">
                      <a:avLst/>
                    </a:prstGeom>
                    <a:ln/>
                  </pic:spPr>
                </pic:pic>
              </a:graphicData>
            </a:graphic>
          </wp:inline>
        </w:drawing>
      </w:r>
    </w:p>
    <w:p w14:paraId="4A8E1F62" w14:textId="77777777" w:rsidR="000241C8" w:rsidRDefault="006B0920">
      <w:r>
        <w:t>JDP:</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0241C8" w14:paraId="4E342F5B" w14:textId="77777777">
        <w:tc>
          <w:tcPr>
            <w:tcW w:w="1872" w:type="dxa"/>
            <w:shd w:val="clear" w:color="auto" w:fill="auto"/>
            <w:tcMar>
              <w:top w:w="100" w:type="dxa"/>
              <w:left w:w="100" w:type="dxa"/>
              <w:bottom w:w="100" w:type="dxa"/>
              <w:right w:w="100" w:type="dxa"/>
            </w:tcMar>
          </w:tcPr>
          <w:p w14:paraId="4956D55B" w14:textId="77777777" w:rsidR="000241C8" w:rsidRDefault="000241C8">
            <w:pPr>
              <w:widowControl w:val="0"/>
              <w:spacing w:line="240" w:lineRule="auto"/>
            </w:pPr>
          </w:p>
        </w:tc>
        <w:tc>
          <w:tcPr>
            <w:tcW w:w="1872" w:type="dxa"/>
            <w:shd w:val="clear" w:color="auto" w:fill="auto"/>
            <w:tcMar>
              <w:top w:w="100" w:type="dxa"/>
              <w:left w:w="100" w:type="dxa"/>
              <w:bottom w:w="100" w:type="dxa"/>
              <w:right w:w="100" w:type="dxa"/>
            </w:tcMar>
          </w:tcPr>
          <w:p w14:paraId="2343ED56" w14:textId="77777777" w:rsidR="000241C8" w:rsidRDefault="006B0920">
            <w:pPr>
              <w:widowControl w:val="0"/>
              <w:spacing w:line="240" w:lineRule="auto"/>
            </w:pPr>
            <w:r>
              <w:t>(0,0)</w:t>
            </w:r>
          </w:p>
        </w:tc>
        <w:tc>
          <w:tcPr>
            <w:tcW w:w="1872" w:type="dxa"/>
            <w:shd w:val="clear" w:color="auto" w:fill="auto"/>
            <w:tcMar>
              <w:top w:w="100" w:type="dxa"/>
              <w:left w:w="100" w:type="dxa"/>
              <w:bottom w:w="100" w:type="dxa"/>
              <w:right w:w="100" w:type="dxa"/>
            </w:tcMar>
          </w:tcPr>
          <w:p w14:paraId="7FF4B795" w14:textId="77777777" w:rsidR="000241C8" w:rsidRDefault="006B0920">
            <w:pPr>
              <w:widowControl w:val="0"/>
              <w:spacing w:line="240" w:lineRule="auto"/>
            </w:pPr>
            <w:r>
              <w:t>(0,1)</w:t>
            </w:r>
          </w:p>
        </w:tc>
        <w:tc>
          <w:tcPr>
            <w:tcW w:w="1872" w:type="dxa"/>
            <w:shd w:val="clear" w:color="auto" w:fill="auto"/>
            <w:tcMar>
              <w:top w:w="100" w:type="dxa"/>
              <w:left w:w="100" w:type="dxa"/>
              <w:bottom w:w="100" w:type="dxa"/>
              <w:right w:w="100" w:type="dxa"/>
            </w:tcMar>
          </w:tcPr>
          <w:p w14:paraId="6A33C9EF" w14:textId="77777777" w:rsidR="000241C8" w:rsidRDefault="006B0920">
            <w:pPr>
              <w:widowControl w:val="0"/>
              <w:spacing w:line="240" w:lineRule="auto"/>
            </w:pPr>
            <w:r>
              <w:t>(0,2)</w:t>
            </w:r>
          </w:p>
        </w:tc>
        <w:tc>
          <w:tcPr>
            <w:tcW w:w="1872" w:type="dxa"/>
            <w:shd w:val="clear" w:color="auto" w:fill="auto"/>
            <w:tcMar>
              <w:top w:w="100" w:type="dxa"/>
              <w:left w:w="100" w:type="dxa"/>
              <w:bottom w:w="100" w:type="dxa"/>
              <w:right w:w="100" w:type="dxa"/>
            </w:tcMar>
          </w:tcPr>
          <w:p w14:paraId="5FD6CAEF" w14:textId="77777777" w:rsidR="000241C8" w:rsidRDefault="006B0920">
            <w:pPr>
              <w:widowControl w:val="0"/>
              <w:spacing w:line="240" w:lineRule="auto"/>
            </w:pPr>
            <w:r>
              <w:t>(0,3)</w:t>
            </w:r>
          </w:p>
        </w:tc>
      </w:tr>
      <w:tr w:rsidR="000241C8" w14:paraId="400BEC5C" w14:textId="77777777">
        <w:tc>
          <w:tcPr>
            <w:tcW w:w="1872" w:type="dxa"/>
            <w:shd w:val="clear" w:color="auto" w:fill="auto"/>
            <w:tcMar>
              <w:top w:w="100" w:type="dxa"/>
              <w:left w:w="100" w:type="dxa"/>
              <w:bottom w:w="100" w:type="dxa"/>
              <w:right w:w="100" w:type="dxa"/>
            </w:tcMar>
          </w:tcPr>
          <w:p w14:paraId="43098B8D" w14:textId="77777777" w:rsidR="000241C8" w:rsidRDefault="006B0920">
            <w:pPr>
              <w:widowControl w:val="0"/>
              <w:spacing w:line="240" w:lineRule="auto"/>
            </w:pPr>
            <w:r>
              <w:t>Flag</w:t>
            </w:r>
          </w:p>
        </w:tc>
        <w:tc>
          <w:tcPr>
            <w:tcW w:w="1872" w:type="dxa"/>
            <w:shd w:val="clear" w:color="auto" w:fill="auto"/>
            <w:tcMar>
              <w:top w:w="100" w:type="dxa"/>
              <w:left w:w="100" w:type="dxa"/>
              <w:bottom w:w="100" w:type="dxa"/>
              <w:right w:w="100" w:type="dxa"/>
            </w:tcMar>
          </w:tcPr>
          <w:p w14:paraId="603B83BA" w14:textId="77777777" w:rsidR="000241C8" w:rsidRDefault="006B0920">
            <w:pPr>
              <w:widowControl w:val="0"/>
              <w:spacing w:line="240" w:lineRule="auto"/>
            </w:pPr>
            <w:r>
              <w:t>0.33</w:t>
            </w:r>
          </w:p>
        </w:tc>
        <w:tc>
          <w:tcPr>
            <w:tcW w:w="1872" w:type="dxa"/>
            <w:shd w:val="clear" w:color="auto" w:fill="auto"/>
            <w:tcMar>
              <w:top w:w="100" w:type="dxa"/>
              <w:left w:w="100" w:type="dxa"/>
              <w:bottom w:w="100" w:type="dxa"/>
              <w:right w:w="100" w:type="dxa"/>
            </w:tcMar>
          </w:tcPr>
          <w:p w14:paraId="663958CD" w14:textId="77777777" w:rsidR="000241C8" w:rsidRDefault="006B0920">
            <w:pPr>
              <w:widowControl w:val="0"/>
              <w:spacing w:line="240" w:lineRule="auto"/>
            </w:pPr>
            <w:r>
              <w:t>0.33</w:t>
            </w:r>
          </w:p>
        </w:tc>
        <w:tc>
          <w:tcPr>
            <w:tcW w:w="1872" w:type="dxa"/>
            <w:shd w:val="clear" w:color="auto" w:fill="auto"/>
            <w:tcMar>
              <w:top w:w="100" w:type="dxa"/>
              <w:left w:w="100" w:type="dxa"/>
              <w:bottom w:w="100" w:type="dxa"/>
              <w:right w:w="100" w:type="dxa"/>
            </w:tcMar>
          </w:tcPr>
          <w:p w14:paraId="41108F55" w14:textId="77777777" w:rsidR="000241C8" w:rsidRDefault="006B0920">
            <w:pPr>
              <w:widowControl w:val="0"/>
              <w:spacing w:line="240" w:lineRule="auto"/>
            </w:pPr>
            <w:r>
              <w:t>0</w:t>
            </w:r>
          </w:p>
        </w:tc>
        <w:tc>
          <w:tcPr>
            <w:tcW w:w="1872" w:type="dxa"/>
            <w:shd w:val="clear" w:color="auto" w:fill="auto"/>
            <w:tcMar>
              <w:top w:w="100" w:type="dxa"/>
              <w:left w:w="100" w:type="dxa"/>
              <w:bottom w:w="100" w:type="dxa"/>
              <w:right w:w="100" w:type="dxa"/>
            </w:tcMar>
          </w:tcPr>
          <w:p w14:paraId="33578812" w14:textId="77777777" w:rsidR="000241C8" w:rsidRDefault="006B0920">
            <w:pPr>
              <w:widowControl w:val="0"/>
              <w:spacing w:line="240" w:lineRule="auto"/>
            </w:pPr>
            <w:r>
              <w:t>0.33</w:t>
            </w:r>
          </w:p>
        </w:tc>
      </w:tr>
      <w:tr w:rsidR="000241C8" w14:paraId="74456530" w14:textId="77777777">
        <w:tc>
          <w:tcPr>
            <w:tcW w:w="1872" w:type="dxa"/>
            <w:shd w:val="clear" w:color="auto" w:fill="auto"/>
            <w:tcMar>
              <w:top w:w="100" w:type="dxa"/>
              <w:left w:w="100" w:type="dxa"/>
              <w:bottom w:w="100" w:type="dxa"/>
              <w:right w:w="100" w:type="dxa"/>
            </w:tcMar>
          </w:tcPr>
          <w:p w14:paraId="24776CC0" w14:textId="77777777" w:rsidR="000241C8" w:rsidRDefault="006B0920">
            <w:pPr>
              <w:widowControl w:val="0"/>
              <w:spacing w:line="240" w:lineRule="auto"/>
            </w:pPr>
            <w:r>
              <w:t>Bomb</w:t>
            </w:r>
          </w:p>
        </w:tc>
        <w:tc>
          <w:tcPr>
            <w:tcW w:w="1872" w:type="dxa"/>
            <w:shd w:val="clear" w:color="auto" w:fill="auto"/>
            <w:tcMar>
              <w:top w:w="100" w:type="dxa"/>
              <w:left w:w="100" w:type="dxa"/>
              <w:bottom w:w="100" w:type="dxa"/>
              <w:right w:w="100" w:type="dxa"/>
            </w:tcMar>
          </w:tcPr>
          <w:p w14:paraId="1493C7BC" w14:textId="77777777" w:rsidR="000241C8" w:rsidRDefault="006B0920">
            <w:pPr>
              <w:widowControl w:val="0"/>
              <w:spacing w:line="240" w:lineRule="auto"/>
            </w:pPr>
            <w:r>
              <w:t>0.33</w:t>
            </w:r>
          </w:p>
        </w:tc>
        <w:tc>
          <w:tcPr>
            <w:tcW w:w="1872" w:type="dxa"/>
            <w:shd w:val="clear" w:color="auto" w:fill="auto"/>
            <w:tcMar>
              <w:top w:w="100" w:type="dxa"/>
              <w:left w:w="100" w:type="dxa"/>
              <w:bottom w:w="100" w:type="dxa"/>
              <w:right w:w="100" w:type="dxa"/>
            </w:tcMar>
          </w:tcPr>
          <w:p w14:paraId="046243CD" w14:textId="77777777" w:rsidR="000241C8" w:rsidRDefault="006B0920">
            <w:pPr>
              <w:widowControl w:val="0"/>
              <w:spacing w:line="240" w:lineRule="auto"/>
            </w:pPr>
            <w:r>
              <w:t>0.33</w:t>
            </w:r>
          </w:p>
        </w:tc>
        <w:tc>
          <w:tcPr>
            <w:tcW w:w="1872" w:type="dxa"/>
            <w:shd w:val="clear" w:color="auto" w:fill="auto"/>
            <w:tcMar>
              <w:top w:w="100" w:type="dxa"/>
              <w:left w:w="100" w:type="dxa"/>
              <w:bottom w:w="100" w:type="dxa"/>
              <w:right w:w="100" w:type="dxa"/>
            </w:tcMar>
          </w:tcPr>
          <w:p w14:paraId="48CFD468" w14:textId="77777777" w:rsidR="000241C8" w:rsidRDefault="006B0920">
            <w:pPr>
              <w:widowControl w:val="0"/>
              <w:spacing w:line="240" w:lineRule="auto"/>
            </w:pPr>
            <w:r>
              <w:t>0</w:t>
            </w:r>
          </w:p>
        </w:tc>
        <w:tc>
          <w:tcPr>
            <w:tcW w:w="1872" w:type="dxa"/>
            <w:shd w:val="clear" w:color="auto" w:fill="auto"/>
            <w:tcMar>
              <w:top w:w="100" w:type="dxa"/>
              <w:left w:w="100" w:type="dxa"/>
              <w:bottom w:w="100" w:type="dxa"/>
              <w:right w:w="100" w:type="dxa"/>
            </w:tcMar>
          </w:tcPr>
          <w:p w14:paraId="681477D0" w14:textId="77777777" w:rsidR="000241C8" w:rsidRDefault="006B0920">
            <w:pPr>
              <w:widowControl w:val="0"/>
              <w:spacing w:line="240" w:lineRule="auto"/>
            </w:pPr>
            <w:r>
              <w:t>0.33</w:t>
            </w:r>
          </w:p>
        </w:tc>
      </w:tr>
      <w:tr w:rsidR="000241C8" w14:paraId="6BDD4574" w14:textId="77777777">
        <w:tc>
          <w:tcPr>
            <w:tcW w:w="1872" w:type="dxa"/>
            <w:shd w:val="clear" w:color="auto" w:fill="auto"/>
            <w:tcMar>
              <w:top w:w="100" w:type="dxa"/>
              <w:left w:w="100" w:type="dxa"/>
              <w:bottom w:w="100" w:type="dxa"/>
              <w:right w:w="100" w:type="dxa"/>
            </w:tcMar>
          </w:tcPr>
          <w:p w14:paraId="2547E198" w14:textId="77777777" w:rsidR="000241C8" w:rsidRDefault="006B0920">
            <w:pPr>
              <w:widowControl w:val="0"/>
              <w:spacing w:line="240" w:lineRule="auto"/>
            </w:pPr>
            <w:r>
              <w:t>Marshal</w:t>
            </w:r>
          </w:p>
        </w:tc>
        <w:tc>
          <w:tcPr>
            <w:tcW w:w="1872" w:type="dxa"/>
            <w:shd w:val="clear" w:color="auto" w:fill="auto"/>
            <w:tcMar>
              <w:top w:w="100" w:type="dxa"/>
              <w:left w:w="100" w:type="dxa"/>
              <w:bottom w:w="100" w:type="dxa"/>
              <w:right w:w="100" w:type="dxa"/>
            </w:tcMar>
          </w:tcPr>
          <w:p w14:paraId="51A64122" w14:textId="77777777" w:rsidR="000241C8" w:rsidRDefault="006B0920">
            <w:pPr>
              <w:widowControl w:val="0"/>
              <w:spacing w:line="240" w:lineRule="auto"/>
            </w:pPr>
            <w:r>
              <w:t>0.33</w:t>
            </w:r>
          </w:p>
        </w:tc>
        <w:tc>
          <w:tcPr>
            <w:tcW w:w="1872" w:type="dxa"/>
            <w:shd w:val="clear" w:color="auto" w:fill="auto"/>
            <w:tcMar>
              <w:top w:w="100" w:type="dxa"/>
              <w:left w:w="100" w:type="dxa"/>
              <w:bottom w:w="100" w:type="dxa"/>
              <w:right w:w="100" w:type="dxa"/>
            </w:tcMar>
          </w:tcPr>
          <w:p w14:paraId="721DA90A" w14:textId="77777777" w:rsidR="000241C8" w:rsidRDefault="006B0920">
            <w:pPr>
              <w:widowControl w:val="0"/>
              <w:spacing w:line="240" w:lineRule="auto"/>
            </w:pPr>
            <w:r>
              <w:t>0.33</w:t>
            </w:r>
          </w:p>
        </w:tc>
        <w:tc>
          <w:tcPr>
            <w:tcW w:w="1872" w:type="dxa"/>
            <w:shd w:val="clear" w:color="auto" w:fill="auto"/>
            <w:tcMar>
              <w:top w:w="100" w:type="dxa"/>
              <w:left w:w="100" w:type="dxa"/>
              <w:bottom w:w="100" w:type="dxa"/>
              <w:right w:w="100" w:type="dxa"/>
            </w:tcMar>
          </w:tcPr>
          <w:p w14:paraId="76EACFDA" w14:textId="77777777" w:rsidR="000241C8" w:rsidRDefault="006B0920">
            <w:pPr>
              <w:widowControl w:val="0"/>
              <w:spacing w:line="240" w:lineRule="auto"/>
            </w:pPr>
            <w:r>
              <w:t>0</w:t>
            </w:r>
          </w:p>
        </w:tc>
        <w:tc>
          <w:tcPr>
            <w:tcW w:w="1872" w:type="dxa"/>
            <w:shd w:val="clear" w:color="auto" w:fill="auto"/>
            <w:tcMar>
              <w:top w:w="100" w:type="dxa"/>
              <w:left w:w="100" w:type="dxa"/>
              <w:bottom w:w="100" w:type="dxa"/>
              <w:right w:w="100" w:type="dxa"/>
            </w:tcMar>
          </w:tcPr>
          <w:p w14:paraId="2934DBB4" w14:textId="77777777" w:rsidR="000241C8" w:rsidRDefault="006B0920">
            <w:pPr>
              <w:widowControl w:val="0"/>
              <w:spacing w:line="240" w:lineRule="auto"/>
            </w:pPr>
            <w:r>
              <w:t>0.33</w:t>
            </w:r>
          </w:p>
        </w:tc>
      </w:tr>
      <w:tr w:rsidR="000241C8" w14:paraId="6B96D736" w14:textId="77777777">
        <w:tc>
          <w:tcPr>
            <w:tcW w:w="1872" w:type="dxa"/>
            <w:shd w:val="clear" w:color="auto" w:fill="auto"/>
            <w:tcMar>
              <w:top w:w="100" w:type="dxa"/>
              <w:left w:w="100" w:type="dxa"/>
              <w:bottom w:w="100" w:type="dxa"/>
              <w:right w:w="100" w:type="dxa"/>
            </w:tcMar>
          </w:tcPr>
          <w:p w14:paraId="22BE74C5" w14:textId="77777777" w:rsidR="000241C8" w:rsidRDefault="006B0920">
            <w:pPr>
              <w:widowControl w:val="0"/>
              <w:spacing w:line="240" w:lineRule="auto"/>
            </w:pPr>
            <w:r>
              <w:t>Scout</w:t>
            </w:r>
          </w:p>
        </w:tc>
        <w:tc>
          <w:tcPr>
            <w:tcW w:w="1872" w:type="dxa"/>
            <w:shd w:val="clear" w:color="auto" w:fill="auto"/>
            <w:tcMar>
              <w:top w:w="100" w:type="dxa"/>
              <w:left w:w="100" w:type="dxa"/>
              <w:bottom w:w="100" w:type="dxa"/>
              <w:right w:w="100" w:type="dxa"/>
            </w:tcMar>
          </w:tcPr>
          <w:p w14:paraId="7F926654" w14:textId="77777777" w:rsidR="000241C8" w:rsidRDefault="006B0920">
            <w:pPr>
              <w:widowControl w:val="0"/>
              <w:spacing w:line="240" w:lineRule="auto"/>
            </w:pPr>
            <w:r>
              <w:t>0</w:t>
            </w:r>
          </w:p>
        </w:tc>
        <w:tc>
          <w:tcPr>
            <w:tcW w:w="1872" w:type="dxa"/>
            <w:shd w:val="clear" w:color="auto" w:fill="auto"/>
            <w:tcMar>
              <w:top w:w="100" w:type="dxa"/>
              <w:left w:w="100" w:type="dxa"/>
              <w:bottom w:w="100" w:type="dxa"/>
              <w:right w:w="100" w:type="dxa"/>
            </w:tcMar>
          </w:tcPr>
          <w:p w14:paraId="2E6CB0A2" w14:textId="77777777" w:rsidR="000241C8" w:rsidRDefault="006B0920">
            <w:pPr>
              <w:widowControl w:val="0"/>
              <w:spacing w:line="240" w:lineRule="auto"/>
            </w:pPr>
            <w:r>
              <w:t>0</w:t>
            </w:r>
          </w:p>
        </w:tc>
        <w:tc>
          <w:tcPr>
            <w:tcW w:w="1872" w:type="dxa"/>
            <w:shd w:val="clear" w:color="auto" w:fill="auto"/>
            <w:tcMar>
              <w:top w:w="100" w:type="dxa"/>
              <w:left w:w="100" w:type="dxa"/>
              <w:bottom w:w="100" w:type="dxa"/>
              <w:right w:w="100" w:type="dxa"/>
            </w:tcMar>
          </w:tcPr>
          <w:p w14:paraId="1AC1041B" w14:textId="77777777" w:rsidR="000241C8" w:rsidRDefault="006B0920">
            <w:pPr>
              <w:widowControl w:val="0"/>
              <w:spacing w:line="240" w:lineRule="auto"/>
            </w:pPr>
            <w:r>
              <w:t>1</w:t>
            </w:r>
          </w:p>
        </w:tc>
        <w:tc>
          <w:tcPr>
            <w:tcW w:w="1872" w:type="dxa"/>
            <w:shd w:val="clear" w:color="auto" w:fill="auto"/>
            <w:tcMar>
              <w:top w:w="100" w:type="dxa"/>
              <w:left w:w="100" w:type="dxa"/>
              <w:bottom w:w="100" w:type="dxa"/>
              <w:right w:w="100" w:type="dxa"/>
            </w:tcMar>
          </w:tcPr>
          <w:p w14:paraId="79C73DB2" w14:textId="77777777" w:rsidR="000241C8" w:rsidRDefault="006B0920">
            <w:pPr>
              <w:widowControl w:val="0"/>
              <w:spacing w:line="240" w:lineRule="auto"/>
            </w:pPr>
            <w:r>
              <w:t>0</w:t>
            </w:r>
          </w:p>
        </w:tc>
      </w:tr>
    </w:tbl>
    <w:p w14:paraId="14CB3512" w14:textId="77777777" w:rsidR="000241C8" w:rsidRDefault="000241C8"/>
    <w:p w14:paraId="52BFB028" w14:textId="77777777" w:rsidR="000241C8" w:rsidRDefault="000241C8"/>
    <w:p w14:paraId="1ED5C659" w14:textId="3114CEDC" w:rsidR="000241C8" w:rsidRDefault="00823F83">
      <w:r>
        <w:t>Regarding</w:t>
      </w:r>
      <w:r w:rsidR="006B0920">
        <w:t xml:space="preserve"> the second point, with this running joint probability distribution we can</w:t>
      </w:r>
      <w:r w:rsidR="006B0920">
        <w:t xml:space="preserve"> make educated guesses about the identity of a given location and use that information to decide whether to attack or run from an unknown piece. As a further not</w:t>
      </w:r>
      <w:r w:rsidR="006B0920">
        <w:t>e, this distribution provides the raw probabilities which could be used with observations about attacking/running behavior can then be used as input into Bayes equation to provide a probability about the likelihood of an unknown piece being stronger or wea</w:t>
      </w:r>
      <w:r w:rsidR="006B0920">
        <w:t>ker than another piece.</w:t>
      </w:r>
    </w:p>
    <w:p w14:paraId="0A2719AE" w14:textId="77777777" w:rsidR="000241C8" w:rsidRDefault="000241C8"/>
    <w:sectPr w:rsidR="000241C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41C8"/>
    <w:rsid w:val="000241C8"/>
    <w:rsid w:val="0003629A"/>
    <w:rsid w:val="006B0920"/>
    <w:rsid w:val="00823F83"/>
    <w:rsid w:val="009A1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7B146"/>
  <w15:docId w15:val="{DFC1FEB3-1213-4E85-99FD-FA821A71C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376</Words>
  <Characters>2147</Characters>
  <Application>Microsoft Office Word</Application>
  <DocSecurity>0</DocSecurity>
  <Lines>17</Lines>
  <Paragraphs>5</Paragraphs>
  <ScaleCrop>false</ScaleCrop>
  <Company/>
  <LinksUpToDate>false</LinksUpToDate>
  <CharactersWithSpaces>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Vikram Bharadwaj</cp:lastModifiedBy>
  <cp:revision>5</cp:revision>
  <dcterms:created xsi:type="dcterms:W3CDTF">2022-05-03T23:37:00Z</dcterms:created>
  <dcterms:modified xsi:type="dcterms:W3CDTF">2022-05-03T23:41:00Z</dcterms:modified>
</cp:coreProperties>
</file>