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cc0000" w:space="1" w:sz="24" w:val="single"/>
        </w:pBdr>
        <w:spacing w:after="0" w:before="0" w:lineRule="auto"/>
        <w:rPr/>
      </w:pPr>
      <w:r w:rsidDel="00000000" w:rsidR="00000000" w:rsidRPr="00000000">
        <w:rPr>
          <w:rtl w:val="0"/>
        </w:rPr>
      </w:r>
    </w:p>
    <w:p w:rsidR="00000000" w:rsidDel="00000000" w:rsidP="00000000" w:rsidRDefault="00000000" w:rsidRPr="00000000" w14:paraId="00000002">
      <w:pPr>
        <w:spacing w:after="80" w:before="240" w:lineRule="auto"/>
        <w:jc w:val="center"/>
        <w:rPr/>
      </w:pPr>
      <w:r w:rsidDel="00000000" w:rsidR="00000000" w:rsidRPr="00000000">
        <w:rPr>
          <w:rFonts w:ascii="Arial" w:cs="Arial" w:eastAsia="Arial" w:hAnsi="Arial"/>
          <w:b w:val="1"/>
          <w:bCs w:val="1"/>
          <w:smallCaps w:val="1"/>
          <w:color w:val="6b7280"/>
          <w:sz w:val="22"/>
          <w:szCs w:val="22"/>
          <w:rtl w:val="0"/>
        </w:rPr>
        <w:t xml:space="preserve">RED &amp; WHITE SKILL EDUCATION</w:t>
      </w:r>
      <w:r w:rsidDel="00000000" w:rsidR="00000000" w:rsidRPr="00000000">
        <w:rPr>
          <w:rtl w:val="0"/>
        </w:rPr>
      </w:r>
    </w:p>
    <w:p w:rsidR="00000000" w:rsidDel="00000000" w:rsidP="00000000" w:rsidRDefault="00000000" w:rsidRPr="00000000" w14:paraId="00000003">
      <w:pPr>
        <w:spacing w:after="40" w:before="80" w:lineRule="auto"/>
        <w:jc w:val="center"/>
        <w:rPr/>
      </w:pPr>
      <w:r w:rsidDel="00000000" w:rsidR="00000000" w:rsidRPr="00000000">
        <w:rPr>
          <w:rFonts w:ascii="Arial" w:cs="Arial" w:eastAsia="Arial" w:hAnsi="Arial"/>
          <w:b w:val="1"/>
          <w:bCs w:val="1"/>
          <w:color w:val="cc0000"/>
          <w:sz w:val="56"/>
          <w:szCs w:val="56"/>
          <w:rtl w:val="0"/>
        </w:rPr>
        <w:t xml:space="preserve">DEEP LEARNING</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2c2c2c"/>
          <w:sz w:val="30"/>
          <w:szCs w:val="30"/>
          <w:rtl w:val="0"/>
        </w:rPr>
        <w:t xml:space="preserve">PR 1</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i w:val="1"/>
          <w:iCs w:val="1"/>
          <w:color w:val="6b7280"/>
          <w:sz w:val="24"/>
          <w:szCs w:val="24"/>
          <w:rtl w:val="0"/>
        </w:rPr>
        <w:t xml:space="preserve">Project Definition</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i w:val="1"/>
          <w:iCs w:val="1"/>
          <w:color w:val="6b7280"/>
          <w:sz w:val="21"/>
          <w:szCs w:val="21"/>
          <w:rtl w:val="0"/>
        </w:rPr>
        <w:t xml:space="preserve">Topics: SLP  ·  MLP  ·  Data Scaling  ·  Activation Functions  ·  Early Stopping  ·  Dropout  ·  Regularization</w:t>
      </w:r>
      <w:r w:rsidDel="00000000" w:rsidR="00000000" w:rsidRPr="00000000">
        <w:rPr>
          <w:rtl w:val="0"/>
        </w:rPr>
      </w:r>
    </w:p>
    <w:p w:rsidR="00000000" w:rsidDel="00000000" w:rsidP="00000000" w:rsidRDefault="00000000" w:rsidRPr="00000000" w14:paraId="00000007">
      <w:pPr>
        <w:shd w:fill="cc0000" w:val="clear"/>
        <w:spacing w:after="80" w:before="80" w:lineRule="auto"/>
        <w:ind w:left="3000" w:right="3000" w:firstLine="0"/>
        <w:jc w:val="center"/>
        <w:rPr/>
      </w:pPr>
      <w:r w:rsidDel="00000000" w:rsidR="00000000" w:rsidRPr="00000000">
        <w:rPr>
          <w:rFonts w:ascii="Arial" w:cs="Arial" w:eastAsia="Arial" w:hAnsi="Arial"/>
          <w:b w:val="1"/>
          <w:bCs w:val="1"/>
          <w:color w:val="ffffff"/>
          <w:sz w:val="24"/>
          <w:szCs w:val="24"/>
          <w:rtl w:val="0"/>
        </w:rPr>
        <w:t xml:space="preserve">Total Marks: 10</w:t>
      </w:r>
      <w:r w:rsidDel="00000000" w:rsidR="00000000" w:rsidRPr="00000000">
        <w:rPr>
          <w:rtl w:val="0"/>
        </w:rPr>
      </w:r>
    </w:p>
    <w:p w:rsidR="00000000" w:rsidDel="00000000" w:rsidP="00000000" w:rsidRDefault="00000000" w:rsidRPr="00000000" w14:paraId="00000008">
      <w:pPr>
        <w:pBdr>
          <w:bottom w:color="cc0000" w:space="1" w:sz="24" w:val="single"/>
        </w:pBdr>
        <w:spacing w:after="0" w:before="160" w:lineRule="auto"/>
        <w:rPr/>
      </w:pPr>
      <w:r w:rsidDel="00000000" w:rsidR="00000000" w:rsidRPr="00000000">
        <w:rPr>
          <w:rtl w:val="0"/>
        </w:rPr>
      </w:r>
    </w:p>
    <w:p w:rsidR="00000000" w:rsidDel="00000000" w:rsidP="00000000" w:rsidRDefault="00000000" w:rsidRPr="00000000" w14:paraId="00000009">
      <w:pPr>
        <w:spacing w:after="0" w:before="320" w:lineRule="auto"/>
        <w:rPr/>
      </w:pPr>
      <w:r w:rsidDel="00000000" w:rsidR="00000000" w:rsidRPr="00000000">
        <w:rPr>
          <w:rtl w:val="0"/>
        </w:rPr>
      </w:r>
    </w:p>
    <w:tbl>
      <w:tblPr>
        <w:tblStyle w:val="Table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14"/>
        <w:tblGridChange w:id="0">
          <w:tblGrid>
            <w:gridCol w:w="2900"/>
            <w:gridCol w:w="64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0A">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0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0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Institute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0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Red &amp; White Skill Education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Subject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Deep Learning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Project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PR 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Total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10</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Topics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SLP · MLP · Data Scaling · Activation Functions · Early Stopping · Dropout Layers · Regularization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Dataset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Breast Cancer Wisconsin (Diagnostic) Dataset — sklearn / UCI ML Repository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Framework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1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TensorFlow 2.x / Keras (Python 3.x, Jupyter Notebook)</w:t>
            </w:r>
            <w:r w:rsidDel="00000000" w:rsidR="00000000" w:rsidRPr="00000000">
              <w:rPr>
                <w:rtl w:val="0"/>
              </w:rPr>
            </w:r>
          </w:p>
        </w:tc>
      </w:tr>
    </w:tbl>
    <w:p w:rsidR="00000000" w:rsidDel="00000000" w:rsidP="00000000" w:rsidRDefault="00000000" w:rsidRPr="00000000" w14:paraId="0000001A">
      <w:pPr>
        <w:spacing w:after="0" w:before="40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rFonts w:ascii="Arial" w:cs="Arial" w:eastAsia="Arial" w:hAnsi="Arial"/>
          <w:b w:val="1"/>
          <w:bCs w:val="1"/>
          <w:color w:val="cc0000"/>
          <w:sz w:val="28"/>
          <w:szCs w:val="28"/>
          <w:rtl w:val="0"/>
        </w:rPr>
        <w:t xml:space="preserve">§ 1 · Dataset</w:t>
      </w:r>
      <w:r w:rsidDel="00000000" w:rsidR="00000000" w:rsidRPr="00000000">
        <w:rPr>
          <w:rtl w:val="0"/>
        </w:rPr>
      </w:r>
    </w:p>
    <w:p w:rsidR="00000000" w:rsidDel="00000000" w:rsidP="00000000" w:rsidRDefault="00000000" w:rsidRPr="00000000" w14:paraId="0000001D">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color w:val="2c2c2c"/>
          <w:sz w:val="20"/>
          <w:szCs w:val="20"/>
          <w:rtl w:val="0"/>
        </w:rPr>
        <w:t xml:space="preserve">This project uses the Breast Cancer Wisconsin (Diagnostic) Dataset — a classic, well-understood binary classification dataset that is built directly into scikit-learn and also available on the UCI ML Repository. Its 30 numeric features and clean structure make it ideal for building and comparing neural network architectures without the distraction of heavy data cleaning. Students will progress from a Single-Layer Perceptron baseline all the way to a regularised, dropout-equipped MLP, measuring the impact of each deep learning technique along the way.</w:t>
      </w:r>
      <w:r w:rsidDel="00000000" w:rsidR="00000000" w:rsidRPr="00000000">
        <w:rPr>
          <w:rtl w:val="0"/>
        </w:rPr>
      </w:r>
    </w:p>
    <w:p w:rsidR="00000000" w:rsidDel="00000000" w:rsidP="00000000" w:rsidRDefault="00000000" w:rsidRPr="00000000" w14:paraId="0000001F">
      <w:pPr>
        <w:spacing w:after="0" w:before="200" w:lineRule="auto"/>
        <w:rPr/>
      </w:pPr>
      <w:r w:rsidDel="00000000" w:rsidR="00000000" w:rsidRPr="00000000">
        <w:rPr>
          <w:rtl w:val="0"/>
        </w:rPr>
      </w:r>
    </w:p>
    <w:tbl>
      <w:tblPr>
        <w:tblStyle w:val="Table2"/>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14"/>
        <w:tblGridChange w:id="0">
          <w:tblGrid>
            <w:gridCol w:w="2900"/>
            <w:gridCol w:w="64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20">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21">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Dataset Name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Breast Cancer Wisconsin (Diagnostic)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Source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sklearn.datasets.load_breast_cancer()  —  also available at UCI ML Repository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UCI URL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https://archive.ics.uci.edu/dataset/17/breast+cancer+wisconsin+diagnostic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Loading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9">
            <w:pPr>
              <w:spacing w:after="40" w:before="40" w:lineRule="auto"/>
              <w:jc w:val="left"/>
              <w:rPr>
                <w:rFonts w:ascii="Arial" w:cs="Arial" w:eastAsia="Arial" w:hAnsi="Arial"/>
                <w:b w:val="0"/>
                <w:bCs w:val="0"/>
                <w:i w:val="0"/>
                <w:iCs w:val="0"/>
                <w:color w:val="2c2c2c"/>
                <w:sz w:val="18"/>
                <w:szCs w:val="18"/>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from sklearn.datasets import load_breast_cancer  →  data = load_breast_cancer()</w:t>
            </w:r>
          </w:p>
          <w:p w:rsidR="00000000" w:rsidDel="00000000" w:rsidP="00000000" w:rsidRDefault="00000000" w:rsidRPr="00000000" w14:paraId="0000002A">
            <w:pPr>
              <w:spacing w:after="40" w:before="40" w:lineRule="auto"/>
              <w:jc w:val="left"/>
              <w:rPr>
                <w:sz w:val="18"/>
                <w:szCs w:val="18"/>
              </w:rPr>
            </w:pPr>
            <w:r w:rsidDel="00000000" w:rsidR="00000000" w:rsidRPr="00000000">
              <w:rPr>
                <w:sz w:val="18"/>
                <w:szCs w:val="18"/>
                <w:rtl w:val="0"/>
              </w:rPr>
              <w:t xml:space="preserve">Or</w:t>
            </w:r>
          </w:p>
          <w:p w:rsidR="00000000" w:rsidDel="00000000" w:rsidP="00000000" w:rsidRDefault="00000000" w:rsidRPr="00000000" w14:paraId="0000002B">
            <w:pPr>
              <w:spacing w:after="40" w:before="40" w:lineRule="auto"/>
              <w:jc w:val="left"/>
              <w:rPr>
                <w:sz w:val="18"/>
                <w:szCs w:val="18"/>
              </w:rPr>
            </w:pPr>
            <w:r w:rsidDel="00000000" w:rsidR="00000000" w:rsidRPr="00000000">
              <w:rPr>
                <w:sz w:val="18"/>
                <w:szCs w:val="18"/>
                <w:rtl w:val="0"/>
              </w:rPr>
              <w:t xml:space="preserve">Use from given UCI URL</w:t>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Total Samples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2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569 samples (212 Malignant · 357 Benign)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Features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30 numeric features — mean, standard error, and worst values of 10 cell-nucleus measurements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Target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Binary: 0 = Malignant · 1 = Benign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Missing Values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None — dataset is completely clean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License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Public Domain — UCI ML Repository</w:t>
            </w:r>
            <w:r w:rsidDel="00000000" w:rsidR="00000000" w:rsidRPr="00000000">
              <w:rPr>
                <w:rtl w:val="0"/>
              </w:rPr>
            </w:r>
          </w:p>
        </w:tc>
      </w:tr>
    </w:tbl>
    <w:p w:rsidR="00000000" w:rsidDel="00000000" w:rsidP="00000000" w:rsidRDefault="00000000" w:rsidRPr="00000000" w14:paraId="00000036">
      <w:pPr>
        <w:spacing w:after="0" w:before="240" w:lineRule="auto"/>
        <w:rPr/>
      </w:pP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b w:val="1"/>
          <w:bCs w:val="1"/>
          <w:color w:val="2c2c2c"/>
          <w:sz w:val="20"/>
          <w:szCs w:val="20"/>
          <w:rtl w:val="0"/>
        </w:rPr>
        <w:t xml:space="preserve">Key feature groups:</w:t>
      </w:r>
      <w:r w:rsidDel="00000000" w:rsidR="00000000" w:rsidRPr="00000000">
        <w:rPr>
          <w:rtl w:val="0"/>
        </w:rPr>
      </w:r>
    </w:p>
    <w:p w:rsidR="00000000" w:rsidDel="00000000" w:rsidP="00000000" w:rsidRDefault="00000000" w:rsidRPr="00000000" w14:paraId="00000038">
      <w:pPr>
        <w:spacing w:after="0" w:before="120" w:lineRule="auto"/>
        <w:rPr/>
      </w:pPr>
      <w:r w:rsidDel="00000000" w:rsidR="00000000" w:rsidRPr="00000000">
        <w:rPr>
          <w:rtl w:val="0"/>
        </w:rPr>
      </w:r>
    </w:p>
    <w:tbl>
      <w:tblPr>
        <w:tblStyle w:val="Table3"/>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400"/>
        <w:gridCol w:w="5614"/>
        <w:tblGridChange w:id="0">
          <w:tblGrid>
            <w:gridCol w:w="2300"/>
            <w:gridCol w:w="1400"/>
            <w:gridCol w:w="56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39">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Column Name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3A">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3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radius_mean / _se / _worst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D">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Decimal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3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Mean, std-error, and worst radius of cell nucleus across all cells in the image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texture_mean / _se / _worst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0">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Decimal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Standard deviation of grey-scale values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perimeter_mean / _se / _worst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3">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Decimal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Perimeter of the nucleus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area_mean / _se / _worst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6">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Decimal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Area of the nucleus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smoothness_mean / _se / _worst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9">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Decimal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Local variation in radius lengths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compactness_mean / _se / _worst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C">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Decimal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D">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Perimeter² / area − 1.0</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concavity_mean / _se / _worst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4F">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Decimal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Severity of concave portions of the contour</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1">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concave points_mean / _se / _worst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2">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Decimal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Number of concave portions of the contour</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symmetry_mean / _se / _worst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5">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Decimal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Symmetry of the nucleus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fractal_dimension_mean / _se / _worst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8">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Decimal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9">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'Coastline approximation' − 1 (complexity measure)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target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B">
            <w:pPr>
              <w:spacing w:after="40" w:before="40" w:lineRule="auto"/>
              <w:jc w:val="left"/>
              <w:rPr/>
            </w:pPr>
            <w:r w:rsidDel="00000000" w:rsidR="00000000" w:rsidRPr="00000000">
              <w:rPr>
                <w:rFonts w:ascii="Arial" w:cs="Arial" w:eastAsia="Arial" w:hAnsi="Arial"/>
                <w:b w:val="0"/>
                <w:bCs w:val="0"/>
                <w:i w:val="1"/>
                <w:iCs w:val="1"/>
                <w:color w:val="6b7280"/>
                <w:sz w:val="18"/>
                <w:szCs w:val="18"/>
                <w:rtl w:val="0"/>
              </w:rPr>
              <w:t xml:space="preserve">Integer (0/1)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5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0 = Malignant · 1 = Benign (class label)</w:t>
            </w:r>
            <w:r w:rsidDel="00000000" w:rsidR="00000000" w:rsidRPr="00000000">
              <w:rPr>
                <w:rtl w:val="0"/>
              </w:rPr>
            </w:r>
          </w:p>
        </w:tc>
      </w:tr>
    </w:tbl>
    <w:p w:rsidR="00000000" w:rsidDel="00000000" w:rsidP="00000000" w:rsidRDefault="00000000" w:rsidRPr="00000000" w14:paraId="0000005D">
      <w:pPr>
        <w:spacing w:after="0" w:before="200" w:lineRule="auto"/>
        <w:rPr/>
      </w:pP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b w:val="1"/>
          <w:bCs w:val="1"/>
          <w:color w:val="2c2c2c"/>
          <w:sz w:val="20"/>
          <w:szCs w:val="20"/>
          <w:rtl w:val="0"/>
        </w:rPr>
        <w:t xml:space="preserve">Note: </w:t>
      </w:r>
      <w:r w:rsidDel="00000000" w:rsidR="00000000" w:rsidRPr="00000000">
        <w:rPr>
          <w:rFonts w:ascii="Arial" w:cs="Arial" w:eastAsia="Arial" w:hAnsi="Arial"/>
          <w:color w:val="6b7280"/>
          <w:sz w:val="20"/>
          <w:szCs w:val="20"/>
          <w:rtl w:val="0"/>
        </w:rPr>
        <w:t xml:space="preserve">Load via sklearn — no CSV download required. Call load_breast_cancer(as_frame=True) to get a pandas DataFrame directly. Apply StandardScaler to all 30 features before training any model. Use train_test_split with test_size=0.2, random_state=42, stratify=y to preserve class balance.</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160" w:before="360" w:lineRule="auto"/>
        <w:rPr/>
      </w:pPr>
      <w:r w:rsidDel="00000000" w:rsidR="00000000" w:rsidRPr="00000000">
        <w:rPr>
          <w:rFonts w:ascii="Arial" w:cs="Arial" w:eastAsia="Arial" w:hAnsi="Arial"/>
          <w:b w:val="1"/>
          <w:bCs w:val="1"/>
          <w:color w:val="cc0000"/>
          <w:sz w:val="28"/>
          <w:szCs w:val="28"/>
          <w:rtl w:val="0"/>
        </w:rPr>
        <w:t xml:space="preserve">§ 2 · Project Tasks — What to Do</w:t>
      </w:r>
      <w:r w:rsidDel="00000000" w:rsidR="00000000" w:rsidRPr="00000000">
        <w:rPr>
          <w:rtl w:val="0"/>
        </w:rPr>
      </w:r>
    </w:p>
    <w:p w:rsidR="00000000" w:rsidDel="00000000" w:rsidP="00000000" w:rsidRDefault="00000000" w:rsidRPr="00000000" w14:paraId="00000061">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color w:val="2c2c2c"/>
          <w:sz w:val="20"/>
          <w:szCs w:val="20"/>
          <w:rtl w:val="0"/>
        </w:rPr>
        <w:t xml:space="preserve">Complete ALL tasks in a single Jupyter Notebook named DL_PR1.ipynb. Structure the notebook with Markdown headings that match the task titles below. Each task builds directly on the previous — do not skip tasks or re-order them. Your goal is to understand WHY each technique is applied, not just how to write the code.</w:t>
      </w:r>
      <w:r w:rsidDel="00000000" w:rsidR="00000000" w:rsidRPr="00000000">
        <w:rPr>
          <w:rtl w:val="0"/>
        </w:rPr>
      </w:r>
    </w:p>
    <w:p w:rsidR="00000000" w:rsidDel="00000000" w:rsidP="00000000" w:rsidRDefault="00000000" w:rsidRPr="00000000" w14:paraId="00000063">
      <w:pPr>
        <w:spacing w:after="0" w:before="200" w:lineRule="auto"/>
        <w:rPr/>
      </w:pPr>
      <w:r w:rsidDel="00000000" w:rsidR="00000000" w:rsidRPr="00000000">
        <w:rPr>
          <w:rtl w:val="0"/>
        </w:rPr>
      </w:r>
    </w:p>
    <w:p w:rsidR="00000000" w:rsidDel="00000000" w:rsidP="00000000" w:rsidRDefault="00000000" w:rsidRPr="00000000" w14:paraId="00000064">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1: Data Loading, EDA &amp; Preprocessing</w:t>
      </w:r>
      <w:r w:rsidDel="00000000" w:rsidR="00000000" w:rsidRPr="00000000">
        <w:rPr>
          <w:rtl w:val="0"/>
        </w:rPr>
      </w:r>
    </w:p>
    <w:tbl>
      <w:tblPr>
        <w:tblStyle w:val="Table4"/>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6014"/>
        <w:tblGridChange w:id="0">
          <w:tblGrid>
            <w:gridCol w:w="700"/>
            <w:gridCol w:w="2600"/>
            <w:gridCol w:w="60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65">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66">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67">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8">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Load the dataset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from sklearn.datasets import load_breast_cancer. Call load_breast_cancer(as_frame=True). Assign X = data.data and y = data.target. Print X.shape (should be 569×30), y.value_counts(), and X.describe().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B">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Class distribution plot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sns.countplot(x=y). Title: 'Target Class Distribution — Malignant (0) vs Benign (1)'. Add counts as annotations above each bar. Add a Markdown cell: note the mild class imbalance (212 vs 357) and whether it warrants special handling for a binary classification task at this dataset size.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6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Feature correlation heatmap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Compute X.corr(). Plot sns.heatmap with annot=False (30×30 is too large for annotations), cmap='coolwarm', linewidths=0.3. Title: 'Feature Correlation Heatmap'. In a Markdown cell: identify 2–3 highly correlated feature pairs (e.g., radius_mean and perimeter_mean). Explain why high inter-feature correlation is not a problem for neural networks the way it is for linear models.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Train / test split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from sklearn.model_selection import train_test_split. X_train, X_test, y_train, y_test = train_test_split(X, y, test_size=0.2, random_state=42, stratify=y). Print shapes of all four arrays. Confirm the stratify parameter preserved the ~63/37 class ratio in both splits.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4">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Apply StandardScaler</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6">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from sklearn.preprocessing import StandardScaler. Fit scaler on X_train only (scaler.fit(X_train)). Transform both X_train and X_test (never fit on X_test — explain why in a Markdown cell). Store scaled arrays as X_train_sc and X_test_sc. Verify mean ≈ 0 and std ≈ 1 on X_train_sc using .mean(axis=0).round(2).</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WHY scaling for neural networks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Add a Markdown cell: explain that gradient-based optimisers (SGD, Adam) converge faster and more stably when input features are on the same scale. Without scaling, features with large ranges (e.g., area_mean up to ~2500) dominate early gradient updates, while small-range features (e.g., fractal_dimension_mean ~0.05–0.10) contribute negligibly — causing slow, biased learning. StandardScaler removes this disparity.</w:t>
            </w:r>
            <w:r w:rsidDel="00000000" w:rsidR="00000000" w:rsidRPr="00000000">
              <w:rPr>
                <w:rtl w:val="0"/>
              </w:rPr>
            </w:r>
          </w:p>
        </w:tc>
      </w:tr>
    </w:tbl>
    <w:p w:rsidR="00000000" w:rsidDel="00000000" w:rsidP="00000000" w:rsidRDefault="00000000" w:rsidRPr="00000000" w14:paraId="0000007A">
      <w:pPr>
        <w:spacing w:after="0" w:before="160" w:lineRule="auto"/>
        <w:rPr/>
      </w:pPr>
      <w:r w:rsidDel="00000000" w:rsidR="00000000" w:rsidRPr="00000000">
        <w:rPr>
          <w:rtl w:val="0"/>
        </w:rPr>
      </w:r>
    </w:p>
    <w:p w:rsidR="00000000" w:rsidDel="00000000" w:rsidP="00000000" w:rsidRDefault="00000000" w:rsidRPr="00000000" w14:paraId="0000007B">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2: Single-Layer Perceptron (SLP) — Baseline Model</w:t>
      </w:r>
      <w:r w:rsidDel="00000000" w:rsidR="00000000" w:rsidRPr="00000000">
        <w:rPr>
          <w:rtl w:val="0"/>
        </w:rPr>
      </w:r>
    </w:p>
    <w:tbl>
      <w:tblPr>
        <w:tblStyle w:val="Table5"/>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6014"/>
        <w:tblGridChange w:id="0">
          <w:tblGrid>
            <w:gridCol w:w="700"/>
            <w:gridCol w:w="2600"/>
            <w:gridCol w:w="60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7C">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7D">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7E">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Build the SLP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import tensorflow as tf from tensorflow import keras. model_slp = keras.Sequential([ keras.layers.Dense(1, activation='sigmoid', input_shape=(30,)) ]). This is a true SLP: one neuron, one weight per feature, one bias. No hidden layers.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Compile the SLP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model_slp.compile(optimizer='adam', loss='binary_crossentropy', metrics=['accuracy']). Print model_slp.summary(). Confirm total parameters = 31 (30 weights + 1 bias). Add a Markdown cell: explain why binary_crossentropy is the correct loss function for binary classification (it measures the log-likelihood of the predicted probability vs the true label, unlike MSE which is designed for regression).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Train the SLP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history_slp = model_slp.fit(X_train_sc, y_train, epochs=50, batch_size=32, validation_split=0.1, verbose=1). Store the returned History object — you will plot it.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Plot SLP training curves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Create a 1×2 subplot: (left) Training vs Validation Loss over epochs; (right) Training vs Validation Accuracy over epochs. Use Red #CC0000 for training curves, Charcoal #2C2C2C for validation curves. Add a legend and descriptive title. In a Markdown cell: describe what the curves reveal — does the SLP converge smoothly? Is there a gap between training and validation performance?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Evaluate the SLP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8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slp_loss, slp_acc = model_slp.evaluate(X_test_sc, y_test, verbose=0). Print test accuracy. Generate: y_pred_slp = (model_slp.predict(X_test_sc) &gt; 0.5).astype(int). Print sklearn classification_report(y_test, y_pred_slp). Plot confusion matrix with sns.heatmap. Record test accuracy in a results comparison table you will build in Task 7.</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2.6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SLP limitations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Add a Markdown cell: explain the fundamental limitation of an SLP — it can only learn linearly separable decision boundaries (one hyperplane through 30-dimensional space). Breast cancer classification is unlikely to be perfectly linearly separable, so the SLP sets a realistic but improvable baseline. This motivates the MLP in Task 3.</w:t>
            </w:r>
            <w:r w:rsidDel="00000000" w:rsidR="00000000" w:rsidRPr="00000000">
              <w:rPr>
                <w:rtl w:val="0"/>
              </w:rPr>
            </w:r>
          </w:p>
        </w:tc>
      </w:tr>
    </w:tbl>
    <w:p w:rsidR="00000000" w:rsidDel="00000000" w:rsidP="00000000" w:rsidRDefault="00000000" w:rsidRPr="00000000" w14:paraId="00000091">
      <w:pPr>
        <w:spacing w:after="0" w:before="160" w:lineRule="auto"/>
        <w:rPr/>
      </w:pPr>
      <w:r w:rsidDel="00000000" w:rsidR="00000000" w:rsidRPr="00000000">
        <w:rPr>
          <w:rtl w:val="0"/>
        </w:rPr>
      </w:r>
    </w:p>
    <w:p w:rsidR="00000000" w:rsidDel="00000000" w:rsidP="00000000" w:rsidRDefault="00000000" w:rsidRPr="00000000" w14:paraId="00000092">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3: Multi-Layer Perceptron (MLP) — Activation Functions</w:t>
      </w:r>
      <w:r w:rsidDel="00000000" w:rsidR="00000000" w:rsidRPr="00000000">
        <w:rPr>
          <w:rtl w:val="0"/>
        </w:rPr>
      </w:r>
    </w:p>
    <w:tbl>
      <w:tblPr>
        <w:tblStyle w:val="Table6"/>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6014"/>
        <w:tblGridChange w:id="0">
          <w:tblGrid>
            <w:gridCol w:w="700"/>
            <w:gridCol w:w="2600"/>
            <w:gridCol w:w="60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93">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9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95">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6">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Build the MLP (ReLU)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model_mlp = keras.Sequential([ keras.layers.Dense(64, activation='relu', input_shape=(30,)), keras.layers.Dense(32, activation='relu'), keras.layers.Dense(1, activation='sigmoid') ]). Print model_mlp.summary(). Count total parameters manually (30×64+64 + 64×32+32 + 32×1+1) and verify against the summary — this reinforces understanding of weight matrix dimensions.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WHY hidden layers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B">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Add a Markdown cell: explain that each Dense layer learns a non-linear transformation of its inputs. Stacking two hidden layers allows the network to compose two levels of non-linear feature interactions — a single hidden layer can approximate any function in theory (Universal Approximation Theorem), but two layers often converge faster in practice for tabular medical data. More layers → deeper feature hierarchy.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C">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Compile and train MLP (ReLU)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9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model_mlp.compile(optimizer='adam', loss='binary_crossentropy', metrics=['accuracy']). history_mlp = model_mlp.fit(X_train_sc, y_train, epochs=100, batch_size=32, validation_split=0.1, verbose=1).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Compare activation functions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Build two additional identical MLP architectures (same layer sizes), substituting: (a) activation='tanh' throughout both hidden layers; (b) activation='sigmoid' throughout both hidden layers. Train both for 100 epochs. Plot a 3-panel figure (1×3): training validation accuracy over epochs for ReLU / Tanh / Sigmoid side-by-side. Title: 'MLP Training Accuracy — ReLU vs Tanh vs Sigmoid (Hidden Layers)'.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2">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Activation functions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4">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Add a Markdown cell comparing the three activation functions used in hidden layers: (1) ReLU: output = max(0, x); zero gradient for negative inputs (dying ReLU risk); no vanishing gradient for positive inputs; fastest convergence on most tabular tasks. (2) Tanh: output in (−1, 1); zero-centred unlike Sigmoid; can suffer vanishing gradients in deep networks. (3) Sigmoid in hidden layers: output in (0, 1); not zero-centred; severe vanishing gradient problem in deep nets — use only in the output layer for binary classification. State which activation performed best on this dataset and why.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3.6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Evaluate best MLP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Evaluate the best-performing activation variant on X_test_sc. Record test accuracy. Print classification_report. Plot confusion matrix. Compare with SLP results from Task 2.5 in the results table.</w:t>
            </w:r>
            <w:r w:rsidDel="00000000" w:rsidR="00000000" w:rsidRPr="00000000">
              <w:rPr>
                <w:rtl w:val="0"/>
              </w:rPr>
            </w:r>
          </w:p>
        </w:tc>
      </w:tr>
    </w:tbl>
    <w:p w:rsidR="00000000" w:rsidDel="00000000" w:rsidP="00000000" w:rsidRDefault="00000000" w:rsidRPr="00000000" w14:paraId="000000A8">
      <w:pPr>
        <w:spacing w:after="0" w:before="160" w:lineRule="auto"/>
        <w:rPr/>
      </w:pPr>
      <w:r w:rsidDel="00000000" w:rsidR="00000000" w:rsidRPr="00000000">
        <w:rPr>
          <w:rtl w:val="0"/>
        </w:rPr>
      </w:r>
    </w:p>
    <w:p w:rsidR="00000000" w:rsidDel="00000000" w:rsidP="00000000" w:rsidRDefault="00000000" w:rsidRPr="00000000" w14:paraId="000000A9">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4: Early Stopping</w:t>
      </w:r>
      <w:r w:rsidDel="00000000" w:rsidR="00000000" w:rsidRPr="00000000">
        <w:rPr>
          <w:rtl w:val="0"/>
        </w:rPr>
      </w:r>
    </w:p>
    <w:tbl>
      <w:tblPr>
        <w:tblStyle w:val="Table7"/>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6014"/>
        <w:tblGridChange w:id="0">
          <w:tblGrid>
            <w:gridCol w:w="700"/>
            <w:gridCol w:w="2600"/>
            <w:gridCol w:w="60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AA">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A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AC">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Build MLP for Early Stopping experiment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AF">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Build a fresh MLP: Dense(128, relu) → Dense(64, relu) → Dense(1, sigmoid). Deliberately train for a large number of epochs (epochs=300) to create conditions where overfitting would naturally occur without intervention. Compile with adam and binary_crossentropy.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0">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1">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Add EarlyStopping callback</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from tensorflow.keras.callbacks import EarlyStopping. es = EarlyStopping(monitor='val_loss', patience=15, restore_best_weights=True, verbose=1). Pass callbacks=[es] to model.fit(). history_es = model_es.fit(X_train_sc, y_train, epochs=300, batch_size=32, validation_split=0.1, callbacks=[es], verbose=1).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3">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WHY Early Stopping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Add a Markdown cell explaining all four EarlyStopping parameters used: (1) monitor='val_loss' — watch validation loss, not training loss, because training loss always decreases; only validation loss reveals true generalisation. (2) patience=15 — allow 15 consecutive epochs of no improvement before stopping; prevents halting on a temporary plateau. (3) restore_best_weights=True — rewinds model weights to the epoch with the lowest val_loss after stopping; without this, the final model weights are from the last epoch (post-overfit), not the best epoch. (4) verbose=1 — prints the epoch at which training stopped.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6">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Plot Early Stopping curves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Plot training vs validation loss over epochs. Draw a vertical dashed red line at the epoch where training actually stopped (len(history_es.history['loss'])). Annotate the line: 'Training stopped — best weights restored'. Title: 'Early Stopping — Val Loss with Best Epoch Marked'.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9">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4.5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A">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Compare: with vs without Early Stopping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B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Train a second identical MLP (same architecture) for the full 300 epochs without any callback. Plot the validation loss curves of both models on the same axes (one colour each, with legend). In a Markdown cell: identify the epoch range where the no-callback model begins overfitting (val_loss starts rising). Confirm that the EarlyStopping model's final val_loss is lower. Evaluate both on the test set and compare test accuracy.</w:t>
            </w:r>
            <w:r w:rsidDel="00000000" w:rsidR="00000000" w:rsidRPr="00000000">
              <w:rPr>
                <w:rtl w:val="0"/>
              </w:rPr>
            </w:r>
          </w:p>
        </w:tc>
      </w:tr>
    </w:tbl>
    <w:p w:rsidR="00000000" w:rsidDel="00000000" w:rsidP="00000000" w:rsidRDefault="00000000" w:rsidRPr="00000000" w14:paraId="000000BC">
      <w:pPr>
        <w:spacing w:after="0" w:before="160" w:lineRule="auto"/>
        <w:rPr/>
      </w:pPr>
      <w:r w:rsidDel="00000000" w:rsidR="00000000" w:rsidRPr="00000000">
        <w:rPr>
          <w:rtl w:val="0"/>
        </w:rPr>
      </w:r>
    </w:p>
    <w:p w:rsidR="00000000" w:rsidDel="00000000" w:rsidP="00000000" w:rsidRDefault="00000000" w:rsidRPr="00000000" w14:paraId="000000BD">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5: Dropout Layers</w:t>
      </w:r>
      <w:r w:rsidDel="00000000" w:rsidR="00000000" w:rsidRPr="00000000">
        <w:rPr>
          <w:rtl w:val="0"/>
        </w:rPr>
      </w:r>
    </w:p>
    <w:tbl>
      <w:tblPr>
        <w:tblStyle w:val="Table8"/>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6014"/>
        <w:tblGridChange w:id="0">
          <w:tblGrid>
            <w:gridCol w:w="700"/>
            <w:gridCol w:w="2600"/>
            <w:gridCol w:w="60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BE">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BF">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C0">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1">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Build MLP with Dropout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model_drop = keras.Sequential([ keras.layers.Dense(128, activation='relu', input_shape=(30,)), keras.layers.Dropout(0.3), keras.layers.Dense(64, activation='relu'), keras.layers.Dropout(0.3), keras.layers.Dense(1, activation='sigmoid') ]). Print model_drop.summary(). Note that Dropout layers have zero trainable parameters — they only randomly zero activations during training.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4">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WHY Dropout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Add a Markdown cell: Dropout(rate=0.3) randomly sets 30% of neuron activations to zero during each training batch. This forces the network to learn redundant representations — no single neuron can be relied upon, so the network distributes knowledge across many neurons. At inference time (model.predict()), Dropout is automatically disabled and all neurons contribute (scaled by the keep probability). Dropout is equivalent to training an ensemble of 2^n thinned networks and averaging their predictions, which reduces variance and improves generalisation.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7">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8">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Train with Dropout + Early Stopping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Compile model_drop with adam and binary_crossentropy. Add EarlyStopping(monitor='val_loss', patience=20, restore_best_weights=True). history_drop = model_drop.fit(X_train_sc, y_train, epochs=300, batch_size=32, validation_split=0.1, callbacks=[es], verbose=1).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B">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Effect of Dropout rate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Build two more models with identical architecture but Dropout rates of 0.1 and 0.5. Train each for 200 epochs with Early Stopping. Plot validation accuracy of all three dropout rates (0.1, 0.3, 0.5) on the same axes over epochs. Title: 'Dropout Rate Comparison — Validation Accuracy'. In a Markdown cell: explain the trade-off — too low a rate (0.1) gives insufficient regularisation; too high a rate (0.5) removes so many activations per batch that the network underfits and learning slows significantly.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D">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5.5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Evaluate Dropout model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C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Evaluate the best Dropout configuration on X_test_sc. Record test accuracy and add to the results table. Compare training accuracy vs validation accuracy with and without Dropout — the gap should be smaller with Dropout (less overfitting).</w:t>
            </w:r>
            <w:r w:rsidDel="00000000" w:rsidR="00000000" w:rsidRPr="00000000">
              <w:rPr>
                <w:rtl w:val="0"/>
              </w:rPr>
            </w:r>
          </w:p>
        </w:tc>
      </w:tr>
    </w:tbl>
    <w:p w:rsidR="00000000" w:rsidDel="00000000" w:rsidP="00000000" w:rsidRDefault="00000000" w:rsidRPr="00000000" w14:paraId="000000D0">
      <w:pPr>
        <w:spacing w:after="0" w:before="160" w:lineRule="auto"/>
        <w:rPr/>
      </w:pPr>
      <w:r w:rsidDel="00000000" w:rsidR="00000000" w:rsidRPr="00000000">
        <w:rPr>
          <w:rtl w:val="0"/>
        </w:rPr>
      </w:r>
    </w:p>
    <w:p w:rsidR="00000000" w:rsidDel="00000000" w:rsidP="00000000" w:rsidRDefault="00000000" w:rsidRPr="00000000" w14:paraId="000000D1">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6: Regularization (L1, L2, L1-L2)</w:t>
      </w:r>
      <w:r w:rsidDel="00000000" w:rsidR="00000000" w:rsidRPr="00000000">
        <w:rPr>
          <w:rtl w:val="0"/>
        </w:rPr>
      </w:r>
    </w:p>
    <w:tbl>
      <w:tblPr>
        <w:tblStyle w:val="Table9"/>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6014"/>
        <w:tblGridChange w:id="0">
          <w:tblGrid>
            <w:gridCol w:w="700"/>
            <w:gridCol w:w="2600"/>
            <w:gridCol w:w="60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D2">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D3">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D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Build MLP with L2 Regularization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from tensorflow.keras import regularizers. model_l2 = keras.Sequential([ keras.layers.Dense(128, activation='relu', input_shape=(30,), kernel_regularizer=regularizers.l2(0.001)), keras.layers.Dense(64, activation='relu', kernel_regularizer=regularizers.l2(0.001)), keras.layers.Dense(1, activation='sigmoid') ]). Compile and train with EarlyStopping (patience=20). Store history_l2.</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WHY L2 Regularization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Add a Markdown cell: L2 regularization adds λ × Σw² to the loss function at each training step. This penalises large weight values, pushing all weights toward zero but never exactly to zero. The effect is a smoother decision boundary — the model relies on many small weights rather than a few dominant ones, which reduces variance (overfitting). λ=0.001 is a moderate penalty; too large a λ causes underfitting by over-shrinking all weights.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B">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C">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Build MLP with L1 Regularization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D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model_l1 = same architecture using regularizers.l1(0.001). Train with EarlyStopping. Store history_l1. In a Markdown cell: explain how L1 (λ × Σ|w|) differs from L2 — L1 produces sparse weight vectors (many weights become exactly zero), effectively performing feature selection. On a 30-feature dataset like Breast Cancer, L1 may zero out weights for weakly predictive features.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Build MLP with L1-L2 (ElasticNet)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model_l1l2 = same architecture using regularizers.l1_l2(l1=0.0001, l2=0.001). Train with EarlyStopping. In a Markdown cell: explain that ElasticNet combines both penalties — L2 handles correlated features (many of which exist in this dataset: radius, perimeter, area are highly correlated), while L1 drives truly uninformative weights to zero.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1">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Regularization comparison plot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Plot a 1×3 figure: training vs validation loss for L1 (left) / L2 (centre) / L1-L2 (right) — all on the same y-axis scale for fair comparison. Title: 'Regularization Comparison — Training vs Validation Loss'. In a Markdown cell: which regularizer showed the smallest train–validation loss gap? Which reached the best validation accuracy? Does the answer match theory?</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4">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6.6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Evaluate all three regularized models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Evaluate L1, L2, and L1-L2 models on X_test_sc. Record all test accuracies in the results table. Plot a grouped bar chart comparing test accuracy across: No Regularization (Task 3 best MLP), L1, L2, L1-L2. Use Red #CC0000 as the primary bar colour.</w:t>
            </w:r>
            <w:r w:rsidDel="00000000" w:rsidR="00000000" w:rsidRPr="00000000">
              <w:rPr>
                <w:rtl w:val="0"/>
              </w:rPr>
            </w:r>
          </w:p>
        </w:tc>
      </w:tr>
    </w:tbl>
    <w:p w:rsidR="00000000" w:rsidDel="00000000" w:rsidP="00000000" w:rsidRDefault="00000000" w:rsidRPr="00000000" w14:paraId="000000E7">
      <w:pPr>
        <w:spacing w:after="0" w:before="160" w:lineRule="auto"/>
        <w:rPr/>
      </w:pPr>
      <w:r w:rsidDel="00000000" w:rsidR="00000000" w:rsidRPr="00000000">
        <w:rPr>
          <w:rtl w:val="0"/>
        </w:rPr>
      </w:r>
    </w:p>
    <w:p w:rsidR="00000000" w:rsidDel="00000000" w:rsidP="00000000" w:rsidRDefault="00000000" w:rsidRPr="00000000" w14:paraId="000000E8">
      <w:pPr>
        <w:pStyle w:val="Heading2"/>
        <w:spacing w:after="120" w:before="280" w:lineRule="auto"/>
        <w:rPr/>
      </w:pPr>
      <w:r w:rsidDel="00000000" w:rsidR="00000000" w:rsidRPr="00000000">
        <w:rPr>
          <w:rFonts w:ascii="Arial" w:cs="Arial" w:eastAsia="Arial" w:hAnsi="Arial"/>
          <w:b w:val="1"/>
          <w:bCs w:val="1"/>
          <w:color w:val="2c2c2c"/>
          <w:sz w:val="24"/>
          <w:szCs w:val="24"/>
          <w:rtl w:val="0"/>
        </w:rPr>
        <w:t xml:space="preserve">Task 7: Final Comparison, Business Insights &amp; Notebook Quality</w:t>
      </w:r>
      <w:r w:rsidDel="00000000" w:rsidR="00000000" w:rsidRPr="00000000">
        <w:rPr>
          <w:rtl w:val="0"/>
        </w:rPr>
      </w:r>
    </w:p>
    <w:tbl>
      <w:tblPr>
        <w:tblStyle w:val="Table10"/>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6014"/>
        <w:tblGridChange w:id="0">
          <w:tblGrid>
            <w:gridCol w:w="700"/>
            <w:gridCol w:w="2600"/>
            <w:gridCol w:w="60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E9">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EA">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0E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Details / Configuration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C">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Best model: combine Dropout + L2 + Early Stopping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EE">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Build a final model combining the best techniques from Tasks 4–6: Dense(128, relu, L2) → Dropout(0.3) → Dense(64, relu, L2) → Dropout(0.3) → Dense(1, sigmoid). Train with EarlyStopping(patience=20, restore_best_weights=True). This is your production-quality model.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F">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Full results comparison table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Build a pandas DataFrame with one row per model and columns: Model, Architecture, Regularization, Dropout Rate, Early Stopping, Test Accuracy, Test Precision, Test Recall, Test F1-Score. Include: SLP (Task 2), MLP-ReLU (Task 3), MLP + Early Stopping (Task 4), MLP + Dropout-best (Task 5), MLP + L2 (Task 6), Final Combined Model (Task 7.1). Display with df.style.highlight_max(subset=['Test Accuracy','Test F1-Score'], color='#ffcccc').</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2">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w:t>
            </w:r>
            <w:r w:rsidDel="00000000" w:rsidR="00000000" w:rsidRPr="00000000">
              <w:rPr>
                <w:b w:val="1"/>
                <w:bCs w:val="1"/>
                <w:sz w:val="18"/>
                <w:szCs w:val="18"/>
                <w:rtl w:val="0"/>
              </w:rPr>
              <w:t xml:space="preserve">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Business insight report —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Write a structured Markdown section titled 'Clinical Insight for Medical Diagnosis Support'. Cover: (a) Which model would you recommend for deployment in a clinical decision-support tool — and why? Consider precision vs recall trade-off (in cancer diagnosis, false negatives — missing a malignant case — are far more costly than false positives). (b) What threshold would you set for classification (default is 0.5 — should it be lower for this use case)? (c) Which deep learning technique (Early Stopping / Dropout / Regularization) had the largest positive impact on generalisation for this dataset?</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5">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w:t>
            </w:r>
            <w:r w:rsidDel="00000000" w:rsidR="00000000" w:rsidRPr="00000000">
              <w:rPr>
                <w:b w:val="1"/>
                <w:bCs w:val="1"/>
                <w:sz w:val="18"/>
                <w:szCs w:val="18"/>
                <w:rtl w:val="0"/>
              </w:rPr>
              <w:t xml:space="preserve">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Notebook quality standards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0F7">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Every task must have an opening Markdown cell: task title + objective (1 sentence) + expected output. All plots: descriptive title, labelled axes, legend. sns.set_style('whitegrid') at the top of the notebook. No dead code cells. Restart kernel → Kernel &gt; Restart &amp; Run All → zero errors before submission. Export as HTML: File &gt; Download as &gt; HTML (.html). Upload both .ipynb and .html to GitHub.</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7.</w:t>
            </w:r>
            <w:r w:rsidDel="00000000" w:rsidR="00000000" w:rsidRPr="00000000">
              <w:rPr>
                <w:b w:val="1"/>
                <w:bCs w:val="1"/>
                <w:sz w:val="18"/>
                <w:szCs w:val="18"/>
                <w:rtl w:val="0"/>
              </w:rPr>
              <w:t xml:space="preserve">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requirements.txt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Create requirements.txt in the repo root: tensorflow&gt;=2.12.0, scikit-learn&gt;=1.4.0, pandas, numpy, matplotlib, seaborn. Pin major versions. This ensures any reviewer can reproduce your environment without dependency conflicts.</w:t>
            </w:r>
            <w:r w:rsidDel="00000000" w:rsidR="00000000" w:rsidRPr="00000000">
              <w:rPr>
                <w:rtl w:val="0"/>
              </w:rPr>
            </w:r>
          </w:p>
        </w:tc>
      </w:tr>
    </w:tbl>
    <w:p w:rsidR="00000000" w:rsidDel="00000000" w:rsidP="00000000" w:rsidRDefault="00000000" w:rsidRPr="00000000" w14:paraId="000000FB">
      <w:pPr>
        <w:spacing w:after="0" w:before="320" w:lineRule="auto"/>
        <w:rPr/>
      </w:pPr>
      <w:r w:rsidDel="00000000" w:rsidR="00000000" w:rsidRPr="00000000">
        <w:rPr>
          <w:rtl w:val="0"/>
        </w:rPr>
      </w:r>
    </w:p>
    <w:p w:rsidR="00000000" w:rsidDel="00000000" w:rsidP="00000000" w:rsidRDefault="00000000" w:rsidRPr="00000000" w14:paraId="000000FC">
      <w:pPr>
        <w:pStyle w:val="Heading1"/>
        <w:spacing w:after="160" w:before="360" w:lineRule="auto"/>
        <w:rPr/>
      </w:pPr>
      <w:r w:rsidDel="00000000" w:rsidR="00000000" w:rsidRPr="00000000">
        <w:rPr>
          <w:rFonts w:ascii="Arial" w:cs="Arial" w:eastAsia="Arial" w:hAnsi="Arial"/>
          <w:b w:val="1"/>
          <w:bCs w:val="1"/>
          <w:color w:val="cc0000"/>
          <w:sz w:val="28"/>
          <w:szCs w:val="28"/>
          <w:rtl w:val="0"/>
        </w:rPr>
        <w:t xml:space="preserve">§ 3 · Transparent Marking Scheme (10 Marks)</w:t>
      </w:r>
      <w:r w:rsidDel="00000000" w:rsidR="00000000" w:rsidRPr="00000000">
        <w:rPr>
          <w:rtl w:val="0"/>
        </w:rPr>
      </w:r>
    </w:p>
    <w:p w:rsidR="00000000" w:rsidDel="00000000" w:rsidP="00000000" w:rsidRDefault="00000000" w:rsidRPr="00000000" w14:paraId="000000FD">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Fonts w:ascii="Arial" w:cs="Arial" w:eastAsia="Arial" w:hAnsi="Arial"/>
          <w:color w:val="2c2c2c"/>
          <w:sz w:val="20"/>
          <w:szCs w:val="20"/>
          <w:rtl w:val="0"/>
        </w:rPr>
        <w:t xml:space="preserve">Total Marks: 10 — distributed across 3 components as follows:</w:t>
      </w:r>
      <w:r w:rsidDel="00000000" w:rsidR="00000000" w:rsidRPr="00000000">
        <w:rPr>
          <w:rtl w:val="0"/>
        </w:rPr>
      </w:r>
    </w:p>
    <w:p w:rsidR="00000000" w:rsidDel="00000000" w:rsidP="00000000" w:rsidRDefault="00000000" w:rsidRPr="00000000" w14:paraId="000000FF">
      <w:pPr>
        <w:spacing w:after="0" w:before="160" w:lineRule="auto"/>
        <w:rPr/>
      </w:pPr>
      <w:r w:rsidDel="00000000" w:rsidR="00000000" w:rsidRPr="00000000">
        <w:rPr>
          <w:rtl w:val="0"/>
        </w:rPr>
      </w:r>
    </w:p>
    <w:tbl>
      <w:tblPr>
        <w:tblStyle w:val="Table1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300"/>
        <w:gridCol w:w="1200"/>
        <w:gridCol w:w="3414"/>
        <w:tblGridChange w:id="0">
          <w:tblGrid>
            <w:gridCol w:w="3400"/>
            <w:gridCol w:w="1300"/>
            <w:gridCol w:w="1200"/>
            <w:gridCol w:w="34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00">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01">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02">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Weight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03">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Deliverable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 Technical Completion (Jupyter Notebook .ipynb)</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5">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5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6">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7">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Completed notebook — all 7 tasks, Restart &amp; Run All clean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 Recorded Video Explanation (Face + Screen)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3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A">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30%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B">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5–10 min MP4/MOV: face + screen, verbal concept explanations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 GitHub Repository + README.md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2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E">
            <w:pPr>
              <w:spacing w:after="40" w:before="40" w:lineRule="auto"/>
              <w:jc w:val="center"/>
              <w:rPr/>
            </w:pPr>
            <w:r w:rsidDel="00000000" w:rsidR="00000000" w:rsidRPr="00000000">
              <w:rPr>
                <w:rFonts w:ascii="Arial" w:cs="Arial" w:eastAsia="Arial" w:hAnsi="Arial"/>
                <w:b w:val="0"/>
                <w:bCs w:val="0"/>
                <w:i w:val="0"/>
                <w:iCs w:val="0"/>
                <w:color w:val="2c2c2c"/>
                <w:sz w:val="18"/>
                <w:szCs w:val="18"/>
                <w:rtl w:val="0"/>
              </w:rPr>
              <w:t xml:space="preserve">20%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0F">
            <w:pPr>
              <w:spacing w:after="40" w:before="40" w:lineRule="auto"/>
              <w:jc w:val="left"/>
              <w:rPr/>
            </w:pPr>
            <w:r w:rsidDel="00000000" w:rsidR="00000000" w:rsidRPr="00000000">
              <w:rPr>
                <w:rFonts w:ascii="Arial" w:cs="Arial" w:eastAsia="Arial" w:hAnsi="Arial"/>
                <w:b w:val="0"/>
                <w:bCs w:val="0"/>
                <w:i w:val="0"/>
                <w:iCs w:val="0"/>
                <w:color w:val="6b7280"/>
                <w:sz w:val="18"/>
                <w:szCs w:val="18"/>
                <w:rtl w:val="0"/>
              </w:rPr>
              <w:t xml:space="preserve">Public repo with .ipynb + .html + plots + README + video link</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TOTAL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1">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 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2">
            <w:pPr>
              <w:spacing w:after="40" w:before="40" w:lineRule="auto"/>
              <w:jc w:val="center"/>
              <w:rPr/>
            </w:pPr>
            <w:r w:rsidDel="00000000" w:rsidR="00000000" w:rsidRPr="00000000">
              <w:rPr>
                <w:rFonts w:ascii="Arial" w:cs="Arial" w:eastAsia="Arial" w:hAnsi="Arial"/>
                <w:b w:val="1"/>
                <w:bCs w:val="1"/>
                <w:i w:val="0"/>
                <w:iCs w:val="0"/>
                <w:color w:val="2c2c2c"/>
                <w:sz w:val="18"/>
                <w:szCs w:val="18"/>
                <w:rtl w:val="0"/>
              </w:rPr>
              <w:t xml:space="preserve">100%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3">
            <w:pPr>
              <w:spacing w:after="40" w:before="40" w:lineRule="auto"/>
              <w:jc w:val="left"/>
              <w:rPr/>
            </w:pPr>
            <w:r w:rsidDel="00000000" w:rsidR="00000000" w:rsidRPr="00000000">
              <w:rPr>
                <w:rtl w:val="0"/>
              </w:rPr>
            </w:r>
          </w:p>
        </w:tc>
      </w:tr>
    </w:tbl>
    <w:p w:rsidR="00000000" w:rsidDel="00000000" w:rsidP="00000000" w:rsidRDefault="00000000" w:rsidRPr="00000000" w14:paraId="00000114">
      <w:pPr>
        <w:spacing w:after="0" w:before="320" w:lineRule="auto"/>
        <w:rPr>
          <w:rFonts w:ascii="Times New Roman" w:cs="Times New Roman" w:eastAsia="Times New Roman" w:hAnsi="Times New Roman"/>
          <w:color w:val="00000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800" w:hRule="atLeast"/>
          <w:tblHeader w:val="0"/>
        </w:trPr>
        <w:tc>
          <w:tcPr>
            <w:tcBorders>
              <w:left w:color="dc2626" w:space="0" w:sz="12" w:val="single"/>
            </w:tcBorders>
            <w:shd w:fill="fef2f2" w:val="clear"/>
            <w:tcMar>
              <w:top w:w="100.0" w:type="dxa"/>
              <w:left w:w="160.0" w:type="dxa"/>
              <w:bottom w:w="100.0" w:type="dxa"/>
              <w:right w:w="120.0" w:type="dxa"/>
            </w:tcMar>
            <w:vAlign w:val="center"/>
          </w:tcPr>
          <w:p w:rsidR="00000000" w:rsidDel="00000000" w:rsidP="00000000" w:rsidRDefault="00000000" w:rsidRPr="00000000" w14:paraId="0000011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NOTE:</w:t>
            </w:r>
            <w:r w:rsidDel="00000000" w:rsidR="00000000" w:rsidRPr="00000000">
              <w:rPr>
                <w:rFonts w:ascii="Times New Roman" w:cs="Times New Roman" w:eastAsia="Times New Roman" w:hAnsi="Times New Roman"/>
                <w:color w:val="000000"/>
                <w:sz w:val="22"/>
                <w:szCs w:val="22"/>
                <w:rtl w:val="0"/>
              </w:rPr>
              <w:t xml:space="preserve"> </w:t>
            </w:r>
          </w:p>
          <w:p w:rsidR="00000000" w:rsidDel="00000000" w:rsidP="00000000" w:rsidRDefault="00000000" w:rsidRPr="00000000" w14:paraId="00000116">
            <w:pPr>
              <w:numPr>
                <w:ilvl w:val="0"/>
                <w:numId w:val="1"/>
              </w:numPr>
              <w:ind w:left="720" w:hanging="360"/>
              <w:rPr>
                <w:rFonts w:ascii="Times New Roman" w:cs="Times New Roman" w:eastAsia="Times New Roman" w:hAnsi="Times New Roman"/>
                <w:color w:val="000000"/>
                <w:sz w:val="22"/>
                <w:szCs w:val="22"/>
                <w:u w:val="none"/>
              </w:rPr>
            </w:pPr>
            <w:r w:rsidDel="00000000" w:rsidR="00000000" w:rsidRPr="00000000">
              <w:rPr>
                <w:rFonts w:ascii="Times New Roman" w:cs="Times New Roman" w:eastAsia="Times New Roman" w:hAnsi="Times New Roman"/>
                <w:color w:val="000000"/>
                <w:sz w:val="22"/>
                <w:szCs w:val="22"/>
                <w:rtl w:val="0"/>
              </w:rPr>
              <w:t xml:space="preserve">Each </w:t>
            </w:r>
            <w:r w:rsidDel="00000000" w:rsidR="00000000" w:rsidRPr="00000000">
              <w:rPr>
                <w:rFonts w:ascii="Times New Roman" w:cs="Times New Roman" w:eastAsia="Times New Roman" w:hAnsi="Times New Roman"/>
                <w:b w:val="1"/>
                <w:bCs w:val="1"/>
                <w:color w:val="000000"/>
                <w:sz w:val="22"/>
                <w:szCs w:val="22"/>
                <w:rtl w:val="0"/>
              </w:rPr>
              <w:t xml:space="preserve">late submission</w:t>
            </w:r>
            <w:r w:rsidDel="00000000" w:rsidR="00000000" w:rsidRPr="00000000">
              <w:rPr>
                <w:rFonts w:ascii="Times New Roman" w:cs="Times New Roman" w:eastAsia="Times New Roman" w:hAnsi="Times New Roman"/>
                <w:color w:val="000000"/>
                <w:sz w:val="22"/>
                <w:szCs w:val="22"/>
                <w:rtl w:val="0"/>
              </w:rPr>
              <w:t xml:space="preserve"> will </w:t>
            </w:r>
            <w:r w:rsidDel="00000000" w:rsidR="00000000" w:rsidRPr="00000000">
              <w:rPr>
                <w:rFonts w:ascii="Times New Roman" w:cs="Times New Roman" w:eastAsia="Times New Roman" w:hAnsi="Times New Roman"/>
                <w:b w:val="1"/>
                <w:bCs w:val="1"/>
                <w:color w:val="000000"/>
                <w:sz w:val="22"/>
                <w:szCs w:val="22"/>
                <w:rtl w:val="0"/>
              </w:rPr>
              <w:t xml:space="preserve">decrease the marks by 1</w:t>
            </w:r>
            <w:r w:rsidDel="00000000" w:rsidR="00000000" w:rsidRPr="00000000">
              <w:rPr>
                <w:rFonts w:ascii="Times New Roman" w:cs="Times New Roman" w:eastAsia="Times New Roman" w:hAnsi="Times New Roman"/>
                <w:color w:val="000000"/>
                <w:sz w:val="22"/>
                <w:szCs w:val="22"/>
                <w:rtl w:val="0"/>
              </w:rPr>
              <w:t xml:space="preserve"> per </w:t>
            </w:r>
            <w:r w:rsidDel="00000000" w:rsidR="00000000" w:rsidRPr="00000000">
              <w:rPr>
                <w:rFonts w:ascii="Times New Roman" w:cs="Times New Roman" w:eastAsia="Times New Roman" w:hAnsi="Times New Roman"/>
                <w:b w:val="1"/>
                <w:bCs w:val="1"/>
                <w:color w:val="000000"/>
                <w:sz w:val="22"/>
                <w:szCs w:val="22"/>
                <w:rtl w:val="0"/>
              </w:rPr>
              <w:t xml:space="preserve">one day</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117">
            <w:pPr>
              <w:numPr>
                <w:ilvl w:val="0"/>
                <w:numId w:val="1"/>
              </w:numPr>
              <w:ind w:left="720" w:hanging="360"/>
              <w:rPr>
                <w:rFonts w:ascii="Times New Roman" w:cs="Times New Roman" w:eastAsia="Times New Roman" w:hAnsi="Times New Roman"/>
                <w:color w:val="000000"/>
                <w:sz w:val="22"/>
                <w:szCs w:val="22"/>
                <w:u w:val="none"/>
              </w:rPr>
            </w:pPr>
            <w:r w:rsidDel="00000000" w:rsidR="00000000" w:rsidRPr="00000000">
              <w:rPr>
                <w:rFonts w:ascii="Times New Roman" w:cs="Times New Roman" w:eastAsia="Times New Roman" w:hAnsi="Times New Roman"/>
                <w:color w:val="000000"/>
                <w:sz w:val="22"/>
                <w:szCs w:val="22"/>
                <w:rtl w:val="0"/>
              </w:rPr>
              <w:t xml:space="preserve">For example, if you are 2 days late submitting the project, your 2 marks will be cut.</w:t>
            </w:r>
          </w:p>
          <w:p w:rsidR="00000000" w:rsidDel="00000000" w:rsidP="00000000" w:rsidRDefault="00000000" w:rsidRPr="00000000" w14:paraId="00000118">
            <w:pPr>
              <w:numPr>
                <w:ilvl w:val="0"/>
                <w:numId w:val="1"/>
              </w:numPr>
              <w:ind w:left="720" w:hanging="360"/>
              <w:rPr>
                <w:rFonts w:ascii="Times New Roman" w:cs="Times New Roman" w:eastAsia="Times New Roman" w:hAnsi="Times New Roman"/>
                <w:color w:val="000000"/>
                <w:sz w:val="22"/>
                <w:szCs w:val="22"/>
                <w:u w:val="none"/>
              </w:rPr>
            </w:pPr>
            <w:r w:rsidDel="00000000" w:rsidR="00000000" w:rsidRPr="00000000">
              <w:rPr>
                <w:rFonts w:ascii="Times New Roman" w:cs="Times New Roman" w:eastAsia="Times New Roman" w:hAnsi="Times New Roman"/>
                <w:color w:val="000000"/>
                <w:sz w:val="22"/>
                <w:szCs w:val="22"/>
                <w:rtl w:val="0"/>
              </w:rPr>
              <w:t xml:space="preserve">So respect the given deadline, and according to that, submit the project within the given timeline.</w:t>
            </w:r>
          </w:p>
        </w:tc>
      </w:tr>
    </w:tbl>
    <w:p w:rsidR="00000000" w:rsidDel="00000000" w:rsidP="00000000" w:rsidRDefault="00000000" w:rsidRPr="00000000" w14:paraId="00000119">
      <w:pPr>
        <w:spacing w:after="0" w:before="320" w:lineRule="auto"/>
        <w:rPr/>
      </w:pPr>
      <w:r w:rsidDel="00000000" w:rsidR="00000000" w:rsidRPr="00000000">
        <w:rPr>
          <w:rtl w:val="0"/>
        </w:rPr>
      </w:r>
    </w:p>
    <w:p w:rsidR="00000000" w:rsidDel="00000000" w:rsidP="00000000" w:rsidRDefault="00000000" w:rsidRPr="00000000" w14:paraId="0000011A">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Component A: Technical Completion (5 Marks)</w:t>
      </w:r>
      <w:r w:rsidDel="00000000" w:rsidR="00000000" w:rsidRPr="00000000">
        <w:rPr>
          <w:rtl w:val="0"/>
        </w:rPr>
      </w:r>
    </w:p>
    <w:tbl>
      <w:tblPr>
        <w:tblStyle w:val="Table1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885"/>
        <w:gridCol w:w="2340"/>
        <w:gridCol w:w="1170"/>
        <w:gridCol w:w="1365"/>
        <w:gridCol w:w="1305"/>
        <w:gridCol w:w="1110"/>
        <w:tblGridChange w:id="0">
          <w:tblGrid>
            <w:gridCol w:w="1125"/>
            <w:gridCol w:w="885"/>
            <w:gridCol w:w="2340"/>
            <w:gridCol w:w="1170"/>
            <w:gridCol w:w="1365"/>
            <w:gridCol w:w="1305"/>
            <w:gridCol w:w="1110"/>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C">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D">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Excellent (Full)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E">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Good (75%)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1F">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Average (50%)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20">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Poor (25%)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21">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Zero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3">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Dataset loaded via sklearn; X (569×30) and y confirmed; class distribution plot; correlation heatmap; stratified train/test split (80/20); StandardScaler fitted on train only; Markdown explaining WHY scaling is required for gradient-based optimisers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Loaded and scaled, minor EDA gaps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Loaded and split, no scaling explanation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CSV connected, no preprocessing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2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Not done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A">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SLP built correctly (1 neuron, sigmoid output, 31 params); compiled with binary_crossentropy; trained 50 epochs; training curves plotted (loss + accuracy); confusion matrix and classification_report on test set; SLP limitation explained in Markdown; results recorded in comparison table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SLP built and evaluated, partial analysis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SLP built, basic accuracy only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SLP attempted with errors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SLP</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1">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2">
            <w:pPr>
              <w:spacing w:after="40" w:before="40" w:lineRule="auto"/>
              <w:jc w:val="left"/>
              <w:rPr/>
            </w:pPr>
            <w:r w:rsidDel="00000000" w:rsidR="00000000" w:rsidRPr="00000000">
              <w:rPr>
                <w:rFonts w:ascii="Arial Unicode MS" w:cs="Arial Unicode MS" w:eastAsia="Arial Unicode MS" w:hAnsi="Arial Unicode MS"/>
                <w:b w:val="0"/>
                <w:bCs w:val="0"/>
                <w:i w:val="0"/>
                <w:iCs w:val="0"/>
                <w:color w:val="2c2c2c"/>
                <w:sz w:val="18"/>
                <w:szCs w:val="18"/>
                <w:rtl w:val="0"/>
              </w:rPr>
              <w:t xml:space="preserve">MLP (64→32→1) built with ReLU; parameter count verified; trained 100 epochs; all 3 activation function variants (ReLU / Tanh / Sigmoid hidden) trained and compared in 3-panel plot; activation function properties explained in Markdown (vanishing gradient, zero-centring, convergence speed); best variant evaluated on test set and recorded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MLP with 2 activation variants, partial comparison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MLP with ReLU only, no comparison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MLP attempted, architecture errors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MLP</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8">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Early Stopping callback: all 4 parameters explained (monitor, patience, restore_best_weights, verbose); training curves with stopping epoch marked as vertical dashed line; side-by-side comparison (with vs without Early Stopping) on same axes; both models evaluated on test set; val_loss improvement quantified in Markdown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EarlyStopping applied and plotted, partial explanation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EarlyStopping applied, no comparison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EarlyStopping attempted, parameter errors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Early Stopping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E">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A5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3F">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Dropout: rate comparison (0.1, 0.3, 0.5) with validation accuracy plot; effect explained (redundant representations, inference scaling); L1 / L2 / L1-L2 all implemented and compared; regularization comparison 3-panel loss plot; final combined model (Dropout + L2 + EarlyStopping); full results table with 6+ models; business insight report with precision/recall trade-off and threshold discussion; Restart &amp; Run All clean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Dropout + one regularizer + partial comparison; </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Dropout OR regularization only; basic results table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One technique partially implemented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4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None</w:t>
            </w:r>
            <w:r w:rsidDel="00000000" w:rsidR="00000000" w:rsidRPr="00000000">
              <w:rPr>
                <w:rtl w:val="0"/>
              </w:rPr>
            </w:r>
          </w:p>
        </w:tc>
      </w:tr>
    </w:tbl>
    <w:p w:rsidR="00000000" w:rsidDel="00000000" w:rsidP="00000000" w:rsidRDefault="00000000" w:rsidRPr="00000000" w14:paraId="00000145">
      <w:pPr>
        <w:spacing w:after="0" w:before="120" w:lineRule="auto"/>
        <w:rPr/>
      </w:pP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rFonts w:ascii="Arial" w:cs="Arial" w:eastAsia="Arial" w:hAnsi="Arial"/>
          <w:b w:val="1"/>
          <w:bCs w:val="1"/>
          <w:color w:val="2c2c2c"/>
          <w:sz w:val="20"/>
          <w:szCs w:val="20"/>
          <w:rtl w:val="0"/>
        </w:rPr>
        <w:t xml:space="preserve">Subtotal A: </w:t>
      </w:r>
      <w:r w:rsidDel="00000000" w:rsidR="00000000" w:rsidRPr="00000000">
        <w:rPr>
          <w:rFonts w:ascii="Arial" w:cs="Arial" w:eastAsia="Arial" w:hAnsi="Arial"/>
          <w:color w:val="6b7280"/>
          <w:sz w:val="20"/>
          <w:szCs w:val="20"/>
          <w:rtl w:val="0"/>
        </w:rPr>
        <w:t xml:space="preserve">0.5 + 1.0 + 1.5 + 1.0 + 1.0 = 5.0 Marks</w:t>
      </w:r>
      <w:r w:rsidDel="00000000" w:rsidR="00000000" w:rsidRPr="00000000">
        <w:rPr>
          <w:rtl w:val="0"/>
        </w:rPr>
      </w:r>
    </w:p>
    <w:p w:rsidR="00000000" w:rsidDel="00000000" w:rsidP="00000000" w:rsidRDefault="00000000" w:rsidRPr="00000000" w14:paraId="00000147">
      <w:pPr>
        <w:spacing w:after="0" w:before="280" w:lineRule="auto"/>
        <w:rPr/>
      </w:pPr>
      <w:r w:rsidDel="00000000" w:rsidR="00000000" w:rsidRPr="00000000">
        <w:rPr>
          <w:rtl w:val="0"/>
        </w:rPr>
      </w:r>
    </w:p>
    <w:p w:rsidR="00000000" w:rsidDel="00000000" w:rsidP="00000000" w:rsidRDefault="00000000" w:rsidRPr="00000000" w14:paraId="00000148">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Component B: Recorded Video — Face + Screen (3 Marks)</w:t>
      </w:r>
      <w:r w:rsidDel="00000000" w:rsidR="00000000" w:rsidRPr="00000000">
        <w:rPr>
          <w:rtl w:val="0"/>
        </w:rPr>
      </w:r>
    </w:p>
    <w:p w:rsidR="00000000" w:rsidDel="00000000" w:rsidP="00000000" w:rsidRDefault="00000000" w:rsidRPr="00000000" w14:paraId="00000149">
      <w:pPr>
        <w:spacing w:after="80" w:before="80" w:lineRule="auto"/>
        <w:rPr/>
      </w:pPr>
      <w:r w:rsidDel="00000000" w:rsidR="00000000" w:rsidRPr="00000000">
        <w:rPr>
          <w:rFonts w:ascii="Arial" w:cs="Arial" w:eastAsia="Arial" w:hAnsi="Arial"/>
          <w:color w:val="2c2c2c"/>
          <w:sz w:val="20"/>
          <w:szCs w:val="20"/>
          <w:rtl w:val="0"/>
        </w:rPr>
        <w:t xml:space="preserve">Record a video showing your face (webcam picture-in-picture) and your Jupyter Notebook screen simultaneously. Explain concepts verbally throughout — do not just execute cells without speaking.</w:t>
      </w:r>
      <w:r w:rsidDel="00000000" w:rsidR="00000000" w:rsidRPr="00000000">
        <w:rPr>
          <w:rtl w:val="0"/>
        </w:rPr>
      </w:r>
    </w:p>
    <w:p w:rsidR="00000000" w:rsidDel="00000000" w:rsidP="00000000" w:rsidRDefault="00000000" w:rsidRPr="00000000" w14:paraId="0000014A">
      <w:pPr>
        <w:spacing w:after="0" w:before="160" w:lineRule="auto"/>
        <w:rPr/>
      </w:pPr>
      <w:r w:rsidDel="00000000" w:rsidR="00000000" w:rsidRPr="00000000">
        <w:rPr>
          <w:rtl w:val="0"/>
        </w:rPr>
      </w:r>
    </w:p>
    <w:tbl>
      <w:tblPr>
        <w:tblStyle w:val="Table1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885"/>
        <w:gridCol w:w="1815"/>
        <w:gridCol w:w="1410"/>
        <w:gridCol w:w="1395"/>
        <w:gridCol w:w="1500"/>
        <w:gridCol w:w="1140"/>
        <w:tblGridChange w:id="0">
          <w:tblGrid>
            <w:gridCol w:w="1155"/>
            <w:gridCol w:w="885"/>
            <w:gridCol w:w="1815"/>
            <w:gridCol w:w="1410"/>
            <w:gridCol w:w="1395"/>
            <w:gridCol w:w="1500"/>
            <w:gridCol w:w="1140"/>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C">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D">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Excellent (Full)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E">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Good (75%)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4F">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Average (50%)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50">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Poor (25%)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51">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Zero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2">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3">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Clear audio and video; face visible via PiP throughout; notebook cell outputs, model summaries, and all plots clearly visible on screen; all 7 tasks demonstrated sequentially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Clear audio, face mostly visible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Audio unclear; face partially visible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Very poor quality, hard to follow</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5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video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A">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Verbally explains all 7 concepts: (1) WHY StandardScaler is applied before gradient descent; (2) SLP vs MLP — what hidden layers add and why; (3) ReLU vs Tanh vs Sigmoid in hidden layers — vanishing gradients, zero-centring; (4) Early Stopping parameters — especially restore_best_weights and why val_loss is monitored, not train_loss; (5) HOW Dropout works during training vs inference — the ensemble interpretation; (6) Difference between L1 (sparsity) and L2 (weight shrinkage) — and when to prefer each; (7) Clinical interpretation — precision vs recall trade-off for cancer diagnosis and threshold reasoning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Explains 5–6 concepts with reasoning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D">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Demonstrates steps without explaining why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Reads code from screen, no conceptual analysis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verbal explanation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0">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B3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1">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5–10 min duration; covers all 7 tasks; shows model.summary() for SLP and MLP; shows all training curve plots live; shows results comparison table; demonstrates the effect of Early Stopping (stopping epoch visible)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4–5 min; covers most tasks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2–4 min; misses key technique steps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5">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Under 2 min or very incomplete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Not submitted</w:t>
            </w:r>
            <w:r w:rsidDel="00000000" w:rsidR="00000000" w:rsidRPr="00000000">
              <w:rPr>
                <w:rtl w:val="0"/>
              </w:rPr>
            </w:r>
          </w:p>
        </w:tc>
      </w:tr>
    </w:tbl>
    <w:p w:rsidR="00000000" w:rsidDel="00000000" w:rsidP="00000000" w:rsidRDefault="00000000" w:rsidRPr="00000000" w14:paraId="00000167">
      <w:pPr>
        <w:spacing w:after="0" w:before="120" w:lineRule="auto"/>
        <w:rPr/>
      </w:pPr>
      <w:r w:rsidDel="00000000" w:rsidR="00000000" w:rsidRPr="00000000">
        <w:rPr>
          <w:rtl w:val="0"/>
        </w:rPr>
      </w:r>
    </w:p>
    <w:p w:rsidR="00000000" w:rsidDel="00000000" w:rsidP="00000000" w:rsidRDefault="00000000" w:rsidRPr="00000000" w14:paraId="00000168">
      <w:pPr>
        <w:spacing w:after="60" w:before="60" w:lineRule="auto"/>
        <w:rPr/>
      </w:pPr>
      <w:r w:rsidDel="00000000" w:rsidR="00000000" w:rsidRPr="00000000">
        <w:rPr>
          <w:rFonts w:ascii="Arial" w:cs="Arial" w:eastAsia="Arial" w:hAnsi="Arial"/>
          <w:b w:val="1"/>
          <w:bCs w:val="1"/>
          <w:color w:val="2c2c2c"/>
          <w:sz w:val="20"/>
          <w:szCs w:val="20"/>
          <w:rtl w:val="0"/>
        </w:rPr>
        <w:t xml:space="preserve">Subtotal B: </w:t>
      </w:r>
      <w:r w:rsidDel="00000000" w:rsidR="00000000" w:rsidRPr="00000000">
        <w:rPr>
          <w:rFonts w:ascii="Arial" w:cs="Arial" w:eastAsia="Arial" w:hAnsi="Arial"/>
          <w:color w:val="6b7280"/>
          <w:sz w:val="20"/>
          <w:szCs w:val="20"/>
          <w:rtl w:val="0"/>
        </w:rPr>
        <w:t xml:space="preserve">1.0 + 1.5 + 0.5 = 3.0 Marks</w:t>
      </w:r>
      <w:r w:rsidDel="00000000" w:rsidR="00000000" w:rsidRPr="00000000">
        <w:rPr>
          <w:rtl w:val="0"/>
        </w:rPr>
      </w:r>
    </w:p>
    <w:p w:rsidR="00000000" w:rsidDel="00000000" w:rsidP="00000000" w:rsidRDefault="00000000" w:rsidRPr="00000000" w14:paraId="00000169">
      <w:pPr>
        <w:spacing w:after="0" w:before="240" w:lineRule="auto"/>
        <w:rPr/>
      </w:pPr>
      <w:r w:rsidDel="00000000" w:rsidR="00000000" w:rsidRPr="00000000">
        <w:rPr>
          <w:rtl w:val="0"/>
        </w:rPr>
      </w:r>
    </w:p>
    <w:p w:rsidR="00000000" w:rsidDel="00000000" w:rsidP="00000000" w:rsidRDefault="00000000" w:rsidRPr="00000000" w14:paraId="0000016A">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Video Requirements</w:t>
      </w:r>
      <w:r w:rsidDel="00000000" w:rsidR="00000000" w:rsidRPr="00000000">
        <w:rPr>
          <w:rtl w:val="0"/>
        </w:rPr>
      </w:r>
    </w:p>
    <w:tbl>
      <w:tblPr>
        <w:tblStyle w:val="Table15"/>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14"/>
        <w:tblGridChange w:id="0">
          <w:tblGrid>
            <w:gridCol w:w="2400"/>
            <w:gridCol w:w="6914"/>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6B">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6C">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Format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6E">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MP4 or MOV, maximum 500 MB</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F">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Face visibility</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Webcam picture-in-picture overlay visible throughout the full recording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1">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Screen content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Jupyter Notebook — show </w:t>
            </w:r>
            <w:r w:rsidDel="00000000" w:rsidR="00000000" w:rsidRPr="00000000">
              <w:rPr>
                <w:sz w:val="18"/>
                <w:szCs w:val="18"/>
                <w:rtl w:val="0"/>
              </w:rPr>
              <w:t xml:space="preserve">entire screen</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3">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Duration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4">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5 to 10 minutes</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5">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Naming convention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DL_PR1_YourName_GRID.mp4</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7">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Upload location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Google Drive (Anyone with link can view) or YouTube (Unlisted)</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9">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Link placement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7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Paste the video URL in your GitHub README.md under the Video section</w:t>
            </w:r>
            <w:r w:rsidDel="00000000" w:rsidR="00000000" w:rsidRPr="00000000">
              <w:rPr>
                <w:rtl w:val="0"/>
              </w:rPr>
            </w:r>
          </w:p>
        </w:tc>
      </w:tr>
    </w:tbl>
    <w:p w:rsidR="00000000" w:rsidDel="00000000" w:rsidP="00000000" w:rsidRDefault="00000000" w:rsidRPr="00000000" w14:paraId="0000017B">
      <w:pPr>
        <w:spacing w:after="0" w:before="280" w:lineRule="auto"/>
        <w:rPr/>
      </w:pPr>
      <w:r w:rsidDel="00000000" w:rsidR="00000000" w:rsidRPr="00000000">
        <w:rPr>
          <w:rtl w:val="0"/>
        </w:rPr>
      </w:r>
    </w:p>
    <w:p w:rsidR="00000000" w:rsidDel="00000000" w:rsidP="00000000" w:rsidRDefault="00000000" w:rsidRPr="00000000" w14:paraId="0000017C">
      <w:pPr>
        <w:pStyle w:val="Heading3"/>
        <w:spacing w:after="100" w:before="240" w:lineRule="auto"/>
        <w:rPr/>
      </w:pPr>
      <w:r w:rsidDel="00000000" w:rsidR="00000000" w:rsidRPr="00000000">
        <w:rPr>
          <w:rFonts w:ascii="Arial" w:cs="Arial" w:eastAsia="Arial" w:hAnsi="Arial"/>
          <w:b w:val="1"/>
          <w:bCs w:val="1"/>
          <w:color w:val="8b0000"/>
          <w:sz w:val="22"/>
          <w:szCs w:val="22"/>
          <w:rtl w:val="0"/>
        </w:rPr>
        <w:t xml:space="preserve">Component C: GitHub Repository + README.md (2 Marks)</w:t>
      </w:r>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Fonts w:ascii="Arial" w:cs="Arial" w:eastAsia="Arial" w:hAnsi="Arial"/>
          <w:color w:val="2c2c2c"/>
          <w:sz w:val="20"/>
          <w:szCs w:val="20"/>
          <w:rtl w:val="0"/>
        </w:rPr>
        <w:t xml:space="preserve">Create a public GitHub repository specifically for this project.</w:t>
      </w:r>
      <w:r w:rsidDel="00000000" w:rsidR="00000000" w:rsidRPr="00000000">
        <w:rPr>
          <w:rtl w:val="0"/>
        </w:rPr>
      </w:r>
    </w:p>
    <w:p w:rsidR="00000000" w:rsidDel="00000000" w:rsidP="00000000" w:rsidRDefault="00000000" w:rsidRPr="00000000" w14:paraId="0000017E">
      <w:pPr>
        <w:spacing w:after="0" w:before="160" w:lineRule="auto"/>
        <w:rPr/>
      </w:pPr>
      <w:r w:rsidDel="00000000" w:rsidR="00000000" w:rsidRPr="00000000">
        <w:rPr>
          <w:rtl w:val="0"/>
        </w:rPr>
      </w:r>
    </w:p>
    <w:tbl>
      <w:tblPr>
        <w:tblStyle w:val="Table1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885"/>
        <w:gridCol w:w="2070"/>
        <w:gridCol w:w="1320"/>
        <w:gridCol w:w="1290"/>
        <w:gridCol w:w="1335"/>
        <w:gridCol w:w="1305"/>
        <w:tblGridChange w:id="0">
          <w:tblGrid>
            <w:gridCol w:w="1095"/>
            <w:gridCol w:w="885"/>
            <w:gridCol w:w="2070"/>
            <w:gridCol w:w="1320"/>
            <w:gridCol w:w="1290"/>
            <w:gridCol w:w="1335"/>
            <w:gridCol w:w="1305"/>
          </w:tblGrid>
        </w:tblGridChange>
      </w:tblGrid>
      <w:tr>
        <w:trPr>
          <w:cantSplit w:val="0"/>
          <w:tblHeader w:val="0"/>
        </w:trPr>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7F">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0">
            <w:pPr>
              <w:spacing w:after="40" w:before="40" w:lineRule="auto"/>
              <w:jc w:val="center"/>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1">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Excellent (Full)</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2">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Good (75%)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3">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Average (50%)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4">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Poor (25%)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cc0000" w:val="clear"/>
            <w:tcMar>
              <w:top w:w="80.0" w:type="dxa"/>
              <w:left w:w="160.0" w:type="dxa"/>
              <w:bottom w:w="80.0" w:type="dxa"/>
              <w:right w:w="160.0" w:type="dxa"/>
            </w:tcMar>
            <w:vAlign w:val="center"/>
          </w:tcPr>
          <w:p w:rsidR="00000000" w:rsidDel="00000000" w:rsidP="00000000" w:rsidRDefault="00000000" w:rsidRPr="00000000" w14:paraId="00000185">
            <w:pPr>
              <w:spacing w:after="40" w:before="40" w:lineRule="auto"/>
              <w:jc w:val="left"/>
              <w:rPr/>
            </w:pPr>
            <w:r w:rsidDel="00000000" w:rsidR="00000000" w:rsidRPr="00000000">
              <w:rPr>
                <w:rFonts w:ascii="Arial" w:cs="Arial" w:eastAsia="Arial" w:hAnsi="Arial"/>
                <w:b w:val="1"/>
                <w:bCs w:val="1"/>
                <w:color w:val="ffffff"/>
                <w:sz w:val="18"/>
                <w:szCs w:val="18"/>
                <w:rtl w:val="0"/>
              </w:rPr>
              <w:t xml:space="preserve">Zero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6">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7">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Repo contains: DL_PR1.ipynb + DL_PR1.html + /plots folder with key figures (training curves, activation comparison, dropout rate comparison, regularization comparison, results bar chart) clearly named + requirements.txt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Key files present, a few missing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Only .ipynb uploaded, no plots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B">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Repo exists but empty or broken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8C">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GitHub repo</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D">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E">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1.0</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F">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README contains: project title + dataset source (sklearn) + all 7 topics covered with 1-line descriptions + /plots screenshots with captions + full results table (copy-pasted from notebook) + video link + tools used (TensorFlow, sklearn, seaborn) + requirements listed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0">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Title + dataset + partial topic docs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1">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Title and dataset only, no topic docs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2">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Blank README or single line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3">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README</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4">
            <w:pPr>
              <w:spacing w:after="40" w:before="40" w:lineRule="auto"/>
              <w:jc w:val="left"/>
              <w:rPr/>
            </w:pPr>
            <w:r w:rsidDel="00000000" w:rsidR="00000000" w:rsidRPr="00000000">
              <w:rPr>
                <w:rFonts w:ascii="Arial" w:cs="Arial" w:eastAsia="Arial" w:hAnsi="Arial"/>
                <w:b w:val="1"/>
                <w:bCs w:val="1"/>
                <w:i w:val="0"/>
                <w:iCs w:val="0"/>
                <w:color w:val="2c2c2c"/>
                <w:sz w:val="18"/>
                <w:szCs w:val="18"/>
                <w:rtl w:val="0"/>
              </w:rPr>
              <w:t xml:space="preserve">C3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5">
            <w:pPr>
              <w:spacing w:after="40" w:before="40" w:lineRule="auto"/>
              <w:jc w:val="center"/>
              <w:rPr/>
            </w:pPr>
            <w:r w:rsidDel="00000000" w:rsidR="00000000" w:rsidRPr="00000000">
              <w:rPr>
                <w:rFonts w:ascii="Arial" w:cs="Arial" w:eastAsia="Arial" w:hAnsi="Arial"/>
                <w:b w:val="1"/>
                <w:bCs w:val="1"/>
                <w:i w:val="0"/>
                <w:iCs w:val="0"/>
                <w:color w:val="cc0000"/>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6">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3+ meaningful commits with descriptive messages, e.g.: 'Add SLP baseline — binary_crossentropy, 50 epochs, confusion matrix'; 'Build MLP — ReLU vs Tanh vs Sigmoid activation comparison'; 'Add Early Stopping — patience=15, restore_best_weights, stopping epoch plot'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7">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2–3 adequate commits with basic messages</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8">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1 bulk commit with all files at once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9">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Commit messages unclear or auto-generated</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80.0" w:type="dxa"/>
              <w:left w:w="160.0" w:type="dxa"/>
              <w:bottom w:w="80.0" w:type="dxa"/>
              <w:right w:w="160.0" w:type="dxa"/>
            </w:tcMar>
            <w:vAlign w:val="center"/>
          </w:tcPr>
          <w:p w:rsidR="00000000" w:rsidDel="00000000" w:rsidP="00000000" w:rsidRDefault="00000000" w:rsidRPr="00000000" w14:paraId="0000019A">
            <w:pPr>
              <w:spacing w:after="40" w:before="40" w:lineRule="auto"/>
              <w:jc w:val="left"/>
              <w:rPr/>
            </w:pPr>
            <w:r w:rsidDel="00000000" w:rsidR="00000000" w:rsidRPr="00000000">
              <w:rPr>
                <w:rFonts w:ascii="Arial" w:cs="Arial" w:eastAsia="Arial" w:hAnsi="Arial"/>
                <w:b w:val="0"/>
                <w:bCs w:val="0"/>
                <w:i w:val="0"/>
                <w:iCs w:val="0"/>
                <w:color w:val="2c2c2c"/>
                <w:sz w:val="18"/>
                <w:szCs w:val="18"/>
                <w:rtl w:val="0"/>
              </w:rPr>
              <w:t xml:space="preserve">No commits or single initial commit</w:t>
            </w:r>
            <w:r w:rsidDel="00000000" w:rsidR="00000000" w:rsidRPr="00000000">
              <w:rPr>
                <w:rtl w:val="0"/>
              </w:rPr>
            </w:r>
          </w:p>
        </w:tc>
      </w:tr>
    </w:tbl>
    <w:p w:rsidR="00000000" w:rsidDel="00000000" w:rsidP="00000000" w:rsidRDefault="00000000" w:rsidRPr="00000000" w14:paraId="0000019B">
      <w:pPr>
        <w:spacing w:after="0" w:before="120" w:lineRule="auto"/>
        <w:rPr/>
      </w:pPr>
      <w:r w:rsidDel="00000000" w:rsidR="00000000" w:rsidRPr="00000000">
        <w:rPr>
          <w:rtl w:val="0"/>
        </w:rPr>
      </w:r>
    </w:p>
    <w:p w:rsidR="00000000" w:rsidDel="00000000" w:rsidP="00000000" w:rsidRDefault="00000000" w:rsidRPr="00000000" w14:paraId="0000019C">
      <w:pPr>
        <w:spacing w:after="60" w:before="60" w:lineRule="auto"/>
        <w:rPr/>
      </w:pPr>
      <w:r w:rsidDel="00000000" w:rsidR="00000000" w:rsidRPr="00000000">
        <w:rPr>
          <w:rFonts w:ascii="Arial" w:cs="Arial" w:eastAsia="Arial" w:hAnsi="Arial"/>
          <w:b w:val="1"/>
          <w:bCs w:val="1"/>
          <w:color w:val="2c2c2c"/>
          <w:sz w:val="20"/>
          <w:szCs w:val="20"/>
          <w:rtl w:val="0"/>
        </w:rPr>
        <w:t xml:space="preserve">Subtotal C: </w:t>
      </w:r>
      <w:r w:rsidDel="00000000" w:rsidR="00000000" w:rsidRPr="00000000">
        <w:rPr>
          <w:rFonts w:ascii="Arial" w:cs="Arial" w:eastAsia="Arial" w:hAnsi="Arial"/>
          <w:color w:val="6b7280"/>
          <w:sz w:val="20"/>
          <w:szCs w:val="20"/>
          <w:rtl w:val="0"/>
        </w:rPr>
        <w:t xml:space="preserve">0.5 + 1.0 + 0.5 = 2.0 Marks</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spacing w:after="160" w:before="360" w:lineRule="auto"/>
        <w:rPr/>
      </w:pPr>
      <w:r w:rsidDel="00000000" w:rsidR="00000000" w:rsidRPr="00000000">
        <w:rPr>
          <w:rFonts w:ascii="Arial" w:cs="Arial" w:eastAsia="Arial" w:hAnsi="Arial"/>
          <w:b w:val="1"/>
          <w:bCs w:val="1"/>
          <w:color w:val="cc0000"/>
          <w:sz w:val="28"/>
          <w:szCs w:val="28"/>
          <w:rtl w:val="0"/>
        </w:rPr>
        <w:t xml:space="preserve">§ 4 · Submission Checklist</w:t>
      </w:r>
      <w:r w:rsidDel="00000000" w:rsidR="00000000" w:rsidRPr="00000000">
        <w:rPr>
          <w:rtl w:val="0"/>
        </w:rPr>
      </w:r>
    </w:p>
    <w:p w:rsidR="00000000" w:rsidDel="00000000" w:rsidP="00000000" w:rsidRDefault="00000000" w:rsidRPr="00000000" w14:paraId="0000019F">
      <w:pPr>
        <w:pBdr>
          <w:bottom w:color="cc0000" w:space="1" w:sz="12" w:val="single"/>
        </w:pBdr>
        <w:spacing w:after="200" w:before="0" w:lineRule="auto"/>
        <w:rPr/>
      </w:pPr>
      <w:r w:rsidDel="00000000" w:rsidR="00000000" w:rsidRPr="00000000">
        <w:rPr>
          <w:rtl w:val="0"/>
        </w:rPr>
      </w:r>
    </w:p>
    <w:p w:rsidR="00000000" w:rsidDel="00000000" w:rsidP="00000000" w:rsidRDefault="00000000" w:rsidRPr="00000000" w14:paraId="000001A0">
      <w:pPr>
        <w:spacing w:after="80" w:before="80" w:lineRule="auto"/>
        <w:rPr/>
      </w:pPr>
      <w:r w:rsidDel="00000000" w:rsidR="00000000" w:rsidRPr="00000000">
        <w:rPr>
          <w:rFonts w:ascii="Arial" w:cs="Arial" w:eastAsia="Arial" w:hAnsi="Arial"/>
          <w:color w:val="2c2c2c"/>
          <w:sz w:val="20"/>
          <w:szCs w:val="20"/>
          <w:rtl w:val="0"/>
        </w:rPr>
        <w:t xml:space="preserve">Tick every item below before submitting. All items are required for full marks.</w:t>
      </w:r>
      <w:r w:rsidDel="00000000" w:rsidR="00000000" w:rsidRPr="00000000">
        <w:rPr>
          <w:rtl w:val="0"/>
        </w:rPr>
      </w:r>
    </w:p>
    <w:p w:rsidR="00000000" w:rsidDel="00000000" w:rsidP="00000000" w:rsidRDefault="00000000" w:rsidRPr="00000000" w14:paraId="000001A1">
      <w:pPr>
        <w:spacing w:after="0" w:before="200" w:lineRule="auto"/>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Dataset loaded via sklearn.datasets.load_breast_cancer(as_frame=True) — no CSV download required</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X.shape confirmed as (569, 30); y.value_counts() shows 212 Malignant (0) and 357 Benign (1)</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Class distribution countplot with bar annotations generated</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Correlation heatmap (30×30) generated with coolwarm colormap</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Stratified train/test split: test_size=0.2, random_state=42, stratify=y</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StandardScaler fitted on X_train only — X_train_sc and X_test_sc created</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Markdown cell: explanation of WHY scaling is required before gradient-based optimisation</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SLP built: Dense(1, sigmoid, input_shape=(30,)) — exactly 31 parameters confirmed in model.summary()</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SLP compiled with binary_crossentropy loss and adam optimiser</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SLP trained for 50 epochs with validation_split=0.1</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SLP training curves (loss + accuracy) plotted as 1×2 subplot</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SLP evaluated on test set: classification_report and confusion matrix heatmap generated</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Markdown: SLP linear decision boundary limitation explained — motivates MLP</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SLP test accuracy recorded in results comparison table</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c2c2c"/>
          <w:sz w:val="20"/>
          <w:szCs w:val="20"/>
          <w:u w:val="none"/>
          <w:shd w:fill="auto" w:val="clear"/>
          <w:vertAlign w:val="baseline"/>
          <w:rtl w:val="0"/>
        </w:rPr>
        <w:t xml:space="preserve">MLP built: Dense(64, relu) → Dense(32, relu) → Dense(1, sigmoid) — parameter count verified manually</w:t>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Markdown: Universal Approximation Theorem and WHY hidden layers improve representation explained</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All 3 activation variants trained: ReLU / Tanh / Sigmoid in hidden layers (100 epochs each)</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3-panel activation comparison plot generated (training validation accuracy per variant)</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Markdown: ReLU vs Tanh vs Sigmoid properties — vanishing gradient, zero-centring, convergence speed</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Best MLP variant evaluated on test set and recorded in results table</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c2c2c"/>
          <w:sz w:val="20"/>
          <w:szCs w:val="20"/>
          <w:u w:val="none"/>
          <w:shd w:fill="auto" w:val="clear"/>
          <w:vertAlign w:val="baseline"/>
          <w:rtl w:val="0"/>
        </w:rPr>
        <w:t xml:space="preserve">MLP (128→64→1) built for Early Stopping experiment</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EarlyStopping callback: monitor='val_loss', patience=15, restore_best_weights=True, verbose=1</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Markdown: all 4 EarlyStopping parameters explained — especially restore_best_weights rationale</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Training curve plotted with vertical dashed red line at stopping epoch</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Side-by-side comparison: Early Stopping vs no callback on same axes</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Both models evaluated on test set; val_loss improvement quantified in Markdown</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c2c2c"/>
          <w:sz w:val="20"/>
          <w:szCs w:val="20"/>
          <w:u w:val="none"/>
          <w:shd w:fill="auto" w:val="clear"/>
          <w:vertAlign w:val="baseline"/>
          <w:rtl w:val="0"/>
        </w:rPr>
        <w:t xml:space="preserve">Dropout MLP built: Dense(128) → Dropout(0.3) → Dense(64) → Dropout(0.3) → Dense(1)</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Markdown: Dropout mechanism during training vs inference (ensemble interpretation) explained</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Dropout rate comparison: 0.1 / 0.3 / 0.5 — validation accuracy over epochs on same axes</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Markdown: underfitting risk at high dropout rates vs insufficient regularisation at low rates</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Best Dropout configuration evaluated on test set and recorded</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L2 regularization MLP built: kernel_regularizer=regularizers.l2(0.001) on both hidden layers</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Markdown: L2 penalty (λ × Σw²) — weight shrinkage, smoother boundary, λ trade-off explained</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L1 regularization MLP built: kernel_regularizer=regularizers.l1(0.001)</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c2c2c"/>
          <w:sz w:val="20"/>
          <w:szCs w:val="20"/>
          <w:u w:val="none"/>
          <w:shd w:fill="auto" w:val="clear"/>
          <w:vertAlign w:val="baseline"/>
          <w:rtl w:val="0"/>
        </w:rPr>
        <w:t xml:space="preserve">Markdown: L1 sparsity (many weights → exactly zero) vs L2 shrinkage — feature selection effect</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L1-L2 (ElasticNet) MLP built: regularizers.l1_l2(l1=0.0001, l2=0.001)</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3-panel regularization comparison plot: training vs validation loss for L1 / L2 / L1-L2</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Grouped bar chart: test accuracy across No Regularization / L1 / L2 / L1-L2</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c2c2c"/>
          <w:sz w:val="20"/>
          <w:szCs w:val="20"/>
          <w:u w:val="none"/>
          <w:shd w:fill="auto" w:val="clear"/>
          <w:vertAlign w:val="baseline"/>
          <w:rtl w:val="0"/>
        </w:rPr>
        <w:t xml:space="preserve">Final combined model: Dense(128, L2) → Dropout(0.3) → Dense(64, L2) → Dropout(0.3) → Dense(1) with EarlyStopping</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Full results table: 6+ models × (Architecture, Regularization, Dropout, EarlyStopping, Accuracy, Precision, Recall, F1)</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Business insight report: deployment recommendation with clinical reasoning</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Every task has opening Markdown cell: title + objective + expected output</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All plots: descriptive title, labelled axes, legend, sns.set_style('whitegrid') applied globally</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Kernel restarted — Restart &amp; Run All executed with zero errors before submission</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Notebook exported as HTML — both DL_PR1.ipynb and DL_PR1.html present</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requirements.txt committed with TensorFlow, sklearn, pandas, numpy, matplotlib, seaborn + version pins</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Video: face (PiP) + Jupyter screen, 5–10 min, MP4/MOV, named DL_PR1_YourName_GRID.mp4</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Video covers all 7 concepts verbally: scaling, SLP limits, activation functions, Early Stopping params, Dropout mechanism, L1 vs L2, clinical trade-off</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GitHub: public repository with DL_PR1.ipynb + DL_PR1.html + /plots folder + requirements.txt</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README.md: dataset source + all 7 topics + plots with captions + full results table + video link + tools used</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3+ meaningful Git commits with descriptive messages referencing specific techniques</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Video link pasted in GitHub README.md under the Video section</w:t>
      </w:r>
    </w:p>
    <w:p w:rsidR="00000000" w:rsidDel="00000000" w:rsidP="00000000" w:rsidRDefault="00000000" w:rsidRPr="00000000" w14:paraId="000001D6">
      <w:pPr>
        <w:spacing w:after="0" w:before="480" w:lineRule="auto"/>
        <w:rPr/>
      </w:pPr>
      <w:r w:rsidDel="00000000" w:rsidR="00000000" w:rsidRPr="00000000">
        <w:rPr>
          <w:rtl w:val="0"/>
        </w:rPr>
      </w:r>
    </w:p>
    <w:p w:rsidR="00000000" w:rsidDel="00000000" w:rsidP="00000000" w:rsidRDefault="00000000" w:rsidRPr="00000000" w14:paraId="000001D7">
      <w:pPr>
        <w:spacing w:after="0" w:before="480" w:lineRule="auto"/>
        <w:rPr/>
      </w:pPr>
      <w:r w:rsidDel="00000000" w:rsidR="00000000" w:rsidRPr="00000000">
        <w:rPr>
          <w:rtl w:val="0"/>
        </w:rPr>
      </w:r>
    </w:p>
    <w:p w:rsidR="00000000" w:rsidDel="00000000" w:rsidP="00000000" w:rsidRDefault="00000000" w:rsidRPr="00000000" w14:paraId="000001D8">
      <w:pPr>
        <w:spacing w:after="0" w:before="480" w:lineRule="auto"/>
        <w:rPr/>
      </w:pPr>
      <w:r w:rsidDel="00000000" w:rsidR="00000000" w:rsidRPr="00000000">
        <w:rPr>
          <w:rtl w:val="0"/>
        </w:rPr>
      </w:r>
    </w:p>
    <w:p w:rsidR="00000000" w:rsidDel="00000000" w:rsidP="00000000" w:rsidRDefault="00000000" w:rsidRPr="00000000" w14:paraId="000001D9">
      <w:pPr>
        <w:pBdr>
          <w:bottom w:color="e8e8e8" w:space="1" w:sz="4" w:val="single"/>
        </w:pBdr>
        <w:spacing w:after="120" w:before="120" w:lineRule="auto"/>
        <w:rPr/>
      </w:pPr>
      <w:r w:rsidDel="00000000" w:rsidR="00000000" w:rsidRPr="00000000">
        <w:rPr>
          <w:rtl w:val="0"/>
        </w:rPr>
      </w:r>
    </w:p>
    <w:p w:rsidR="00000000" w:rsidDel="00000000" w:rsidP="00000000" w:rsidRDefault="00000000" w:rsidRPr="00000000" w14:paraId="000001DA">
      <w:pPr>
        <w:spacing w:after="40" w:before="120" w:lineRule="auto"/>
        <w:jc w:val="center"/>
        <w:rPr/>
      </w:pPr>
      <w:r w:rsidDel="00000000" w:rsidR="00000000" w:rsidRPr="00000000">
        <w:rPr>
          <w:rFonts w:ascii="Arial" w:cs="Arial" w:eastAsia="Arial" w:hAnsi="Arial"/>
          <w:i w:val="1"/>
          <w:iCs w:val="1"/>
          <w:color w:val="6b7280"/>
          <w:sz w:val="18"/>
          <w:szCs w:val="18"/>
          <w:rtl w:val="0"/>
        </w:rPr>
        <w:t xml:space="preserve">Red &amp; White Skill Education · Since 2008 · "Shaping Skills for Scaling Higher...!!!"</w:t>
      </w:r>
      <w:r w:rsidDel="00000000" w:rsidR="00000000" w:rsidRPr="00000000">
        <w:rPr>
          <w:rtl w:val="0"/>
        </w:rPr>
      </w:r>
    </w:p>
    <w:p w:rsidR="00000000" w:rsidDel="00000000" w:rsidP="00000000" w:rsidRDefault="00000000" w:rsidRPr="00000000" w14:paraId="000001DB">
      <w:pPr>
        <w:spacing w:after="0" w:before="0" w:lineRule="auto"/>
        <w:jc w:val="center"/>
        <w:rPr/>
      </w:pPr>
      <w:r w:rsidDel="00000000" w:rsidR="00000000" w:rsidRPr="00000000">
        <w:rPr>
          <w:rFonts w:ascii="Arial" w:cs="Arial" w:eastAsia="Arial" w:hAnsi="Arial"/>
          <w:color w:val="6b7280"/>
          <w:sz w:val="16"/>
          <w:szCs w:val="16"/>
          <w:rtl w:val="0"/>
        </w:rPr>
        <w:t xml:space="preserve">© Red &amp; White Skill Education. All Rights Reserved.</w:t>
      </w:r>
      <w:r w:rsidDel="00000000" w:rsidR="00000000" w:rsidRPr="00000000">
        <w:rPr>
          <w:rtl w:val="0"/>
        </w:rPr>
      </w:r>
    </w:p>
    <w:sectPr>
      <w:headerReference r:id="rId6" w:type="default"/>
      <w:footerReference r:id="rId7" w:type="default"/>
      <w:pgSz w:h="16838" w:w="11906"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pBdr>
        <w:top w:color="e8e8e8" w:space="4" w:sz="4" w:val="single"/>
      </w:pBdr>
      <w:tabs>
        <w:tab w:val="right" w:leader="none" w:pos="9026"/>
      </w:tabs>
      <w:spacing w:after="0" w:before="120" w:lineRule="auto"/>
      <w:rPr/>
    </w:pPr>
    <w:r w:rsidDel="00000000" w:rsidR="00000000" w:rsidRPr="00000000">
      <w:rPr>
        <w:rFonts w:ascii="Arial" w:cs="Arial" w:eastAsia="Arial" w:hAnsi="Arial"/>
        <w:color w:val="6b7280"/>
        <w:sz w:val="14"/>
        <w:szCs w:val="14"/>
        <w:rtl w:val="0"/>
      </w:rPr>
      <w:t xml:space="preserve">© Red &amp; White Skill Education · Since 2008                      "Shaping Skills for Scaling Higher" </w:t>
      <w:tab/>
      <w:t xml:space="preserve">Page </w:t>
    </w:r>
    <w:r w:rsidDel="00000000" w:rsidR="00000000" w:rsidRPr="00000000">
      <w:rPr>
        <w:rFonts w:ascii="Arial" w:cs="Arial" w:eastAsia="Arial" w:hAnsi="Arial"/>
        <w:color w:val="6b7280"/>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pBdr>
        <w:bottom w:color="e8e8e8" w:space="4" w:sz="4" w:val="single"/>
      </w:pBdr>
      <w:tabs>
        <w:tab w:val="right" w:leader="none" w:pos="9026"/>
      </w:tabs>
      <w:spacing w:after="120" w:before="0" w:lineRule="auto"/>
      <w:rPr/>
    </w:pPr>
    <w:r w:rsidDel="00000000" w:rsidR="00000000" w:rsidRPr="00000000">
      <w:rPr>
        <w:rFonts w:ascii="Arial" w:cs="Arial" w:eastAsia="Arial" w:hAnsi="Arial"/>
        <w:b w:val="1"/>
        <w:bCs w:val="1"/>
        <w:color w:val="cc0000"/>
        <w:sz w:val="16"/>
        <w:szCs w:val="16"/>
        <w:rtl w:val="0"/>
      </w:rPr>
      <w:t xml:space="preserve">Red &amp; White Skill Education </w:t>
      <w:tab/>
      <w:t xml:space="preserve">        </w:t>
    </w:r>
    <w:r w:rsidDel="00000000" w:rsidR="00000000" w:rsidRPr="00000000">
      <w:rPr>
        <w:rFonts w:ascii="Arial" w:cs="Arial" w:eastAsia="Arial" w:hAnsi="Arial"/>
        <w:color w:val="6b7280"/>
        <w:sz w:val="16"/>
        <w:szCs w:val="16"/>
        <w:rtl w:val="0"/>
      </w:rPr>
      <w:t xml:space="preserve">Deep Learning · </w:t>
    </w:r>
    <w:r w:rsidDel="00000000" w:rsidR="00000000" w:rsidRPr="00000000">
      <w:rPr>
        <w:color w:val="6b7280"/>
        <w:sz w:val="16"/>
        <w:szCs w:val="16"/>
        <w:rtl w:val="0"/>
      </w:rPr>
      <w:t xml:space="preserve">PR</w:t>
    </w:r>
    <w:r w:rsidDel="00000000" w:rsidR="00000000" w:rsidRPr="00000000">
      <w:rPr>
        <w:rFonts w:ascii="Arial" w:cs="Arial" w:eastAsia="Arial" w:hAnsi="Arial"/>
        <w:color w:val="6b7280"/>
        <w:sz w:val="16"/>
        <w:szCs w:val="16"/>
        <w:rtl w:val="0"/>
      </w:rPr>
      <w:t xml:space="preserv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cc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c2c2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8b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00.0" w:type="dxa"/>
        <w:left w:w="10.0" w:type="dxa"/>
        <w:bottom w:w="100.0" w:type="dxa"/>
        <w:right w:w="1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