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/>
          <w:bCs/>
          <w:color w:val="666666"/>
          <w:sz w:val="30"/>
          <w:szCs w:val="30"/>
        </w:rPr>
        <w:t xml:space="preserve">🐷 หมูนุ่น + เป๋าตุง</w:t>
      </w:r>
    </w:p>
    <w:p>
      <w:pPr>
        <w:spacing w:after="0" w:before="40"/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SEVENDOG DEV</w:t>
      </w:r>
    </w:p>
    <w:p>
      <w:pPr>
        <w:spacing w:after="0" w:before="700"/>
        <w:jc w:val="center"/>
      </w:pPr>
      <w:r>
        <w:rPr>
          <w:rFonts w:ascii="Tahoma" w:cs="Tahoma" w:eastAsia="Tahoma" w:hAnsi="Tahoma"/>
          <w:b/>
          <w:bCs/>
          <w:color w:val="1F3A5F"/>
          <w:sz w:val="44"/>
          <w:szCs w:val="44"/>
        </w:rPr>
        <w:t xml:space="preserve">เอกสารปิดงานวิศวกรรม (Engineering Closeout &amp; Handoff)</w:t>
      </w:r>
    </w:p>
    <w:p>
      <w:pPr>
        <w:spacing w:after="0" w:before="160"/>
        <w:jc w:val="center"/>
      </w:pPr>
      <w:r>
        <w:rPr>
          <w:rFonts w:ascii="Tahoma" w:cs="Tahoma" w:eastAsia="Tahoma" w:hAnsi="Tahoma"/>
          <w:b/>
          <w:bCs/>
          <w:color w:val="2E5E8C"/>
          <w:sz w:val="30"/>
          <w:szCs w:val="30"/>
        </w:rPr>
        <w:t xml:space="preserve">Package #5 — MiniShop Pro (PKG-05)</w:t>
      </w:r>
    </w:p>
    <w:p>
      <w:pPr>
        <w:spacing w:after="0" w:before="120"/>
        <w:jc w:val="center"/>
      </w:pPr>
      <w:r>
        <w:rPr>
          <w:rFonts w:ascii="Tahoma" w:cs="Tahoma" w:eastAsia="Tahoma" w:hAnsi="Tahoma"/>
          <w:color w:val="666666"/>
          <w:sz w:val="22"/>
          <w:szCs w:val="22"/>
        </w:rPr>
        <w:t xml:space="preserve">ระบบหลังบ้าน (Back-office) สำหรับร้านค้าขนาดเล็ก</w:t>
      </w:r>
    </w:p>
    <w:p>
      <w:pPr>
        <w:pBdr>
          <w:bottom w:val="single" w:color="2E5E8C" w:sz="6" w:space="1"/>
        </w:pBdr>
        <w:spacing w:after="160" w:before="40"/>
      </w:pPr>
      <w:r>
        <w:rPr>
          <w:rFonts w:ascii="Tahoma" w:cs="Tahoma" w:eastAsia="Tahoma" w:hAnsi="Tahoma"/>
        </w:rPr>
        <w:t xml:space="preserve"/>
      </w:r>
    </w:p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เอกสารเลขที่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PKG-05-CLOSEOUT-v1.0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วันที่จัดทำ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23 มิถุนายน 2569 (2026-06-23)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ผู้จัดทำ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 — Technical Co-founder / Lead Dev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สถานะเอกสาร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พร้อมส่งมอบให้ทีม (Handoff)</w:t>
            </w:r>
          </w:p>
        </w:tc>
      </w:tr>
      <w:tr>
        <w:tc>
          <w:tcPr>
            <w:tcW w:type="dxa" w:w="2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Reference (ตัวอย่าง)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ORDER-20260623-0004 · 6EE9FA53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1. บทสรุปสำหรับผู้บริหาร (Executive Summary)</w:t>
      </w:r>
    </w:p>
    <w:p>
      <w:pPr>
        <w:spacing w:after="120" w:before="0"/>
      </w:pPr>
      <w:r>
        <w:rPr>
          <w:rFonts w:ascii="Tahoma" w:cs="Tahoma" w:eastAsia="Tahoma" w:hAnsi="Tahoma"/>
        </w:rPr>
        <w:t xml:space="preserve">Package #5 (MiniShop Pro) คือชั้น storefront แบบบางที่วางทับโครงสร้างพื้นฐานเดิมของหมูนุ่น+เป๋าตุง โดยใช้ระบบ Dynamic QR / PromptPay และการตรวจสลิป (SlipOK) ที่พัฒนาไว้แล้วใน PKG-15</w:t>
      </w:r>
    </w:p>
    <w:p>
      <w:pPr>
        <w:spacing w:after="120" w:before="0"/>
      </w:pPr>
      <w:r>
        <w:rPr>
          <w:rFonts w:ascii="Tahoma" w:cs="Tahoma" w:eastAsia="Tahoma" w:hAnsi="Tahoma"/>
        </w:rPr>
        <w:t xml:space="preserve">ขณะนี้ flow หลักฝั่งผู้ซื้อทำงานครบวงจรแล้ว ได้แก่ สร้างร้าน → สร้างสินค้า → ส่ง link เปิดใน Messenger/Social → ผู้ซื้อกดซื้อ → ชำระด้วย QR Code → อัพโหลดสลิป → ระบบตรวจสลิปสำเร็จ งานที่เหลือทั้งหมดเป็นการ “ปิด loop หลังการชำระเงิน” (post-payment) ซึ่งไม่กระทบ flow การจ่ายเงินที่ใช้งานได้แล้ว</w:t>
      </w:r>
    </w:p>
    <w:p>
      <w:pPr>
        <w:spacing w:after="60" w:before="0"/>
      </w:pPr>
      <w:r>
        <w:rPr>
          <w:rFonts w:ascii="Tahoma" w:cs="Tahoma" w:eastAsia="Tahoma" w:hAnsi="Tahoma"/>
        </w:rPr>
        <w:t xml:space="preserve">เอกสารฉบับนี้สรุปสถานะ กำหนด scope ของงานที่เหลือ 4 รายการ บันทึกการตัดสินใจเชิงสถาปัตยกรรม 3 เรื่องที่สำคัญ (ชื่อร้านบน PromptPay, จุดตัดสต๊อก, การ reuse โค้ดจาก NoonStore) และนิยาม Definition of Done เพื่อให้ทีมรับไปดำเนินการต่อได้ทันที</w:t>
      </w:r>
    </w:p>
    <w:p>
      <w:pPr>
        <w:pStyle w:val="Heading3"/>
      </w:pPr>
      <w:r>
        <w:rPr>
          <w:rFonts w:ascii="Tahoma" w:cs="Tahoma" w:eastAsia="Tahoma" w:hAnsi="Tahoma"/>
        </w:rPr>
        <w:t xml:space="preserve">ภาพรวมงานที่เหลือ (เรียงตามลำดับการทำ)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00"/>
        <w:gridCol w:w="1400"/>
        <w:gridCol w:w="1200"/>
        <w:gridCol w:w="1226"/>
      </w:tblGrid>
      <w:tr>
        <w:trPr>
          <w:tblHeader/>
        </w:trP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งาน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Effort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ลำดับ</w:t>
            </w:r>
          </w:p>
        </w:tc>
      </w:tr>
      <w:t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PKG-05.1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หน้า Success ระดับคำสั่งซื้อ (Order-level success)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สูง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ต่ำ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PKG-05.2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ตัดสต๊อกแบบ idempotent ผูกกับ transition “ชำระสำเร็จ”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สูง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PKG-05.3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ประวัติ/รายการคำสั่งซื้อ (Order History)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5E8C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PKG-05.4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รายงาน (Reports — reuse จาก NoonStore)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5E8C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PKG-05.0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แสดงชื่อร้านบนหน้าจ่ายเงิน (UI ฝั่งเรา)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666666"/>
                <w:sz w:val="18"/>
                <w:szCs w:val="18"/>
              </w:rPr>
              <w:t xml:space="preserve">ต่ำ</w:t>
            </w:r>
          </w:p>
        </w:tc>
        <w:tc>
          <w:tcPr>
            <w:tcW w:type="dxa" w:w="1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ต่ำ</w:t>
            </w:r>
          </w:p>
        </w:tc>
        <w:tc>
          <w:tcPr>
            <w:tcW w:type="dxa" w:w="12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แทรกได้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2. สถานะปัจจุบัน (Current Status)</w:t>
      </w:r>
    </w:p>
    <w:p>
      <w:pPr>
        <w:pStyle w:val="Heading2"/>
      </w:pPr>
      <w:r>
        <w:rPr>
          <w:rFonts w:ascii="Tahoma" w:cs="Tahoma" w:eastAsia="Tahoma" w:hAnsi="Tahoma"/>
        </w:rPr>
        <w:t xml:space="preserve">2.1 งานที่เสร็จสมบูรณ์แล้ว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สร้างร้านค้า (Create store)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✅ สำเร็จ</w:t>
            </w:r>
          </w:p>
        </w:tc>
      </w:tr>
      <w:t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สร้างสินค้า (จำนวน 5 ชิ้น)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✅ สำเร็จ</w:t>
            </w:r>
          </w:p>
        </w:tc>
      </w:tr>
      <w:t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ระบบยืนยันการซื้อ + สร้าง QR Code ชำระเงิน (Dynamic QR)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✅ สำเร็จ</w:t>
            </w:r>
          </w:p>
        </w:tc>
      </w:tr>
      <w:t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ส่ง link / แสดงผลใน Messenger ของ Facebook และ Social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✅ สำเร็จ</w:t>
            </w:r>
          </w:p>
        </w:tc>
      </w:tr>
      <w:tr>
        <w:tc>
          <w:tcPr>
            <w:tcW w:type="dxa" w:w="6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ผู้ซื้อกดซื้อ → ชำระด้วย QR → อัพโหลดสลิป → ตรวจสลิป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✅ สำเร็จ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2.2 งานที่ยังไม่เสร็จ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26"/>
        <w:gridCol w:w="2200"/>
      </w:tblGrid>
      <w:tr>
        <w:trPr>
          <w:tblHeader/>
        </w:trPr>
        <w:tc>
          <w:tcPr>
            <w:tcW w:type="dxa" w:w="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#</w:t>
            </w:r>
          </w:p>
        </w:tc>
        <w:tc>
          <w:tcPr>
            <w:tcW w:type="dxa" w:w="6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</w:t>
            </w:r>
          </w:p>
        </w:tc>
        <w:tc>
          <w:tcPr>
            <w:tcW w:type="dxa" w:w="6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ระบบร้านค้ายังไม่มีหน้าแสดงความสำเร็จระดับคำสั่งซื้อ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B26A00"/>
                <w:sz w:val="18"/>
                <w:szCs w:val="18"/>
              </w:rPr>
              <w:t xml:space="preserve">⏳ ค้าง</w:t>
            </w:r>
          </w:p>
        </w:tc>
      </w:tr>
      <w:tr>
        <w:tc>
          <w:tcPr>
            <w:tcW w:type="dxa" w:w="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2</w:t>
            </w:r>
          </w:p>
        </w:tc>
        <w:tc>
          <w:tcPr>
            <w:tcW w:type="dxa" w:w="6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สต๊อกสินค้ายังไม่ถูกตัดเมื่อชำระสำเร็จ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B26A00"/>
                <w:sz w:val="18"/>
                <w:szCs w:val="18"/>
              </w:rPr>
              <w:t xml:space="preserve">⏳ ค้าง</w:t>
            </w:r>
          </w:p>
        </w:tc>
      </w:tr>
      <w:tr>
        <w:tc>
          <w:tcPr>
            <w:tcW w:type="dxa" w:w="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</w:t>
            </w:r>
          </w:p>
        </w:tc>
        <w:tc>
          <w:tcPr>
            <w:tcW w:type="dxa" w:w="6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ไม่มีรายการ/ประวัติคำสั่งซื้อ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B26A00"/>
                <w:sz w:val="18"/>
                <w:szCs w:val="18"/>
              </w:rPr>
              <w:t xml:space="preserve">⏳ ค้าง</w:t>
            </w:r>
          </w:p>
        </w:tc>
      </w:tr>
      <w:tr>
        <w:tc>
          <w:tcPr>
            <w:tcW w:type="dxa" w:w="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4</w:t>
            </w:r>
          </w:p>
        </w:tc>
        <w:tc>
          <w:tcPr>
            <w:tcW w:type="dxa" w:w="61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ไม่มีรายงานต่าง ๆ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B26A00"/>
                <w:sz w:val="18"/>
                <w:szCs w:val="18"/>
              </w:rPr>
              <w:t xml:space="preserve">⏳ ค้าง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3. การตัดสินใจเชิงสถาปัตยกรรม (Architecture Decisions)</w:t>
      </w:r>
    </w:p>
    <w:p>
      <w:pPr>
        <w:pStyle w:val="Heading2"/>
      </w:pPr>
      <w:r>
        <w:rPr>
          <w:rFonts w:ascii="Tahoma" w:cs="Tahoma" w:eastAsia="Tahoma" w:hAnsi="Tahoma"/>
        </w:rPr>
        <w:t xml:space="preserve">3.1 ADR-01 — ชื่อร้านบน QR / PromptPay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</w:rPr>
        <w:t xml:space="preserve">ปัญหา: </w:t>
      </w:r>
      <w:r>
        <w:rPr>
          <w:rFonts w:ascii="Tahoma" w:cs="Tahoma" w:eastAsia="Tahoma" w:hAnsi="Tahoma"/>
        </w:rPr>
        <w:t xml:space="preserve">ขณะลูกค้าสแกน ระบบแสดงเพียงตัวเลขรหัสพร้อมเพย์ ไม่แสดงชื่อร้าน — ต้องการให้แสดงชื่อร้านได้หรือไม่</w:t>
      </w:r>
    </w:p>
    <w:p>
      <w:pPr>
        <w:spacing w:after="80" w:before="0"/>
      </w:pPr>
      <w:r>
        <w:rPr>
          <w:rFonts w:ascii="Tahoma" w:cs="Tahoma" w:eastAsia="Tahoma" w:hAnsi="Tahoma"/>
        </w:rPr>
        <w:t xml:space="preserve">ข้อสรุป: แนบชื่อร้านเข้า payload ของ QR ได้ (มาตรฐาน EMVCo มี Tag 59 Merchant Name / Tag 60 Merchant City) แต่แอปธนาคารฝั่งผู้จ่ายจะไม่ใช้ชื่อนั้น สำหรับพร้อมเพย์แบบ proxy (เบอร์มือถือ/เลขบัตรประชาชน) ชื่อที่โชว์ตอนสแกนมาจากการ lookup ทะเบียนพร้อมเพย์กลาง (ITMX) ตามเบอร์/เลขที่ผูกไว้ แล้วคืนชื่อเจ้าของบัญชีจริง จึง override ชื่อใน payload เสมอ การที่ระบบขึ้นเป็นตัวเลขจึงเป็นพฤติกรรมปกติ ไม่ใช่บั๊ก</w:t>
      </w:r>
    </w:p>
    <w:p>
      <w:pPr>
        <w:spacing w:after="60" w:before="0"/>
      </w:pPr>
      <w:r>
        <w:rPr>
          <w:rFonts w:ascii="Tahoma" w:cs="Tahoma" w:eastAsia="Tahoma" w:hAnsi="Tahoma"/>
          <w:b/>
          <w:bCs/>
        </w:rPr>
        <w:t xml:space="preserve">ทางที่ทำให้ชื่อร้านโชว์จริงตอนสแกน (เป็นเรื่อง registry-side ไม่ใช่ code-side):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แนวทาง</w:t>
            </w:r>
          </w:p>
        </w:tc>
        <w:tc>
          <w:tcPr>
            <w:tcW w:type="dxa" w:w="4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รายละเอียด</w:t>
            </w:r>
          </w:p>
        </w:tc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ต้นทุน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ผูกพร้อมเพย์กับนิติบุคคล</w:t>
            </w:r>
          </w:p>
        </w:tc>
        <w:tc>
          <w:tcPr>
            <w:tcW w:type="dxa" w:w="4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ใช้เลขนิติบุคคล/ผู้เสียภาษี 13 หลัก → ชื่อที่ขึ้นเป็นชื่อบริษัท/ร้าน</w:t>
            </w:r>
          </w:p>
        </w:tc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ต้องจดทะเบียน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Merchant / Biller ID (PSP)</w:t>
            </w:r>
          </w:p>
        </w:tc>
        <w:tc>
          <w:tcPr>
            <w:tcW w:type="dxa" w:w="44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ผ่านธนาคารหรือ PSP (Opn/Omise, 2C2P, GB Prime Pay, Beam) → ใช้ Tag 30 Bill Payment, แสดงชื่อร้านที่ลงทะเบียน</w:t>
            </w:r>
          </w:p>
        </w:tc>
        <w:tc>
          <w:tcPr>
            <w:tcW w:type="dxa" w:w="2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KYC + ค่าธรรมเนียม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color w:val="2E7D4F"/>
        </w:rPr>
        <w:t xml:space="preserve">การตัดสินใจ (YAGNI): </w:t>
      </w:r>
      <w:r>
        <w:rPr>
          <w:rFonts w:ascii="Tahoma" w:cs="Tahoma" w:eastAsia="Tahoma" w:hAnsi="Tahoma"/>
        </w:rPr>
        <w:t xml:space="preserve">ในเฟสนี้ volume ยังน้อย ยังไม่เปิด merchant account สิ่งที่ทำได้ฟรีและได้ผลทันทีคือแสดงชื่อร้านให้เด่นบนหน้าจ่ายเงิน web ของเราเอง (เราคุม UI เต็มที่) เพื่อสร้างความมั่นใจ และสื่อสารกับ merchant ตรง ๆ ว่าลูกค้าจะเห็นชื่อบัญชีจริงในแอปธนาคาร ซึ่งเป็นข้อจำกัดของพร้อมเพย์บุคคล → ดู PKG-05.0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3.2 ADR-02 — จุดและวิธีตัดสต๊อก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</w:rPr>
        <w:t xml:space="preserve">หลักการ: </w:t>
      </w:r>
      <w:r>
        <w:rPr>
          <w:rFonts w:ascii="Tahoma" w:cs="Tahoma" w:eastAsia="Tahoma" w:hAnsi="Tahoma"/>
        </w:rPr>
        <w:t xml:space="preserve">ตัดสต๊อกบน transition เดียวกับตอน “ตรวจสลิปสำเร็จ” (เข้าสู่สถานะ PAID) เท่านั้น ไม่ตัดตอนสร้างคำสั่งซื้อหรือตอนสร้าง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</w:rPr>
        <w:t xml:space="preserve">Idempotency: </w:t>
      </w:r>
      <w:r>
        <w:rPr>
          <w:rFonts w:ascii="Tahoma" w:cs="Tahoma" w:eastAsia="Tahoma" w:hAnsi="Tahoma"/>
        </w:rPr>
        <w:t xml:space="preserve">ใช้กลไก idempotent transition ที่มีอยู่แล้วจาก PKG-15 (idempotent ledger posting) โดยใช้ payment reference (เช่น 6EE9FA53) เป็น idempotency key — ตัดสต๊อกได้ครั้งเดียวต่อ reference การยิง verify ซ้ำจะไม่ตัดซ้ำ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color w:val="2E7D4F"/>
        </w:rPr>
        <w:t xml:space="preserve">ไม่ทำ (YAGNI): </w:t>
      </w:r>
      <w:r>
        <w:rPr>
          <w:rFonts w:ascii="Tahoma" w:cs="Tahoma" w:eastAsia="Tahoma" w:hAnsi="Tahoma"/>
        </w:rPr>
        <w:t xml:space="preserve">ไม่สร้างระบบ reservation/hold ของ cart ที่ยังไม่จ่าย และไม่ทำ row-level locking ที่ซับซ้อน เพราะ vendor เล็ก volume ต่ำ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</w:rPr>
        <w:t xml:space="preserve">Edge case (oversell): </w:t>
      </w:r>
      <w:r>
        <w:rPr>
          <w:rFonts w:ascii="Tahoma" w:cs="Tahoma" w:eastAsia="Tahoma" w:hAnsi="Tahoma"/>
        </w:rPr>
        <w:t xml:space="preserve">กรณีสองคนจ่ายชิ้นสุดท้ายพร้อมกัน — ตรวจ stock ขณะ confirm หากไม่พอให้ flag คำสั่งซื้อเป็น OVERSELL ให้ร้าน refund เอง (เกิดน้อยมาก ยอมรับได้ในเฟสนี้)</w:t>
      </w:r>
    </w:p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3.3 ADR-03 — กลยุทธ์ reuse จาก NoonStore (D:\NOONSTOREV7)</w:t>
      </w:r>
    </w:p>
    <w:p>
      <w:pPr>
        <w:spacing w:after="80" w:before="0"/>
      </w:pPr>
      <w:r>
        <w:rPr>
          <w:rFonts w:ascii="Tahoma" w:cs="Tahoma" w:eastAsia="Tahoma" w:hAnsi="Tahoma"/>
        </w:rPr>
        <w:t xml:space="preserve">หลักการแยก: Business logic / API = reuse ได้, UI = ทำใหม่ เพราะ React web กับ React Native render คนละชั้น (DOM vs native) จึงนำ component มาวางตรง ๆ ไม่ได้ แต่ logic ฝั่ง server นำมาใช้ซ้ำได้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4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ความสามารถ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แหล่งเดิม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reuse ได้?</w:t>
            </w:r>
          </w:p>
        </w:tc>
        <w:tc>
          <w:tcPr>
            <w:tcW w:type="dxa" w:w="29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สิ่งที่ต้องทำ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ส่งอีเมลแจ้งคำสั่งซื้อ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Node server-side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100%</w:t>
            </w:r>
          </w:p>
        </w:tc>
        <w:tc>
          <w:tcPr>
            <w:tcW w:type="dxa" w:w="29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RN/storefront เรียก API เดิมได้เลย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Custom report (ค้นตามช่วงเวลา)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Query/aggregate ฝั่ง server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logic ได้</w:t>
            </w:r>
          </w:p>
        </w:tc>
        <w:tc>
          <w:tcPr>
            <w:tcW w:type="dxa" w:w="29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ทำ UI ใหม่ เรียก endpoint เดิม</w:t>
            </w:r>
          </w:p>
        </w:tc>
      </w:tr>
      <w:tr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Guest order history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Data model + endpoint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ได้</w:t>
            </w:r>
          </w:p>
        </w:tc>
        <w:tc>
          <w:tcPr>
            <w:tcW w:type="dxa" w:w="29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ทำ screen ใหม่ ใช้ schema เดิม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</w:rPr>
        <w:t xml:space="preserve">ข้อสังเกตสำคัญ: </w:t>
      </w:r>
      <w:r>
        <w:rPr>
          <w:rFonts w:ascii="Tahoma" w:cs="Tahoma" w:eastAsia="Tahoma" w:hAnsi="Tahoma"/>
        </w:rPr>
        <w:t xml:space="preserve">storefront ของ MiniShop (moonoon-paotung.onrender.com) เป็น web อยู่แล้ว เปิดใน Messenger browser ไม่ใช่ React Native ดังนั้นฝั่ง buyer (หน้า success, guest order history) reuse โค้ด NoonStore ที่เป็น React web ได้ตรง ๆ มากกว่าที่คิด ส่วนที่เป็น RN จริง ๆ คือ merchant app ที่เจ้าของร้านเปิดดู order/report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color w:val="B26A00"/>
        </w:rPr>
        <w:t xml:space="preserve">Architecture mismatch ที่ต้องระวัง: </w:t>
      </w:r>
      <w:r>
        <w:rPr>
          <w:rFonts w:ascii="Tahoma" w:cs="Tahoma" w:eastAsia="Tahoma" w:hAnsi="Tahoma"/>
        </w:rPr>
        <w:t xml:space="preserve">Poatung เป็น offline-first (SQLite/Drizzle บนเครื่อง) แต่ NoonStore เป็น server-backed (PostgreSQL/Prisma) MiniShop order เกิดบน storefront web จึงเป็น online โดยธรรมชาติ → เก็บ order/report ฝั่ง server เป็น source of truth แล้ว merchant app แค่ fetch มาดู (online) อย่าเพิ่งดัน order ทั้งหมดเข้า local SQLite ในเฟสนี้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color w:val="2E7D4F"/>
        </w:rPr>
        <w:t xml:space="preserve">แนวทางที่สะอาดสุด: </w:t>
      </w:r>
      <w:r>
        <w:rPr>
          <w:rFonts w:ascii="Tahoma" w:cs="Tahoma" w:eastAsia="Tahoma" w:hAnsi="Tahoma"/>
        </w:rPr>
        <w:t xml:space="preserve">ดึง order/report domain logic ออกมาเป็น shared package ให้ทั้ง NoonStore web และ Poatung เรียกผ่าน API เดียวกัน ไม่ต้อง maintain logic สองชุด (ตรงกับสไตล์ modular package ของ SEVENDOG DEV)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4. State Machine ของคำสั่งซื้อ (Order Lifecycle)</w:t>
      </w:r>
    </w:p>
    <w:p>
      <w:pPr>
        <w:spacing w:after="100" w:before="0"/>
      </w:pPr>
      <w:r>
        <w:rPr>
          <w:rFonts w:ascii="Tahoma" w:cs="Tahoma" w:eastAsia="Tahoma" w:hAnsi="Tahoma"/>
          <w:i/>
          <w:iCs/>
          <w:color w:val="666666"/>
        </w:rPr>
        <w:t xml:space="preserve">จุดตัดสต๊อกอยู่บน transition เข้าสู่สถานะ PAID เท่านั้น และเป็น idempotent ตาม payment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300"/>
        <w:gridCol w:w="2326"/>
      </w:tblGrid>
      <w:tr>
        <w:trPr>
          <w:tblHeader/>
        </w:trP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Trigger เข้า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Action ของระบบ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สถานะถัดไป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8"/>
                <w:szCs w:val="18"/>
              </w:rPr>
              <w:t xml:space="preserve">PENDING_PAYMENT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สร้างคำสั่งซื้อ + สร้าง Dynamic QR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เริ่มนับเวลา (countdown ~13:40)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SLIP_UPLOADED / EXPIRED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8"/>
                <w:szCs w:val="18"/>
              </w:rPr>
              <w:t xml:space="preserve">SLIP_UPLOADED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ลูกค้าอัพโหลดสลิป (JPG/PNG ≤5MB)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รับไฟล์ ส่งเข้าคิวตรวจ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VERIFYING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8"/>
                <w:szCs w:val="18"/>
              </w:rPr>
              <w:t xml:space="preserve">VERIFYING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ระบบเรียก SlipOK ตรวจสลิป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ตรวจยอด/ผู้รับ/reference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PAID / VERIFY_FAILED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PAID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สลิปผ่านการตรวจสอบ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ตัดสต๊อก (idempotent), บันทึก ledger, แสดงหน้า success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COMPLETED / OVERSELL_FLAGGED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2E7D4F"/>
                <w:sz w:val="18"/>
                <w:szCs w:val="18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ร้านยืนยัน/จัดส่ง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ปิดคำสั่งซื้อ บันทึกประวัติ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— (สิ้นสุด)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18"/>
                <w:szCs w:val="18"/>
              </w:rPr>
              <w:t xml:space="preserve">VERIFY_FAILED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สลิปไม่ผ่าน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แจ้งลูกค้าให้อัพใหม่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PENDING_PAYMENT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666666"/>
                <w:sz w:val="18"/>
                <w:szCs w:val="18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หมดเวลา countdown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ยกเลิก QR / release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— (สิ้นสุด)</w:t>
            </w:r>
          </w:p>
        </w:tc>
      </w:tr>
      <w:tr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C0392B"/>
                <w:sz w:val="18"/>
                <w:szCs w:val="18"/>
              </w:rPr>
              <w:t xml:space="preserve">OVERSELL_FLAGGED</w:t>
            </w:r>
          </w:p>
        </w:tc>
        <w:tc>
          <w:tcPr>
            <w:tcW w:type="dxa" w:w="2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ตอน confirm พบ stock ไม่พอ</w:t>
            </w:r>
          </w:p>
        </w:tc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flag ให้ร้าน refund</w:t>
            </w:r>
          </w:p>
        </w:tc>
        <w:tc>
          <w:tcPr>
            <w:tcW w:type="dxa" w:w="23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— (manual)</w:t>
            </w:r>
          </w:p>
        </w:tc>
      </w:tr>
    </w:tbl>
    <w:p>
      <w:pPr>
        <w:spacing w:after="80"/>
      </w:pPr>
      <w:r>
        <w:rPr>
          <w:rFonts w:ascii="Tahoma" w:cs="Tahoma" w:eastAsia="Tahoma" w:hAnsi="Tahoma"/>
        </w:rPr>
        <w:t xml:space="preserve"/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เส้นทางหลัก (happy path):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/>
          <w:bCs/>
          <w:color w:val="2E5E8C"/>
        </w:rPr>
        <w:t xml:space="preserve">PENDING_PAYMENT  →  SLIP_UPLOADED  →  VERIFYING  →  PAID  (★ ตัดสต๊อก)  →  COMPLETED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5. Scope งานที่เหลือ (รายละเอียด + Acceptance Criteria)</w:t>
      </w:r>
    </w:p>
    <w:p>
      <w:pPr>
        <w:pStyle w:val="Heading2"/>
      </w:pPr>
      <w:r>
        <w:rPr>
          <w:rFonts w:ascii="Tahoma" w:cs="Tahoma" w:eastAsia="Tahoma" w:hAnsi="Tahoma"/>
        </w:rPr>
        <w:t xml:space="preserve">5.1 PKG-05.1 — หน้า Success ระดับคำสั่งซื้อ</w:t>
      </w:r>
    </w:p>
    <w:p>
      <w:pPr>
        <w:spacing w:after="120" w:before="0"/>
      </w:pPr>
      <w:r>
        <w:rPr>
          <w:rFonts w:ascii="Tahoma" w:cs="Tahoma" w:eastAsia="Tahoma" w:hAnsi="Tahoma"/>
          <w:i/>
          <w:iCs/>
          <w:color w:val="666666"/>
        </w:rPr>
        <w:t xml:space="preserve">Priority: สูง · Effort: ต่ำ · ทำก่อนเป็นอันดับแรก</w:t>
      </w:r>
    </w:p>
    <w:p>
      <w:pPr>
        <w:spacing w:after="60" w:before="0"/>
      </w:pPr>
      <w:r>
        <w:rPr>
          <w:rFonts w:ascii="Tahoma" w:cs="Tahoma" w:eastAsia="Tahoma" w:hAnsi="Tahoma"/>
        </w:rPr>
        <w:t xml:space="preserve">บริบท: หน้า success ที่มีอยู่ตอนนี้เป็น payment-level success (มาจากชั้นพร้อมเพย์/PKG-15) ที่ขาดคือ order-level success ที่ผูกกับคำสั่งซื้อ ข้อมูลมีครบแล้ว effort ต่ำ value สูง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แสดงเลขคำสั่งซื้อ (เช่น ORDER-20260623-0004)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แสดงรายการสินค้าและยอดรวม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แสดงสถานะคำสั่งซื้อ (PAID)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แสดงขั้นต่อไปสำหรับลูกค้า (ร้านติดต่อกลับ / การจัดส่ง)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คงปุ่ม/ข้อความ “บันทึกหน้าจอนี้เป็นหลักฐาน” ไว้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เมื่อสลิปผ่านการตรวจ ลูกค้าเห็นหน้า success ที่ผูกกับ order จริง พร้อมเลข order และรายการสินค้าครบ</w:t>
      </w:r>
    </w:p>
    <w:p>
      <w:pPr>
        <w:spacing w:after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5.2 PKG-05.2 — ตัดสต๊อกแบบ idempotent</w:t>
      </w:r>
    </w:p>
    <w:p>
      <w:pPr>
        <w:spacing w:after="120" w:before="0"/>
      </w:pPr>
      <w:r>
        <w:rPr>
          <w:rFonts w:ascii="Tahoma" w:cs="Tahoma" w:eastAsia="Tahoma" w:hAnsi="Tahoma"/>
          <w:i/>
          <w:iCs/>
          <w:color w:val="666666"/>
        </w:rPr>
        <w:t xml:space="preserve">Priority: สูง · Effort: กลาง · อ้างอิง ADR-02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ผูกการตัดสต๊อกเข้ากับ transition เข้าสู่สถานะ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ใช้ payment reference เป็น idempotency key (อิงกลไก PKG-15)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ตรวจ stock ขณะ confirm หากไม่พอ → ตั้งสถานะ OVERSELL_FLAGGED แทนการตัดติดลบ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ยิง verify/webhook ซ้ำด้วย reference เดิม สต๊อกถูกตัดเพียงครั้งเดียว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กรณี stock ไม่พอ ระบบ flag คำสั่งซื้อและไม่ตัดสต๊อกเป็นค่าติดลบ</w:t>
      </w:r>
    </w:p>
    <w:p>
      <w:pPr>
        <w:spacing w:after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5.3 PKG-05.3 — ประวัติ/รายการคำสั่งซื้อ</w:t>
      </w:r>
    </w:p>
    <w:p>
      <w:pPr>
        <w:spacing w:after="120" w:before="0"/>
      </w:pPr>
      <w:r>
        <w:rPr>
          <w:rFonts w:ascii="Tahoma" w:cs="Tahoma" w:eastAsia="Tahoma" w:hAnsi="Tahoma"/>
          <w:i/>
          <w:iCs/>
          <w:color w:val="666666"/>
        </w:rPr>
        <w:t xml:space="preserve">Priority: กลาง · Effort: กลาง · reuse data model + endpoint จาก NoonStore (ADR-03)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reuse data model + endpoint guest order history จาก NoonStore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ฝั่ง buyer: หน้า history เป็น web (reuse React web ได้ตรง)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ฝั่ง merchant: screen ดู order (RN) — fetch จาก server (online)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merchant และ guest ดูรายการคำสั่งซื้อย้อนหลังพร้อมสถานะได้</w:t>
      </w:r>
    </w:p>
    <w:p>
      <w:pPr>
        <w:spacing w:after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5.4 PKG-05.4 — รายงาน (Reports)</w:t>
      </w:r>
    </w:p>
    <w:p>
      <w:pPr>
        <w:spacing w:after="120" w:before="0"/>
      </w:pPr>
      <w:r>
        <w:rPr>
          <w:rFonts w:ascii="Tahoma" w:cs="Tahoma" w:eastAsia="Tahoma" w:hAnsi="Tahoma"/>
          <w:i/>
          <w:iCs/>
          <w:color w:val="666666"/>
        </w:rPr>
        <w:t xml:space="preserve">Priority: กลาง · Effort: กลาง · ทำหลัง PKG-05.3 (report ต้องมี order data ก่อน)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reuse custom report logic จาก NoonStore (ค้น/aggregate ตามช่วงเวลา)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ทำ UI ใหม่ เรียก endpoint เดิม</w:t>
      </w:r>
    </w:p>
    <w:p>
      <w:pPr>
        <w:spacing w:after="40" w:before="0"/>
      </w:pPr>
      <w:r>
        <w:rPr>
          <w:rFonts w:ascii="Tahoma" w:cs="Tahoma" w:eastAsia="Tahoma" w:hAnsi="Tahoma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เลือกช่วงเวลาแล้วได้รายการคำสั่งซื้อ/ยอดสรุปตามช่วงนั้น</w:t>
      </w:r>
    </w:p>
    <w:p>
      <w:pPr>
        <w:spacing w:after="40"/>
      </w:pPr>
      <w:r>
        <w:rPr>
          <w:rFonts w:ascii="Tahoma" w:cs="Tahoma" w:eastAsia="Tahoma" w:hAnsi="Tahoma"/>
        </w:rPr>
        <w:t xml:space="preserve"/>
      </w:r>
    </w:p>
    <w:p>
      <w:pPr>
        <w:pStyle w:val="Heading2"/>
      </w:pPr>
      <w:r>
        <w:rPr>
          <w:rFonts w:ascii="Tahoma" w:cs="Tahoma" w:eastAsia="Tahoma" w:hAnsi="Tahoma"/>
        </w:rPr>
        <w:t xml:space="preserve">5.5 PKG-05.0 — แสดงชื่อร้านบนหน้าจ่ายเงิน (UI ฝั่งเรา)</w:t>
      </w:r>
    </w:p>
    <w:p>
      <w:pPr>
        <w:spacing w:after="120" w:before="0"/>
      </w:pPr>
      <w:r>
        <w:rPr>
          <w:rFonts w:ascii="Tahoma" w:cs="Tahoma" w:eastAsia="Tahoma" w:hAnsi="Tahoma"/>
          <w:i/>
          <w:iCs/>
          <w:color w:val="666666"/>
        </w:rPr>
        <w:t xml:space="preserve">Priority: ต่ำ · Effort: ต่ำ · อ้างอิง ADR-01 · แทรกทำเมื่อใดก็ได้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แสดงชื่อร้านให้เด่นบนหน้าจ่ายเงิน web ของเราเอง (เราคุม UI เต็มที่)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เพิ่มข้อความสื่อสารว่าชื่อในแอปธนาคารจะเป็นชื่อบัญชีจริง (ข้อจำกัดพร้อมเพย์บุคคล)</w:t>
      </w:r>
    </w:p>
    <w:p>
      <w:r>
        <w:br w:type="page"/>
      </w:r>
    </w:p>
    <w:p>
      <w:pPr>
        <w:pStyle w:val="Heading1"/>
      </w:pPr>
      <w:r>
        <w:rPr>
          <w:rFonts w:ascii="Tahoma" w:cs="Tahoma" w:eastAsia="Tahoma" w:hAnsi="Tahoma"/>
        </w:rPr>
        <w:t xml:space="preserve">6. ความเสี่ยงและข้อควรระวัง (Risks)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ความเสี่ยง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CE9C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color w:val="1F3A5F"/>
                <w:sz w:val="19"/>
                <w:szCs w:val="19"/>
              </w:rPr>
              <w:t xml:space="preserve">การรับมือ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ตัดสต๊อกซ้ำจากการยิง verify/webhook ซ้ำ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สต๊อกผิดพลาด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Idempotency key = payment reference (ADR-02)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Oversell ชิ้นสุดท้าย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ขายเกินจำนวน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เช็ค stock ขณะ confirm + flag refund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พยายาม reuse UI ของ NoonStore (web) บน RN ตรง ๆ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เสียเวลา, bug rendering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reuse เฉพาะ logic/API, ทำ UI ใหม่ (ADR-03)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ดัน order เข้า local SQLite ของ Poatung ในเฟสนี้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ต้องทำ sync layer, งานบาน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server เป็น source of truth, merchant fetch online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คาดหวังให้ชื่อร้านโชว์ในแอปธนาคารโดยไม่จดทะเบียน</w:t>
            </w:r>
          </w:p>
        </w:tc>
        <w:tc>
          <w:tcPr>
            <w:tcW w:type="dxa" w:w="3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งานที่เป็นไปไม่ได้ฝั่ง code</w:t>
            </w:r>
          </w:p>
        </w:tc>
        <w:tc>
          <w:tcPr>
            <w:tcW w:type="dxa" w:w="2526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สื่อสารข้อจำกัด + โชว์ชื่อร้านบนหน้าเราเอง (ADR-01)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</w:rPr>
        <w:t xml:space="preserve">7. Definition of Done (เกณฑ์ปิดงาน Package #5)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ลูกค้าเห็นหน้า order-level success พร้อมเลข order และรายการสินค้าหลังจ่ายสำเร็จ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สต๊อกถูกตัดเพียงครั้งเดียวต่อ payment reference และไม่ตัดเป็นค่าติดลบ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merchant/guest ดูประวัติคำสั่งซื้อย้อนหลังได้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เลือกช่วงเวลาเพื่อดูรายงานคำสั่งซื้อ/ยอดสรุปได้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หน้าจ่ายเงิน web แสดงชื่อร้านชัดเจน พร้อมข้อความอธิบายเรื่องชื่อบัญชีพร้อมเพย์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</w:rPr>
        <w:t xml:space="preserve">order/report domain logic ถูกแยกเป็น shared package (เป้าหมายระยะถัดไป — optional ในเฟสนี้)</w:t>
      </w:r>
    </w:p>
    <w:p>
      <w:pPr>
        <w:spacing w:after="160"/>
      </w:pPr>
      <w:r>
        <w:rPr>
          <w:rFonts w:ascii="Tahoma" w:cs="Tahoma" w:eastAsia="Tahoma" w:hAnsi="Tahoma"/>
        </w:rPr>
        <w:t xml:space="preserve"/>
      </w:r>
    </w:p>
    <w:p>
      <w:pPr>
        <w:pBdr>
          <w:bottom w:val="single" w:color="666666" w:sz="6" w:space="1"/>
        </w:pBdr>
        <w:spacing w:after="160" w:before="40"/>
      </w:pPr>
      <w:r>
        <w:rPr>
          <w:rFonts w:ascii="Tahoma" w:cs="Tahoma" w:eastAsia="Tahoma" w:hAnsi="Tahoma"/>
        </w:rPr>
        <w:t xml:space="preserve"/>
      </w:r>
    </w:p>
    <w:p>
      <w:pPr>
        <w:spacing w:before="40"/>
        <w:jc w:val="center"/>
      </w:pPr>
      <w:r>
        <w:rPr>
          <w:rFonts w:ascii="Tahoma" w:cs="Tahoma" w:eastAsia="Tahoma" w:hAnsi="Tahoma"/>
          <w:color w:val="666666"/>
          <w:sz w:val="16"/>
          <w:szCs w:val="16"/>
        </w:rPr>
        <w:t xml:space="preserve">หมูนุ่น+เป๋าตุง · SEVENDOG DEV · Powered by Thai QR Payment / PromptPay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ahoma" w:cs="Tahoma" w:eastAsia="Tahoma" w:hAnsi="Tahoma"/>
        <w:color w:val="666666"/>
        <w:sz w:val="15"/>
        <w:szCs w:val="15"/>
      </w:rPr>
      <w:t xml:space="preserve">PKG-05-CLOSEOUT-v1.0 · 23 มิ.ย. 2569</w:t>
    </w:r>
    <w:r>
      <w:rPr>
        <w:rFonts w:ascii="Tahoma" w:cs="Tahoma" w:eastAsia="Tahoma" w:hAnsi="Tahoma"/>
        <w:color w:val="666666"/>
        <w:sz w:val="15"/>
        <w:szCs w:val="15"/>
      </w:rPr>
      <w:t xml:space="preserve">	หน้า </w:t>
    </w:r>
    <w:r>
      <w:rPr>
        <w:rFonts w:ascii="Tahoma" w:cs="Tahoma" w:eastAsia="Tahoma" w:hAnsi="Tahoma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666666"/>
        <w:sz w:val="15"/>
        <w:szCs w:val="15"/>
      </w:rPr>
      <w:t xml:space="preserve"> / </w:t>
    </w:r>
    <w:r>
      <w:rPr>
        <w:rFonts w:ascii="Tahoma" w:cs="Tahoma" w:eastAsia="Tahoma" w:hAnsi="Tahoma"/>
        <w:color w:val="6666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026"/>
      </w:tabs>
      <w:spacing w:after="0"/>
    </w:pPr>
    <w:r>
      <w:rPr>
        <w:rFonts w:ascii="Tahoma" w:cs="Tahoma" w:eastAsia="Tahoma" w:hAnsi="Tahoma"/>
        <w:color w:val="666666"/>
        <w:sz w:val="15"/>
        <w:szCs w:val="15"/>
      </w:rPr>
      <w:t xml:space="preserve">PKG-05 MiniShop Pro — Engineering Closeout</w:t>
    </w:r>
    <w:r>
      <w:rPr>
        <w:rFonts w:ascii="Tahoma" w:cs="Tahoma" w:eastAsia="Tahoma" w:hAnsi="Tahoma"/>
        <w:color w:val="666666"/>
        <w:sz w:val="15"/>
        <w:szCs w:val="15"/>
      </w:rPr>
      <w:t xml:space="preserve">	SEVENDOG DEV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ahoma" w:cs="Tahoma" w:eastAsia="Tahoma" w:hAnsi="Tahoma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ahoma" w:cs="Tahoma" w:eastAsia="Tahoma" w:hAnsi="Tahoma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ahoma" w:cs="Tahoma" w:eastAsia="Tahoma" w:hAnsi="Tahoma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2026-06-23T08:42:52.929Z</dcterms:created>
  <dcterms:modified xsi:type="dcterms:W3CDTF">2026-06-23T08:42:52.929Z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