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81AE2" w14:textId="751CFBFF" w:rsidR="009E45BA" w:rsidRDefault="009732A2">
      <w:r>
        <w:t xml:space="preserve"> </w:t>
      </w:r>
      <w:r>
        <w:rPr>
          <w:noProof/>
        </w:rPr>
        <w:drawing>
          <wp:inline distT="0" distB="0" distL="0" distR="0" wp14:anchorId="73FC531B" wp14:editId="3E01F202">
            <wp:extent cx="5731510" cy="2792730"/>
            <wp:effectExtent l="0" t="0" r="0" b="1270"/>
            <wp:docPr id="997554322" name="Picture 2" descr="A person holding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54322" name="Picture 2" descr="A person holding a cell pho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2792730"/>
                    </a:xfrm>
                    <a:prstGeom prst="rect">
                      <a:avLst/>
                    </a:prstGeom>
                  </pic:spPr>
                </pic:pic>
              </a:graphicData>
            </a:graphic>
          </wp:inline>
        </w:drawing>
      </w:r>
    </w:p>
    <w:p w14:paraId="11BE0555" w14:textId="77777777" w:rsidR="009732A2" w:rsidRDefault="009732A2"/>
    <w:p w14:paraId="2C179A87" w14:textId="77777777" w:rsidR="009732A2" w:rsidRDefault="009732A2"/>
    <w:p w14:paraId="4C544C97" w14:textId="77777777" w:rsidR="009732A2" w:rsidRDefault="009732A2"/>
    <w:p w14:paraId="5DF77743"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b/>
          <w:bCs/>
          <w:color w:val="000624"/>
          <w:kern w:val="0"/>
          <w:sz w:val="27"/>
          <w:szCs w:val="27"/>
          <w:bdr w:val="none" w:sz="0" w:space="0" w:color="auto" w:frame="1"/>
          <w:lang w:val="en-IN" w:eastAsia="en-GB"/>
          <w14:ligatures w14:val="none"/>
        </w:rPr>
        <w:t>Company Overview:</w:t>
      </w:r>
    </w:p>
    <w:p w14:paraId="79A72EFC"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1DC27E19" w14:textId="347E236C"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t xml:space="preserve">In the expanding competitive </w:t>
      </w:r>
      <w:r>
        <w:rPr>
          <w:rFonts w:ascii="Arial" w:eastAsia="Times New Roman" w:hAnsi="Arial" w:cs="Arial"/>
          <w:color w:val="000000"/>
          <w:kern w:val="0"/>
          <w:sz w:val="27"/>
          <w:szCs w:val="27"/>
          <w:bdr w:val="none" w:sz="0" w:space="0" w:color="auto" w:frame="1"/>
          <w:lang w:val="en-IN" w:eastAsia="en-GB"/>
          <w14:ligatures w14:val="none"/>
        </w:rPr>
        <w:t>landscape</w:t>
      </w:r>
      <w:r w:rsidRPr="009732A2">
        <w:rPr>
          <w:rFonts w:ascii="Arial" w:eastAsia="Times New Roman" w:hAnsi="Arial" w:cs="Arial"/>
          <w:color w:val="000000"/>
          <w:kern w:val="0"/>
          <w:sz w:val="27"/>
          <w:szCs w:val="27"/>
          <w:bdr w:val="none" w:sz="0" w:space="0" w:color="auto" w:frame="1"/>
          <w:lang w:val="en-IN" w:eastAsia="en-GB"/>
          <w14:ligatures w14:val="none"/>
        </w:rPr>
        <w:t xml:space="preserve"> of Indian e-commerce, where industry giants such as Amazon and Flipkart have dominated </w:t>
      </w:r>
      <w:r>
        <w:rPr>
          <w:rFonts w:ascii="Arial" w:eastAsia="Times New Roman" w:hAnsi="Arial" w:cs="Arial"/>
          <w:color w:val="000000"/>
          <w:kern w:val="0"/>
          <w:sz w:val="27"/>
          <w:szCs w:val="27"/>
          <w:bdr w:val="none" w:sz="0" w:space="0" w:color="auto" w:frame="1"/>
          <w:lang w:val="en-IN" w:eastAsia="en-GB"/>
          <w14:ligatures w14:val="none"/>
        </w:rPr>
        <w:t>du</w:t>
      </w:r>
      <w:r w:rsidRPr="009732A2">
        <w:rPr>
          <w:rFonts w:ascii="Arial" w:eastAsia="Times New Roman" w:hAnsi="Arial" w:cs="Arial"/>
          <w:color w:val="000000"/>
          <w:kern w:val="0"/>
          <w:sz w:val="27"/>
          <w:szCs w:val="27"/>
          <w:bdr w:val="none" w:sz="0" w:space="0" w:color="auto" w:frame="1"/>
          <w:lang w:val="en-IN" w:eastAsia="en-GB"/>
          <w14:ligatures w14:val="none"/>
        </w:rPr>
        <w:t xml:space="preserve">e </w:t>
      </w:r>
      <w:r>
        <w:rPr>
          <w:rFonts w:ascii="Arial" w:eastAsia="Times New Roman" w:hAnsi="Arial" w:cs="Arial"/>
          <w:color w:val="000000"/>
          <w:kern w:val="0"/>
          <w:sz w:val="27"/>
          <w:szCs w:val="27"/>
          <w:bdr w:val="none" w:sz="0" w:space="0" w:color="auto" w:frame="1"/>
          <w:lang w:val="en-IN" w:eastAsia="en-GB"/>
          <w14:ligatures w14:val="none"/>
        </w:rPr>
        <w:t>to</w:t>
      </w:r>
      <w:r w:rsidRPr="009732A2">
        <w:rPr>
          <w:rFonts w:ascii="Arial" w:eastAsia="Times New Roman" w:hAnsi="Arial" w:cs="Arial"/>
          <w:color w:val="000000"/>
          <w:kern w:val="0"/>
          <w:sz w:val="27"/>
          <w:szCs w:val="27"/>
          <w:bdr w:val="none" w:sz="0" w:space="0" w:color="auto" w:frame="1"/>
          <w:lang w:val="en-IN" w:eastAsia="en-GB"/>
          <w14:ligatures w14:val="none"/>
        </w:rPr>
        <w:t xml:space="preserve"> their convenience and reach, </w:t>
      </w:r>
      <w:proofErr w:type="spellStart"/>
      <w:r w:rsidRPr="009732A2">
        <w:rPr>
          <w:rFonts w:ascii="Arial" w:eastAsia="Times New Roman" w:hAnsi="Arial" w:cs="Arial"/>
          <w:color w:val="000000"/>
          <w:kern w:val="0"/>
          <w:sz w:val="27"/>
          <w:szCs w:val="27"/>
          <w:bdr w:val="none" w:sz="0" w:space="0" w:color="auto" w:frame="1"/>
          <w:lang w:val="en-IN" w:eastAsia="en-GB"/>
          <w14:ligatures w14:val="none"/>
        </w:rPr>
        <w:t>Meesho</w:t>
      </w:r>
      <w:proofErr w:type="spellEnd"/>
      <w:r w:rsidRPr="009732A2">
        <w:rPr>
          <w:rFonts w:ascii="Arial" w:eastAsia="Times New Roman" w:hAnsi="Arial" w:cs="Arial"/>
          <w:color w:val="000000"/>
          <w:kern w:val="0"/>
          <w:sz w:val="27"/>
          <w:szCs w:val="27"/>
          <w:bdr w:val="none" w:sz="0" w:space="0" w:color="auto" w:frame="1"/>
          <w:lang w:val="en-IN" w:eastAsia="en-GB"/>
          <w14:ligatures w14:val="none"/>
        </w:rPr>
        <w:t xml:space="preserve"> emerged as a new alternative in 2015. Founded by </w:t>
      </w:r>
      <w:hyperlink r:id="rId6" w:tgtFrame="_blank" w:history="1">
        <w:r w:rsidRPr="009732A2">
          <w:rPr>
            <w:rFonts w:ascii="Arial" w:eastAsia="Times New Roman" w:hAnsi="Arial" w:cs="Arial"/>
            <w:color w:val="000624"/>
            <w:kern w:val="0"/>
            <w:sz w:val="27"/>
            <w:szCs w:val="27"/>
            <w:u w:val="single"/>
            <w:bdr w:val="none" w:sz="0" w:space="0" w:color="auto" w:frame="1"/>
            <w:lang w:val="en-IN" w:eastAsia="en-GB"/>
            <w14:ligatures w14:val="none"/>
          </w:rPr>
          <w:t>Vidit Aatrey</w:t>
        </w:r>
      </w:hyperlink>
      <w:r w:rsidRPr="009732A2">
        <w:rPr>
          <w:rFonts w:ascii="Arial" w:eastAsia="Times New Roman" w:hAnsi="Arial" w:cs="Arial"/>
          <w:color w:val="000000"/>
          <w:kern w:val="0"/>
          <w:sz w:val="27"/>
          <w:szCs w:val="27"/>
          <w:bdr w:val="none" w:sz="0" w:space="0" w:color="auto" w:frame="1"/>
          <w:lang w:val="en-IN" w:eastAsia="en-GB"/>
          <w14:ligatures w14:val="none"/>
        </w:rPr>
        <w:t xml:space="preserve"> and Sanjeev Kumar, </w:t>
      </w:r>
      <w:proofErr w:type="spellStart"/>
      <w:r w:rsidRPr="009732A2">
        <w:rPr>
          <w:rFonts w:ascii="Arial" w:eastAsia="Times New Roman" w:hAnsi="Arial" w:cs="Arial"/>
          <w:color w:val="000000"/>
          <w:kern w:val="0"/>
          <w:sz w:val="27"/>
          <w:szCs w:val="27"/>
          <w:bdr w:val="none" w:sz="0" w:space="0" w:color="auto" w:frame="1"/>
          <w:lang w:val="en-IN" w:eastAsia="en-GB"/>
          <w14:ligatures w14:val="none"/>
        </w:rPr>
        <w:t>Meesho</w:t>
      </w:r>
      <w:proofErr w:type="spellEnd"/>
      <w:r w:rsidRPr="009732A2">
        <w:rPr>
          <w:rFonts w:ascii="Arial" w:eastAsia="Times New Roman" w:hAnsi="Arial" w:cs="Arial"/>
          <w:color w:val="000000"/>
          <w:kern w:val="0"/>
          <w:sz w:val="27"/>
          <w:szCs w:val="27"/>
          <w:bdr w:val="none" w:sz="0" w:space="0" w:color="auto" w:frame="1"/>
          <w:lang w:val="en-IN" w:eastAsia="en-GB"/>
          <w14:ligatures w14:val="none"/>
        </w:rPr>
        <w:t xml:space="preserve"> </w:t>
      </w:r>
      <w:r>
        <w:rPr>
          <w:rFonts w:ascii="Arial" w:eastAsia="Times New Roman" w:hAnsi="Arial" w:cs="Arial"/>
          <w:color w:val="000000"/>
          <w:kern w:val="0"/>
          <w:sz w:val="27"/>
          <w:szCs w:val="27"/>
          <w:bdr w:val="none" w:sz="0" w:space="0" w:color="auto" w:frame="1"/>
          <w:lang w:val="en-IN" w:eastAsia="en-GB"/>
          <w14:ligatures w14:val="none"/>
        </w:rPr>
        <w:t>w</w:t>
      </w:r>
      <w:r w:rsidRPr="009732A2">
        <w:rPr>
          <w:rFonts w:ascii="Arial" w:eastAsia="Times New Roman" w:hAnsi="Arial" w:cs="Arial"/>
          <w:color w:val="000000"/>
          <w:kern w:val="0"/>
          <w:sz w:val="27"/>
          <w:szCs w:val="27"/>
          <w:bdr w:val="none" w:sz="0" w:space="0" w:color="auto" w:frame="1"/>
          <w:lang w:val="en-IN" w:eastAsia="en-GB"/>
          <w14:ligatures w14:val="none"/>
        </w:rPr>
        <w:t xml:space="preserve">as a peer-to-peer social commerce platform </w:t>
      </w:r>
      <w:r>
        <w:rPr>
          <w:rFonts w:ascii="Arial" w:eastAsia="Times New Roman" w:hAnsi="Arial" w:cs="Arial"/>
          <w:color w:val="000000"/>
          <w:kern w:val="0"/>
          <w:sz w:val="27"/>
          <w:szCs w:val="27"/>
          <w:bdr w:val="none" w:sz="0" w:space="0" w:color="auto" w:frame="1"/>
          <w:lang w:val="en-IN" w:eastAsia="en-GB"/>
          <w14:ligatures w14:val="none"/>
        </w:rPr>
        <w:t>that enabled</w:t>
      </w:r>
      <w:r w:rsidRPr="009732A2">
        <w:rPr>
          <w:rFonts w:ascii="Arial" w:eastAsia="Times New Roman" w:hAnsi="Arial" w:cs="Arial"/>
          <w:color w:val="000000"/>
          <w:kern w:val="0"/>
          <w:sz w:val="27"/>
          <w:szCs w:val="27"/>
          <w:bdr w:val="none" w:sz="0" w:space="0" w:color="auto" w:frame="1"/>
          <w:lang w:val="en-IN" w:eastAsia="en-GB"/>
          <w14:ligatures w14:val="none"/>
        </w:rPr>
        <w:t xml:space="preserve"> local individuals, especially women entrepreneurs</w:t>
      </w:r>
      <w:r>
        <w:rPr>
          <w:rFonts w:ascii="Arial" w:eastAsia="Times New Roman" w:hAnsi="Arial" w:cs="Arial"/>
          <w:color w:val="000000"/>
          <w:kern w:val="0"/>
          <w:sz w:val="27"/>
          <w:szCs w:val="27"/>
          <w:bdr w:val="none" w:sz="0" w:space="0" w:color="auto" w:frame="1"/>
          <w:lang w:val="en-IN" w:eastAsia="en-GB"/>
          <w14:ligatures w14:val="none"/>
        </w:rPr>
        <w:t>,</w:t>
      </w:r>
      <w:r w:rsidRPr="009732A2">
        <w:rPr>
          <w:rFonts w:ascii="Arial" w:eastAsia="Times New Roman" w:hAnsi="Arial" w:cs="Arial"/>
          <w:color w:val="000000"/>
          <w:kern w:val="0"/>
          <w:sz w:val="27"/>
          <w:szCs w:val="27"/>
          <w:bdr w:val="none" w:sz="0" w:space="0" w:color="auto" w:frame="1"/>
          <w:lang w:val="en-IN" w:eastAsia="en-GB"/>
          <w14:ligatures w14:val="none"/>
        </w:rPr>
        <w:t xml:space="preserve"> to resell their products. This was previously done </w:t>
      </w:r>
      <w:r>
        <w:rPr>
          <w:rFonts w:ascii="Arial" w:eastAsia="Times New Roman" w:hAnsi="Arial" w:cs="Arial"/>
          <w:color w:val="000000"/>
          <w:kern w:val="0"/>
          <w:sz w:val="27"/>
          <w:szCs w:val="27"/>
          <w:bdr w:val="none" w:sz="0" w:space="0" w:color="auto" w:frame="1"/>
          <w:lang w:val="en-IN" w:eastAsia="en-GB"/>
          <w14:ligatures w14:val="none"/>
        </w:rPr>
        <w:t>via</w:t>
      </w:r>
      <w:r w:rsidRPr="009732A2">
        <w:rPr>
          <w:rFonts w:ascii="Arial" w:eastAsia="Times New Roman" w:hAnsi="Arial" w:cs="Arial"/>
          <w:color w:val="000000"/>
          <w:kern w:val="0"/>
          <w:sz w:val="27"/>
          <w:szCs w:val="27"/>
          <w:bdr w:val="none" w:sz="0" w:space="0" w:color="auto" w:frame="1"/>
          <w:lang w:val="en-IN" w:eastAsia="en-GB"/>
          <w14:ligatures w14:val="none"/>
        </w:rPr>
        <w:t xml:space="preserve"> WhatsApp and other social media channels</w:t>
      </w:r>
      <w:r>
        <w:rPr>
          <w:rFonts w:ascii="Arial" w:eastAsia="Times New Roman" w:hAnsi="Arial" w:cs="Arial"/>
          <w:color w:val="000000"/>
          <w:kern w:val="0"/>
          <w:sz w:val="27"/>
          <w:szCs w:val="27"/>
          <w:bdr w:val="none" w:sz="0" w:space="0" w:color="auto" w:frame="1"/>
          <w:lang w:val="en-IN" w:eastAsia="en-GB"/>
          <w14:ligatures w14:val="none"/>
        </w:rPr>
        <w:t>,</w:t>
      </w:r>
      <w:r w:rsidRPr="009732A2">
        <w:rPr>
          <w:rFonts w:ascii="Arial" w:eastAsia="Times New Roman" w:hAnsi="Arial" w:cs="Arial"/>
          <w:color w:val="000000"/>
          <w:kern w:val="0"/>
          <w:sz w:val="27"/>
          <w:szCs w:val="27"/>
          <w:bdr w:val="none" w:sz="0" w:space="0" w:color="auto" w:frame="1"/>
          <w:lang w:val="en-IN" w:eastAsia="en-GB"/>
          <w14:ligatures w14:val="none"/>
        </w:rPr>
        <w:t xml:space="preserve"> </w:t>
      </w:r>
      <w:r>
        <w:rPr>
          <w:rFonts w:ascii="Arial" w:eastAsia="Times New Roman" w:hAnsi="Arial" w:cs="Arial"/>
          <w:color w:val="000000"/>
          <w:kern w:val="0"/>
          <w:sz w:val="27"/>
          <w:szCs w:val="27"/>
          <w:bdr w:val="none" w:sz="0" w:space="0" w:color="auto" w:frame="1"/>
          <w:lang w:val="en-IN" w:eastAsia="en-GB"/>
          <w14:ligatures w14:val="none"/>
        </w:rPr>
        <w:t>which</w:t>
      </w:r>
      <w:r w:rsidRPr="009732A2">
        <w:rPr>
          <w:rFonts w:ascii="Arial" w:eastAsia="Times New Roman" w:hAnsi="Arial" w:cs="Arial"/>
          <w:color w:val="000000"/>
          <w:kern w:val="0"/>
          <w:sz w:val="27"/>
          <w:szCs w:val="27"/>
          <w:bdr w:val="none" w:sz="0" w:space="0" w:color="auto" w:frame="1"/>
          <w:lang w:val="en-IN" w:eastAsia="en-GB"/>
          <w14:ligatures w14:val="none"/>
        </w:rPr>
        <w:t xml:space="preserve"> </w:t>
      </w:r>
      <w:r>
        <w:rPr>
          <w:rFonts w:ascii="Arial" w:eastAsia="Times New Roman" w:hAnsi="Arial" w:cs="Arial"/>
          <w:color w:val="000000"/>
          <w:kern w:val="0"/>
          <w:sz w:val="27"/>
          <w:szCs w:val="27"/>
          <w:bdr w:val="none" w:sz="0" w:space="0" w:color="auto" w:frame="1"/>
          <w:lang w:val="en-IN" w:eastAsia="en-GB"/>
          <w14:ligatures w14:val="none"/>
        </w:rPr>
        <w:t>limited its</w:t>
      </w:r>
      <w:r w:rsidRPr="009732A2">
        <w:rPr>
          <w:rFonts w:ascii="Arial" w:eastAsia="Times New Roman" w:hAnsi="Arial" w:cs="Arial"/>
          <w:color w:val="000000"/>
          <w:kern w:val="0"/>
          <w:sz w:val="27"/>
          <w:szCs w:val="27"/>
          <w:bdr w:val="none" w:sz="0" w:space="0" w:color="auto" w:frame="1"/>
          <w:lang w:val="en-IN" w:eastAsia="en-GB"/>
          <w14:ligatures w14:val="none"/>
        </w:rPr>
        <w:t xml:space="preserve"> reach. </w:t>
      </w:r>
      <w:proofErr w:type="spellStart"/>
      <w:r w:rsidRPr="009732A2">
        <w:rPr>
          <w:rFonts w:ascii="Arial" w:eastAsia="Times New Roman" w:hAnsi="Arial" w:cs="Arial"/>
          <w:color w:val="000000"/>
          <w:kern w:val="0"/>
          <w:sz w:val="27"/>
          <w:szCs w:val="27"/>
          <w:bdr w:val="none" w:sz="0" w:space="0" w:color="auto" w:frame="1"/>
          <w:lang w:val="en-IN" w:eastAsia="en-GB"/>
          <w14:ligatures w14:val="none"/>
        </w:rPr>
        <w:t>Meesho</w:t>
      </w:r>
      <w:proofErr w:type="spellEnd"/>
      <w:r w:rsidRPr="009732A2">
        <w:rPr>
          <w:rFonts w:ascii="Arial" w:eastAsia="Times New Roman" w:hAnsi="Arial" w:cs="Arial"/>
          <w:color w:val="000000"/>
          <w:kern w:val="0"/>
          <w:sz w:val="27"/>
          <w:szCs w:val="27"/>
          <w:bdr w:val="none" w:sz="0" w:space="0" w:color="auto" w:frame="1"/>
          <w:lang w:val="en-IN" w:eastAsia="en-GB"/>
          <w14:ligatures w14:val="none"/>
        </w:rPr>
        <w:t xml:space="preserve"> provided a one</w:t>
      </w:r>
      <w:r>
        <w:rPr>
          <w:rFonts w:ascii="Arial" w:eastAsia="Times New Roman" w:hAnsi="Arial" w:cs="Arial"/>
          <w:color w:val="000000"/>
          <w:kern w:val="0"/>
          <w:sz w:val="27"/>
          <w:szCs w:val="27"/>
          <w:bdr w:val="none" w:sz="0" w:space="0" w:color="auto" w:frame="1"/>
          <w:lang w:val="en-IN" w:eastAsia="en-GB"/>
          <w14:ligatures w14:val="none"/>
        </w:rPr>
        <w:t>-</w:t>
      </w:r>
      <w:r w:rsidRPr="009732A2">
        <w:rPr>
          <w:rFonts w:ascii="Arial" w:eastAsia="Times New Roman" w:hAnsi="Arial" w:cs="Arial"/>
          <w:color w:val="000000"/>
          <w:kern w:val="0"/>
          <w:sz w:val="27"/>
          <w:szCs w:val="27"/>
          <w:bdr w:val="none" w:sz="0" w:space="0" w:color="auto" w:frame="1"/>
          <w:lang w:val="en-IN" w:eastAsia="en-GB"/>
          <w14:ligatures w14:val="none"/>
        </w:rPr>
        <w:t>stop solution to this problem</w:t>
      </w:r>
      <w:r>
        <w:rPr>
          <w:rFonts w:ascii="Arial" w:eastAsia="Times New Roman" w:hAnsi="Arial" w:cs="Arial"/>
          <w:color w:val="000000"/>
          <w:kern w:val="0"/>
          <w:sz w:val="27"/>
          <w:szCs w:val="27"/>
          <w:bdr w:val="none" w:sz="0" w:space="0" w:color="auto" w:frame="1"/>
          <w:lang w:val="en-IN" w:eastAsia="en-GB"/>
          <w14:ligatures w14:val="none"/>
        </w:rPr>
        <w:t>,</w:t>
      </w:r>
      <w:r w:rsidRPr="009732A2">
        <w:rPr>
          <w:rFonts w:ascii="Arial" w:eastAsia="Times New Roman" w:hAnsi="Arial" w:cs="Arial"/>
          <w:color w:val="000000"/>
          <w:kern w:val="0"/>
          <w:sz w:val="27"/>
          <w:szCs w:val="27"/>
          <w:bdr w:val="none" w:sz="0" w:space="0" w:color="auto" w:frame="1"/>
          <w:lang w:val="en-IN" w:eastAsia="en-GB"/>
          <w14:ligatures w14:val="none"/>
        </w:rPr>
        <w:t xml:space="preserve"> along with providing affordability and local taste. Currently</w:t>
      </w:r>
      <w:r>
        <w:rPr>
          <w:rFonts w:ascii="Arial" w:eastAsia="Times New Roman" w:hAnsi="Arial" w:cs="Arial"/>
          <w:color w:val="000000"/>
          <w:kern w:val="0"/>
          <w:sz w:val="27"/>
          <w:szCs w:val="27"/>
          <w:bdr w:val="none" w:sz="0" w:space="0" w:color="auto" w:frame="1"/>
          <w:lang w:val="en-IN" w:eastAsia="en-GB"/>
          <w14:ligatures w14:val="none"/>
        </w:rPr>
        <w:t>,</w:t>
      </w:r>
      <w:r w:rsidRPr="009732A2">
        <w:rPr>
          <w:rFonts w:ascii="Arial" w:eastAsia="Times New Roman" w:hAnsi="Arial" w:cs="Arial"/>
          <w:color w:val="000000"/>
          <w:kern w:val="0"/>
          <w:sz w:val="27"/>
          <w:szCs w:val="27"/>
          <w:bdr w:val="none" w:sz="0" w:space="0" w:color="auto" w:frame="1"/>
          <w:lang w:val="en-IN" w:eastAsia="en-GB"/>
          <w14:ligatures w14:val="none"/>
        </w:rPr>
        <w:t xml:space="preserve"> with over 21 crore annual transacting users, 575 thousand sellers and a GMV (Gross Merchandise Value) OF 6.2 billion</w:t>
      </w:r>
      <w:r>
        <w:rPr>
          <w:rFonts w:ascii="Arial" w:eastAsia="Times New Roman" w:hAnsi="Arial" w:cs="Arial"/>
          <w:color w:val="000000"/>
          <w:kern w:val="0"/>
          <w:sz w:val="27"/>
          <w:szCs w:val="27"/>
          <w:bdr w:val="none" w:sz="0" w:space="0" w:color="auto" w:frame="1"/>
          <w:lang w:val="en-IN" w:eastAsia="en-GB"/>
          <w14:ligatures w14:val="none"/>
        </w:rPr>
        <w:t>,</w:t>
      </w:r>
      <w:r w:rsidRPr="009732A2">
        <w:rPr>
          <w:rFonts w:ascii="Arial" w:eastAsia="Times New Roman" w:hAnsi="Arial" w:cs="Arial"/>
          <w:color w:val="000000"/>
          <w:kern w:val="0"/>
          <w:sz w:val="27"/>
          <w:szCs w:val="27"/>
          <w:bdr w:val="none" w:sz="0" w:space="0" w:color="auto" w:frame="1"/>
          <w:lang w:val="en-IN" w:eastAsia="en-GB"/>
          <w14:ligatures w14:val="none"/>
        </w:rPr>
        <w:t xml:space="preserve"> it has positioned itself as a powerful competitor.</w:t>
      </w:r>
    </w:p>
    <w:p w14:paraId="496C44FF"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599FC227" w14:textId="77777777" w:rsidR="009732A2" w:rsidRPr="009732A2" w:rsidRDefault="009732A2" w:rsidP="009732A2">
      <w:pPr>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b/>
          <w:bCs/>
          <w:i/>
          <w:iCs/>
          <w:color w:val="000000"/>
          <w:kern w:val="0"/>
          <w:sz w:val="27"/>
          <w:szCs w:val="27"/>
          <w:u w:val="single"/>
          <w:bdr w:val="none" w:sz="0" w:space="0" w:color="auto" w:frame="1"/>
          <w:lang w:val="en-IN" w:eastAsia="en-GB"/>
          <w14:ligatures w14:val="none"/>
        </w:rPr>
        <w:t>Structure of the Offer:</w:t>
      </w:r>
    </w:p>
    <w:p w14:paraId="60E83200" w14:textId="77777777" w:rsidR="009732A2" w:rsidRPr="009732A2" w:rsidRDefault="009732A2" w:rsidP="009732A2">
      <w:pPr>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46D3100D" w14:textId="77777777" w:rsidR="009732A2" w:rsidRPr="009732A2" w:rsidRDefault="009732A2" w:rsidP="009732A2">
      <w:pPr>
        <w:numPr>
          <w:ilvl w:val="0"/>
          <w:numId w:val="1"/>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t xml:space="preserve"> Fresh issue up to ₹4,250 crores to fund working capital requirements, strategic investments and general corporate purposes. </w:t>
      </w:r>
      <w:r w:rsidRPr="009732A2">
        <w:rPr>
          <w:rFonts w:ascii="Arial" w:eastAsia="Times New Roman" w:hAnsi="Arial" w:cs="Arial"/>
          <w:color w:val="000000"/>
          <w:kern w:val="0"/>
          <w:sz w:val="27"/>
          <w:szCs w:val="27"/>
          <w:bdr w:val="none" w:sz="0" w:space="0" w:color="auto" w:frame="1"/>
          <w:lang w:val="en-IN" w:eastAsia="en-GB"/>
          <w14:ligatures w14:val="none"/>
        </w:rPr>
        <w:lastRenderedPageBreak/>
        <w:t xml:space="preserve">The size may be reduced to ₹850 crores if there is a Pre IPO-placement offer. </w:t>
      </w:r>
      <w:hyperlink r:id="rId7" w:anchor="page=133" w:tgtFrame="_blank" w:history="1">
        <w:r w:rsidRPr="009732A2">
          <w:rPr>
            <w:rFonts w:ascii="Arial" w:eastAsia="Times New Roman" w:hAnsi="Arial" w:cs="Arial"/>
            <w:b/>
            <w:bCs/>
            <w:color w:val="000624"/>
            <w:kern w:val="0"/>
            <w:sz w:val="27"/>
            <w:szCs w:val="27"/>
            <w:bdr w:val="none" w:sz="0" w:space="0" w:color="auto" w:frame="1"/>
            <w:lang w:val="en-IN" w:eastAsia="en-GB"/>
            <w14:ligatures w14:val="none"/>
          </w:rPr>
          <w:t>Page 133</w:t>
        </w:r>
      </w:hyperlink>
    </w:p>
    <w:p w14:paraId="2A1BABB3" w14:textId="77777777" w:rsidR="009732A2" w:rsidRPr="009732A2" w:rsidRDefault="009732A2" w:rsidP="009732A2">
      <w:pPr>
        <w:spacing w:line="405" w:lineRule="atLeast"/>
        <w:ind w:left="720"/>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0296B7DD" w14:textId="1A737EEC" w:rsidR="009732A2" w:rsidRPr="009732A2" w:rsidRDefault="009732A2" w:rsidP="009732A2">
      <w:pPr>
        <w:numPr>
          <w:ilvl w:val="0"/>
          <w:numId w:val="1"/>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t>An offer for sale of 105,513,839 equity shares to ensure liquidity in the market. The selling shareholders include Elevation Capital, Peak XV Partners and SoftBank</w:t>
      </w:r>
      <w:r>
        <w:rPr>
          <w:rFonts w:ascii="Arial" w:eastAsia="Times New Roman" w:hAnsi="Arial" w:cs="Arial"/>
          <w:color w:val="000000"/>
          <w:kern w:val="0"/>
          <w:sz w:val="27"/>
          <w:szCs w:val="27"/>
          <w:bdr w:val="none" w:sz="0" w:space="0" w:color="auto" w:frame="1"/>
          <w:lang w:val="en-IN" w:eastAsia="en-GB"/>
          <w14:ligatures w14:val="none"/>
        </w:rPr>
        <w:t>,</w:t>
      </w:r>
      <w:r w:rsidRPr="009732A2">
        <w:rPr>
          <w:rFonts w:ascii="Arial" w:eastAsia="Times New Roman" w:hAnsi="Arial" w:cs="Arial"/>
          <w:color w:val="000000"/>
          <w:kern w:val="0"/>
          <w:sz w:val="27"/>
          <w:szCs w:val="27"/>
          <w:bdr w:val="none" w:sz="0" w:space="0" w:color="auto" w:frame="1"/>
          <w:lang w:val="en-IN" w:eastAsia="en-GB"/>
          <w14:ligatures w14:val="none"/>
        </w:rPr>
        <w:t xml:space="preserve"> including a portion of the promoter’s stake. </w:t>
      </w:r>
      <w:hyperlink r:id="rId8" w:anchor="page=133" w:tgtFrame="_blank" w:history="1">
        <w:r w:rsidRPr="009732A2">
          <w:rPr>
            <w:rFonts w:ascii="Arial" w:eastAsia="Times New Roman" w:hAnsi="Arial" w:cs="Arial"/>
            <w:b/>
            <w:bCs/>
            <w:color w:val="000624"/>
            <w:kern w:val="0"/>
            <w:sz w:val="27"/>
            <w:szCs w:val="27"/>
            <w:bdr w:val="none" w:sz="0" w:space="0" w:color="auto" w:frame="1"/>
            <w:lang w:val="en-IN" w:eastAsia="en-GB"/>
            <w14:ligatures w14:val="none"/>
          </w:rPr>
          <w:t>Page 133</w:t>
        </w:r>
      </w:hyperlink>
    </w:p>
    <w:p w14:paraId="6B1857D9" w14:textId="77777777" w:rsidR="009732A2" w:rsidRPr="009732A2" w:rsidRDefault="009732A2" w:rsidP="009732A2">
      <w:pPr>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1FEF1360" w14:textId="58E65603" w:rsidR="009732A2" w:rsidRPr="009732A2" w:rsidRDefault="009732A2" w:rsidP="009732A2">
      <w:pPr>
        <w:numPr>
          <w:ilvl w:val="0"/>
          <w:numId w:val="2"/>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t xml:space="preserve">The company has set a price band of ₹105-₹115 per share for its IPO, </w:t>
      </w:r>
      <w:r>
        <w:rPr>
          <w:rFonts w:ascii="Arial" w:eastAsia="Times New Roman" w:hAnsi="Arial" w:cs="Arial"/>
          <w:color w:val="000000"/>
          <w:kern w:val="0"/>
          <w:sz w:val="27"/>
          <w:szCs w:val="27"/>
          <w:bdr w:val="none" w:sz="0" w:space="0" w:color="auto" w:frame="1"/>
          <w:lang w:val="en-IN" w:eastAsia="en-GB"/>
          <w14:ligatures w14:val="none"/>
        </w:rPr>
        <w:t>w</w:t>
      </w:r>
      <w:r w:rsidRPr="009732A2">
        <w:rPr>
          <w:rFonts w:ascii="Arial" w:eastAsia="Times New Roman" w:hAnsi="Arial" w:cs="Arial"/>
          <w:color w:val="000000"/>
          <w:kern w:val="0"/>
          <w:sz w:val="27"/>
          <w:szCs w:val="27"/>
          <w:bdr w:val="none" w:sz="0" w:space="0" w:color="auto" w:frame="1"/>
          <w:lang w:val="en-IN" w:eastAsia="en-GB"/>
          <w14:ligatures w14:val="none"/>
        </w:rPr>
        <w:t>hich opens for subscription on December 3rd,</w:t>
      </w:r>
      <w:r>
        <w:rPr>
          <w:rFonts w:ascii="Arial" w:eastAsia="Times New Roman" w:hAnsi="Arial" w:cs="Arial"/>
          <w:color w:val="000000"/>
          <w:kern w:val="0"/>
          <w:sz w:val="27"/>
          <w:szCs w:val="27"/>
          <w:bdr w:val="none" w:sz="0" w:space="0" w:color="auto" w:frame="1"/>
          <w:lang w:val="en-IN" w:eastAsia="en-GB"/>
          <w14:ligatures w14:val="none"/>
        </w:rPr>
        <w:t xml:space="preserve"> </w:t>
      </w:r>
      <w:r w:rsidRPr="009732A2">
        <w:rPr>
          <w:rFonts w:ascii="Arial" w:eastAsia="Times New Roman" w:hAnsi="Arial" w:cs="Arial"/>
          <w:color w:val="000000"/>
          <w:kern w:val="0"/>
          <w:sz w:val="27"/>
          <w:szCs w:val="27"/>
          <w:bdr w:val="none" w:sz="0" w:space="0" w:color="auto" w:frame="1"/>
          <w:lang w:val="en-IN" w:eastAsia="en-GB"/>
          <w14:ligatures w14:val="none"/>
        </w:rPr>
        <w:t xml:space="preserve">valuing the company at $5.6 </w:t>
      </w:r>
      <w:r>
        <w:rPr>
          <w:rFonts w:ascii="Arial" w:eastAsia="Times New Roman" w:hAnsi="Arial" w:cs="Arial"/>
          <w:color w:val="000000"/>
          <w:kern w:val="0"/>
          <w:sz w:val="27"/>
          <w:szCs w:val="27"/>
          <w:bdr w:val="none" w:sz="0" w:space="0" w:color="auto" w:frame="1"/>
          <w:lang w:val="en-IN" w:eastAsia="en-GB"/>
          <w14:ligatures w14:val="none"/>
        </w:rPr>
        <w:t>b</w:t>
      </w:r>
      <w:r w:rsidRPr="009732A2">
        <w:rPr>
          <w:rFonts w:ascii="Arial" w:eastAsia="Times New Roman" w:hAnsi="Arial" w:cs="Arial"/>
          <w:color w:val="000000"/>
          <w:kern w:val="0"/>
          <w:sz w:val="27"/>
          <w:szCs w:val="27"/>
          <w:bdr w:val="none" w:sz="0" w:space="0" w:color="auto" w:frame="1"/>
          <w:lang w:val="en-IN" w:eastAsia="en-GB"/>
          <w14:ligatures w14:val="none"/>
        </w:rPr>
        <w:t>illion at the end</w:t>
      </w:r>
      <w:r>
        <w:rPr>
          <w:rFonts w:ascii="Arial" w:eastAsia="Times New Roman" w:hAnsi="Arial" w:cs="Arial"/>
          <w:color w:val="000000"/>
          <w:kern w:val="0"/>
          <w:sz w:val="27"/>
          <w:szCs w:val="27"/>
          <w:bdr w:val="none" w:sz="0" w:space="0" w:color="auto" w:frame="1"/>
          <w:lang w:val="en-IN" w:eastAsia="en-GB"/>
          <w14:ligatures w14:val="none"/>
        </w:rPr>
        <w:t xml:space="preserve"> of the IPO</w:t>
      </w:r>
      <w:r w:rsidRPr="009732A2">
        <w:rPr>
          <w:rFonts w:ascii="Arial" w:eastAsia="Times New Roman" w:hAnsi="Arial" w:cs="Arial"/>
          <w:color w:val="000000"/>
          <w:kern w:val="0"/>
          <w:sz w:val="27"/>
          <w:szCs w:val="27"/>
          <w:bdr w:val="none" w:sz="0" w:space="0" w:color="auto" w:frame="1"/>
          <w:lang w:val="en-IN" w:eastAsia="en-GB"/>
          <w14:ligatures w14:val="none"/>
        </w:rPr>
        <w:t xml:space="preserve">. The offering closes on December 5th and </w:t>
      </w:r>
      <w:r>
        <w:rPr>
          <w:rFonts w:ascii="Arial" w:eastAsia="Times New Roman" w:hAnsi="Arial" w:cs="Arial"/>
          <w:color w:val="000000"/>
          <w:kern w:val="0"/>
          <w:sz w:val="27"/>
          <w:szCs w:val="27"/>
          <w:bdr w:val="none" w:sz="0" w:space="0" w:color="auto" w:frame="1"/>
          <w:lang w:val="en-IN" w:eastAsia="en-GB"/>
          <w14:ligatures w14:val="none"/>
        </w:rPr>
        <w:t xml:space="preserve">is </w:t>
      </w:r>
      <w:r w:rsidRPr="009732A2">
        <w:rPr>
          <w:rFonts w:ascii="Arial" w:eastAsia="Times New Roman" w:hAnsi="Arial" w:cs="Arial"/>
          <w:color w:val="000000"/>
          <w:kern w:val="0"/>
          <w:sz w:val="27"/>
          <w:szCs w:val="27"/>
          <w:bdr w:val="none" w:sz="0" w:space="0" w:color="auto" w:frame="1"/>
          <w:lang w:val="en-IN" w:eastAsia="en-GB"/>
          <w14:ligatures w14:val="none"/>
        </w:rPr>
        <w:t xml:space="preserve">expected to list on December 10th on BSE and NSE. </w:t>
      </w:r>
      <w:hyperlink r:id="rId9" w:tgtFrame="_blank" w:history="1">
        <w:r w:rsidRPr="009732A2">
          <w:rPr>
            <w:rFonts w:ascii="Arial" w:eastAsia="Times New Roman" w:hAnsi="Arial" w:cs="Arial"/>
            <w:b/>
            <w:bCs/>
            <w:color w:val="000624"/>
            <w:kern w:val="0"/>
            <w:sz w:val="27"/>
            <w:szCs w:val="27"/>
            <w:bdr w:val="none" w:sz="0" w:space="0" w:color="auto" w:frame="1"/>
            <w:lang w:val="en-IN" w:eastAsia="en-GB"/>
            <w14:ligatures w14:val="none"/>
          </w:rPr>
          <w:t>Source</w:t>
        </w:r>
      </w:hyperlink>
    </w:p>
    <w:p w14:paraId="31C717BA" w14:textId="77777777" w:rsidR="009732A2" w:rsidRPr="009732A2" w:rsidRDefault="009732A2" w:rsidP="009732A2">
      <w:pPr>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3DE609D8"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b/>
          <w:bCs/>
          <w:i/>
          <w:iCs/>
          <w:kern w:val="0"/>
          <w:sz w:val="27"/>
          <w:szCs w:val="27"/>
          <w:u w:val="single"/>
          <w:bdr w:val="none" w:sz="0" w:space="0" w:color="auto" w:frame="1"/>
          <w:lang w:val="en-IN" w:eastAsia="en-GB"/>
          <w14:ligatures w14:val="none"/>
        </w:rPr>
        <w:t>Key Financial Metrics:</w:t>
      </w:r>
      <w:r w:rsidRPr="009732A2">
        <w:rPr>
          <w:rFonts w:ascii="Arial" w:eastAsia="Times New Roman" w:hAnsi="Arial" w:cs="Arial"/>
          <w:kern w:val="0"/>
          <w:sz w:val="27"/>
          <w:szCs w:val="27"/>
          <w:bdr w:val="none" w:sz="0" w:space="0" w:color="auto" w:frame="1"/>
          <w:lang w:val="en-IN" w:eastAsia="en-GB"/>
          <w14:ligatures w14:val="none"/>
        </w:rPr>
        <w:t> </w:t>
      </w:r>
    </w:p>
    <w:p w14:paraId="3D14840D"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kern w:val="0"/>
          <w:sz w:val="27"/>
          <w:szCs w:val="27"/>
          <w:bdr w:val="none" w:sz="0" w:space="0" w:color="auto" w:frame="1"/>
          <w:lang w:val="en-IN" w:eastAsia="en-GB"/>
          <w14:ligatures w14:val="none"/>
        </w:rPr>
        <w:t> </w:t>
      </w:r>
    </w:p>
    <w:p w14:paraId="571AC5BB" w14:textId="4AE25A07" w:rsidR="009732A2" w:rsidRPr="009732A2" w:rsidRDefault="009732A2" w:rsidP="009732A2">
      <w:pPr>
        <w:numPr>
          <w:ilvl w:val="0"/>
          <w:numId w:val="3"/>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kern w:val="0"/>
          <w:sz w:val="27"/>
          <w:szCs w:val="27"/>
          <w:bdr w:val="none" w:sz="0" w:space="0" w:color="auto" w:frame="1"/>
          <w:lang w:val="en-IN" w:eastAsia="en-GB"/>
          <w14:ligatures w14:val="none"/>
        </w:rPr>
        <w:t>Revenue from operations has surged to ₹9,389.9 crores in FY25</w:t>
      </w:r>
      <w:r>
        <w:rPr>
          <w:rFonts w:ascii="Arial" w:eastAsia="Times New Roman" w:hAnsi="Arial" w:cs="Arial"/>
          <w:kern w:val="0"/>
          <w:sz w:val="27"/>
          <w:szCs w:val="27"/>
          <w:bdr w:val="none" w:sz="0" w:space="0" w:color="auto" w:frame="1"/>
          <w:lang w:val="en-IN" w:eastAsia="en-GB"/>
          <w14:ligatures w14:val="none"/>
        </w:rPr>
        <w:t>,</w:t>
      </w:r>
      <w:r w:rsidRPr="009732A2">
        <w:rPr>
          <w:rFonts w:ascii="Arial" w:eastAsia="Times New Roman" w:hAnsi="Arial" w:cs="Arial"/>
          <w:kern w:val="0"/>
          <w:sz w:val="27"/>
          <w:szCs w:val="27"/>
          <w:bdr w:val="none" w:sz="0" w:space="0" w:color="auto" w:frame="1"/>
          <w:lang w:val="en-IN" w:eastAsia="en-GB"/>
          <w14:ligatures w14:val="none"/>
        </w:rPr>
        <w:t xml:space="preserve"> marking a 23% increase from FY24. The company has become cash</w:t>
      </w:r>
      <w:r>
        <w:rPr>
          <w:rFonts w:ascii="Arial" w:eastAsia="Times New Roman" w:hAnsi="Arial" w:cs="Arial"/>
          <w:kern w:val="0"/>
          <w:sz w:val="27"/>
          <w:szCs w:val="27"/>
          <w:bdr w:val="none" w:sz="0" w:space="0" w:color="auto" w:frame="1"/>
          <w:lang w:val="en-IN" w:eastAsia="en-GB"/>
          <w14:ligatures w14:val="none"/>
        </w:rPr>
        <w:t>-</w:t>
      </w:r>
      <w:r w:rsidRPr="009732A2">
        <w:rPr>
          <w:rFonts w:ascii="Arial" w:eastAsia="Times New Roman" w:hAnsi="Arial" w:cs="Arial"/>
          <w:kern w:val="0"/>
          <w:sz w:val="27"/>
          <w:szCs w:val="27"/>
          <w:bdr w:val="none" w:sz="0" w:space="0" w:color="auto" w:frame="1"/>
          <w:lang w:val="en-IN" w:eastAsia="en-GB"/>
          <w14:ligatures w14:val="none"/>
        </w:rPr>
        <w:t>flow positive</w:t>
      </w:r>
      <w:r>
        <w:rPr>
          <w:rFonts w:ascii="Arial" w:eastAsia="Times New Roman" w:hAnsi="Arial" w:cs="Arial"/>
          <w:kern w:val="0"/>
          <w:sz w:val="27"/>
          <w:szCs w:val="27"/>
          <w:bdr w:val="none" w:sz="0" w:space="0" w:color="auto" w:frame="1"/>
          <w:lang w:val="en-IN" w:eastAsia="en-GB"/>
          <w14:ligatures w14:val="none"/>
        </w:rPr>
        <w:t>,</w:t>
      </w:r>
      <w:r w:rsidRPr="009732A2">
        <w:rPr>
          <w:rFonts w:ascii="Arial" w:eastAsia="Times New Roman" w:hAnsi="Arial" w:cs="Arial"/>
          <w:kern w:val="0"/>
          <w:sz w:val="27"/>
          <w:szCs w:val="27"/>
          <w:bdr w:val="none" w:sz="0" w:space="0" w:color="auto" w:frame="1"/>
          <w:lang w:val="en-IN" w:eastAsia="en-GB"/>
          <w14:ligatures w14:val="none"/>
        </w:rPr>
        <w:t xml:space="preserve"> generating ₹539.37 crore in net operating cash. </w:t>
      </w:r>
      <w:hyperlink r:id="rId10" w:anchor="page=409" w:tgtFrame="_blank" w:history="1">
        <w:r w:rsidRPr="009732A2">
          <w:rPr>
            <w:rFonts w:ascii="Arial" w:eastAsia="Times New Roman" w:hAnsi="Arial" w:cs="Arial"/>
            <w:b/>
            <w:bCs/>
            <w:kern w:val="0"/>
            <w:sz w:val="27"/>
            <w:szCs w:val="27"/>
            <w:bdr w:val="none" w:sz="0" w:space="0" w:color="auto" w:frame="1"/>
            <w:lang w:val="en-IN" w:eastAsia="en-GB"/>
            <w14:ligatures w14:val="none"/>
          </w:rPr>
          <w:t>Page 409</w:t>
        </w:r>
      </w:hyperlink>
    </w:p>
    <w:p w14:paraId="39207D10"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kern w:val="0"/>
          <w:sz w:val="27"/>
          <w:szCs w:val="27"/>
          <w:bdr w:val="none" w:sz="0" w:space="0" w:color="auto" w:frame="1"/>
          <w:lang w:val="en-IN" w:eastAsia="en-GB"/>
          <w14:ligatures w14:val="none"/>
        </w:rPr>
        <w:t> </w:t>
      </w:r>
    </w:p>
    <w:p w14:paraId="2E6A9865" w14:textId="19301154" w:rsidR="009732A2" w:rsidRPr="009732A2" w:rsidRDefault="009732A2" w:rsidP="009732A2">
      <w:pPr>
        <w:numPr>
          <w:ilvl w:val="0"/>
          <w:numId w:val="4"/>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kern w:val="0"/>
          <w:sz w:val="27"/>
          <w:szCs w:val="27"/>
          <w:bdr w:val="none" w:sz="0" w:space="0" w:color="auto" w:frame="1"/>
          <w:lang w:val="en-IN" w:eastAsia="en-GB"/>
          <w14:ligatures w14:val="none"/>
        </w:rPr>
        <w:t xml:space="preserve">The company has incurred losses since </w:t>
      </w:r>
      <w:r>
        <w:rPr>
          <w:rFonts w:ascii="Arial" w:eastAsia="Times New Roman" w:hAnsi="Arial" w:cs="Arial"/>
          <w:kern w:val="0"/>
          <w:sz w:val="27"/>
          <w:szCs w:val="27"/>
          <w:bdr w:val="none" w:sz="0" w:space="0" w:color="auto" w:frame="1"/>
          <w:lang w:val="en-IN" w:eastAsia="en-GB"/>
          <w14:ligatures w14:val="none"/>
        </w:rPr>
        <w:t xml:space="preserve">its </w:t>
      </w:r>
      <w:r w:rsidRPr="009732A2">
        <w:rPr>
          <w:rFonts w:ascii="Arial" w:eastAsia="Times New Roman" w:hAnsi="Arial" w:cs="Arial"/>
          <w:kern w:val="0"/>
          <w:sz w:val="27"/>
          <w:szCs w:val="27"/>
          <w:bdr w:val="none" w:sz="0" w:space="0" w:color="auto" w:frame="1"/>
          <w:lang w:val="en-IN" w:eastAsia="en-GB"/>
          <w14:ligatures w14:val="none"/>
        </w:rPr>
        <w:t xml:space="preserve">inception. While they have been cash flow positive in FY24 and FY25, the company has restated losses before exceptional items and tax of ₹147.67 crores and ₹108.4 crores </w:t>
      </w:r>
      <w:r>
        <w:rPr>
          <w:rFonts w:ascii="Arial" w:eastAsia="Times New Roman" w:hAnsi="Arial" w:cs="Arial"/>
          <w:kern w:val="0"/>
          <w:sz w:val="27"/>
          <w:szCs w:val="27"/>
          <w:bdr w:val="none" w:sz="0" w:space="0" w:color="auto" w:frame="1"/>
          <w:lang w:val="en-IN" w:eastAsia="en-GB"/>
          <w14:ligatures w14:val="none"/>
        </w:rPr>
        <w:t>for</w:t>
      </w:r>
      <w:r w:rsidRPr="009732A2">
        <w:rPr>
          <w:rFonts w:ascii="Arial" w:eastAsia="Times New Roman" w:hAnsi="Arial" w:cs="Arial"/>
          <w:kern w:val="0"/>
          <w:sz w:val="27"/>
          <w:szCs w:val="27"/>
          <w:bdr w:val="none" w:sz="0" w:space="0" w:color="auto" w:frame="1"/>
          <w:lang w:val="en-IN" w:eastAsia="en-GB"/>
          <w14:ligatures w14:val="none"/>
        </w:rPr>
        <w:t xml:space="preserve"> the three </w:t>
      </w:r>
      <w:r>
        <w:rPr>
          <w:rFonts w:ascii="Arial" w:eastAsia="Times New Roman" w:hAnsi="Arial" w:cs="Arial"/>
          <w:kern w:val="0"/>
          <w:sz w:val="27"/>
          <w:szCs w:val="27"/>
          <w:bdr w:val="none" w:sz="0" w:space="0" w:color="auto" w:frame="1"/>
          <w:lang w:val="en-IN" w:eastAsia="en-GB"/>
          <w14:ligatures w14:val="none"/>
        </w:rPr>
        <w:t>months ending</w:t>
      </w:r>
      <w:r w:rsidRPr="009732A2">
        <w:rPr>
          <w:rFonts w:ascii="Arial" w:eastAsia="Times New Roman" w:hAnsi="Arial" w:cs="Arial"/>
          <w:kern w:val="0"/>
          <w:sz w:val="27"/>
          <w:szCs w:val="27"/>
          <w:bdr w:val="none" w:sz="0" w:space="0" w:color="auto" w:frame="1"/>
          <w:lang w:val="en-IN" w:eastAsia="en-GB"/>
          <w14:ligatures w14:val="none"/>
        </w:rPr>
        <w:t xml:space="preserve"> June 30 and FY25</w:t>
      </w:r>
      <w:r>
        <w:rPr>
          <w:rFonts w:ascii="Arial" w:eastAsia="Times New Roman" w:hAnsi="Arial" w:cs="Arial"/>
          <w:kern w:val="0"/>
          <w:sz w:val="27"/>
          <w:szCs w:val="27"/>
          <w:bdr w:val="none" w:sz="0" w:space="0" w:color="auto" w:frame="1"/>
          <w:lang w:val="en-IN" w:eastAsia="en-GB"/>
          <w14:ligatures w14:val="none"/>
        </w:rPr>
        <w:t>, respectively</w:t>
      </w:r>
      <w:r w:rsidRPr="009732A2">
        <w:rPr>
          <w:rFonts w:ascii="Arial" w:eastAsia="Times New Roman" w:hAnsi="Arial" w:cs="Arial"/>
          <w:b/>
          <w:bCs/>
          <w:kern w:val="0"/>
          <w:sz w:val="27"/>
          <w:szCs w:val="27"/>
          <w:bdr w:val="none" w:sz="0" w:space="0" w:color="auto" w:frame="1"/>
          <w:lang w:val="en-IN" w:eastAsia="en-GB"/>
          <w14:ligatures w14:val="none"/>
        </w:rPr>
        <w:t xml:space="preserve">. </w:t>
      </w:r>
      <w:hyperlink r:id="rId11" w:anchor="page=409" w:tgtFrame="_blank" w:history="1">
        <w:r w:rsidRPr="009732A2">
          <w:rPr>
            <w:rFonts w:ascii="Arial" w:eastAsia="Times New Roman" w:hAnsi="Arial" w:cs="Arial"/>
            <w:b/>
            <w:bCs/>
            <w:kern w:val="0"/>
            <w:sz w:val="27"/>
            <w:szCs w:val="27"/>
            <w:bdr w:val="none" w:sz="0" w:space="0" w:color="auto" w:frame="1"/>
            <w:lang w:val="en-IN" w:eastAsia="en-GB"/>
            <w14:ligatures w14:val="none"/>
          </w:rPr>
          <w:t>Page 409</w:t>
        </w:r>
      </w:hyperlink>
    </w:p>
    <w:p w14:paraId="4A651C67"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kern w:val="0"/>
          <w:sz w:val="27"/>
          <w:szCs w:val="27"/>
          <w:bdr w:val="none" w:sz="0" w:space="0" w:color="auto" w:frame="1"/>
          <w:lang w:val="en-IN" w:eastAsia="en-GB"/>
          <w14:ligatures w14:val="none"/>
        </w:rPr>
        <w:t> </w:t>
      </w:r>
    </w:p>
    <w:p w14:paraId="23FF80B9" w14:textId="524154A0" w:rsidR="009732A2" w:rsidRPr="009732A2" w:rsidRDefault="009732A2" w:rsidP="009732A2">
      <w:pPr>
        <w:numPr>
          <w:ilvl w:val="0"/>
          <w:numId w:val="5"/>
        </w:numPr>
        <w:spacing w:line="405" w:lineRule="atLeast"/>
        <w:textAlignment w:val="baseline"/>
        <w:rPr>
          <w:rFonts w:ascii="Arial" w:eastAsia="Times New Roman" w:hAnsi="Arial" w:cs="Arial"/>
          <w:color w:val="000000"/>
          <w:kern w:val="0"/>
          <w:sz w:val="27"/>
          <w:szCs w:val="27"/>
          <w:lang w:val="en-IN" w:eastAsia="en-GB"/>
          <w14:ligatures w14:val="none"/>
        </w:rPr>
      </w:pPr>
      <w:r>
        <w:rPr>
          <w:rFonts w:ascii="Arial" w:eastAsia="Times New Roman" w:hAnsi="Arial" w:cs="Arial"/>
          <w:kern w:val="0"/>
          <w:sz w:val="27"/>
          <w:szCs w:val="27"/>
          <w:bdr w:val="none" w:sz="0" w:space="0" w:color="auto" w:frame="1"/>
          <w:lang w:val="en-IN" w:eastAsia="en-GB"/>
          <w14:ligatures w14:val="none"/>
        </w:rPr>
        <w:t>Adjusted EBITDA has increased over the last 3 years, with the current data showing a loss of ₹219.59 crores, indicating a marginal improvement in the efficiency of the business's core operations.</w:t>
      </w:r>
      <w:r w:rsidRPr="009732A2">
        <w:rPr>
          <w:rFonts w:ascii="Arial" w:eastAsia="Times New Roman" w:hAnsi="Arial" w:cs="Arial"/>
          <w:kern w:val="0"/>
          <w:sz w:val="27"/>
          <w:szCs w:val="27"/>
          <w:bdr w:val="none" w:sz="0" w:space="0" w:color="auto" w:frame="1"/>
          <w:lang w:val="en-IN" w:eastAsia="en-GB"/>
          <w14:ligatures w14:val="none"/>
        </w:rPr>
        <w:t xml:space="preserve"> </w:t>
      </w:r>
      <w:hyperlink r:id="rId12" w:anchor="page=409" w:tgtFrame="_blank" w:history="1">
        <w:r w:rsidRPr="009732A2">
          <w:rPr>
            <w:rFonts w:ascii="Arial" w:eastAsia="Times New Roman" w:hAnsi="Arial" w:cs="Arial"/>
            <w:b/>
            <w:bCs/>
            <w:kern w:val="0"/>
            <w:sz w:val="27"/>
            <w:szCs w:val="27"/>
            <w:bdr w:val="none" w:sz="0" w:space="0" w:color="auto" w:frame="1"/>
            <w:lang w:val="en-IN" w:eastAsia="en-GB"/>
            <w14:ligatures w14:val="none"/>
          </w:rPr>
          <w:t>Page 409</w:t>
        </w:r>
      </w:hyperlink>
    </w:p>
    <w:p w14:paraId="1BFA02DD"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kern w:val="0"/>
          <w:sz w:val="27"/>
          <w:szCs w:val="27"/>
          <w:bdr w:val="none" w:sz="0" w:space="0" w:color="auto" w:frame="1"/>
          <w:lang w:val="en-IN" w:eastAsia="en-GB"/>
          <w14:ligatures w14:val="none"/>
        </w:rPr>
        <w:t> </w:t>
      </w:r>
    </w:p>
    <w:p w14:paraId="614CA0F7" w14:textId="2C0821FE" w:rsidR="009732A2" w:rsidRPr="009732A2" w:rsidRDefault="009732A2" w:rsidP="009732A2">
      <w:pPr>
        <w:numPr>
          <w:ilvl w:val="0"/>
          <w:numId w:val="6"/>
        </w:numPr>
        <w:spacing w:line="405" w:lineRule="atLeast"/>
        <w:textAlignment w:val="baseline"/>
        <w:rPr>
          <w:rFonts w:ascii="Arial" w:eastAsia="Times New Roman" w:hAnsi="Arial" w:cs="Arial"/>
          <w:color w:val="000000"/>
          <w:kern w:val="0"/>
          <w:sz w:val="27"/>
          <w:szCs w:val="27"/>
          <w:lang w:val="en-IN" w:eastAsia="en-GB"/>
          <w14:ligatures w14:val="none"/>
        </w:rPr>
      </w:pPr>
      <w:r>
        <w:rPr>
          <w:rFonts w:ascii="Arial" w:eastAsia="Times New Roman" w:hAnsi="Arial" w:cs="Arial"/>
          <w:kern w:val="0"/>
          <w:sz w:val="27"/>
          <w:szCs w:val="27"/>
          <w:bdr w:val="none" w:sz="0" w:space="0" w:color="auto" w:frame="1"/>
          <w:lang w:val="en-IN" w:eastAsia="en-GB"/>
          <w14:ligatures w14:val="none"/>
        </w:rPr>
        <w:lastRenderedPageBreak/>
        <w:t>Consistent negative cash flows from operations over the last 3 years, totalling ₹1,454.863 crores, have reduced the company's ability to make operational progress.</w:t>
      </w:r>
      <w:r w:rsidRPr="009732A2">
        <w:rPr>
          <w:rFonts w:ascii="Arial" w:eastAsia="Times New Roman" w:hAnsi="Arial" w:cs="Arial"/>
          <w:kern w:val="0"/>
          <w:sz w:val="27"/>
          <w:szCs w:val="27"/>
          <w:bdr w:val="none" w:sz="0" w:space="0" w:color="auto" w:frame="1"/>
          <w:lang w:val="en-IN" w:eastAsia="en-GB"/>
          <w14:ligatures w14:val="none"/>
        </w:rPr>
        <w:t xml:space="preserve">  </w:t>
      </w:r>
      <w:hyperlink r:id="rId13" w:anchor="page=412" w:tgtFrame="_blank" w:history="1">
        <w:r w:rsidRPr="009732A2">
          <w:rPr>
            <w:rFonts w:ascii="Arial" w:eastAsia="Times New Roman" w:hAnsi="Arial" w:cs="Arial"/>
            <w:b/>
            <w:bCs/>
            <w:kern w:val="0"/>
            <w:sz w:val="27"/>
            <w:szCs w:val="27"/>
            <w:bdr w:val="none" w:sz="0" w:space="0" w:color="auto" w:frame="1"/>
            <w:lang w:val="en-IN" w:eastAsia="en-GB"/>
            <w14:ligatures w14:val="none"/>
          </w:rPr>
          <w:t>Page 412</w:t>
        </w:r>
      </w:hyperlink>
      <w:r w:rsidRPr="009732A2">
        <w:rPr>
          <w:rFonts w:ascii="Arial" w:eastAsia="Times New Roman" w:hAnsi="Arial" w:cs="Arial"/>
          <w:kern w:val="0"/>
          <w:sz w:val="27"/>
          <w:szCs w:val="27"/>
          <w:bdr w:val="none" w:sz="0" w:space="0" w:color="auto" w:frame="1"/>
          <w:lang w:val="en-IN" w:eastAsia="en-GB"/>
          <w14:ligatures w14:val="none"/>
        </w:rPr>
        <w:t> </w:t>
      </w:r>
    </w:p>
    <w:p w14:paraId="53C804E9"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3B714F0A" w14:textId="77777777" w:rsidR="009732A2" w:rsidRPr="009732A2" w:rsidRDefault="009732A2" w:rsidP="009732A2">
      <w:pPr>
        <w:spacing w:line="405" w:lineRule="atLeast"/>
        <w:jc w:val="righ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i/>
          <w:iCs/>
          <w:color w:val="000000"/>
          <w:kern w:val="0"/>
          <w:sz w:val="27"/>
          <w:szCs w:val="27"/>
          <w:bdr w:val="none" w:sz="0" w:space="0" w:color="auto" w:frame="1"/>
          <w:lang w:val="en-IN" w:eastAsia="en-GB"/>
          <w14:ligatures w14:val="none"/>
        </w:rPr>
        <w:t>(in Indian Rupees in Million)</w:t>
      </w:r>
    </w:p>
    <w:p w14:paraId="18BA849E" w14:textId="21895ED8" w:rsidR="009732A2" w:rsidRDefault="009732A2">
      <w:r>
        <w:rPr>
          <w:noProof/>
        </w:rPr>
        <w:drawing>
          <wp:inline distT="0" distB="0" distL="0" distR="0" wp14:anchorId="2E084B94" wp14:editId="6621BCC6">
            <wp:extent cx="5731510" cy="2689860"/>
            <wp:effectExtent l="0" t="0" r="0" b="2540"/>
            <wp:docPr id="1866932202" name="Picture 3" descr="A white rectangular grid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32202" name="Picture 3" descr="A white rectangular grid with numbers and a few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89860"/>
                    </a:xfrm>
                    <a:prstGeom prst="rect">
                      <a:avLst/>
                    </a:prstGeom>
                  </pic:spPr>
                </pic:pic>
              </a:graphicData>
            </a:graphic>
          </wp:inline>
        </w:drawing>
      </w:r>
    </w:p>
    <w:p w14:paraId="2534B5E0" w14:textId="77777777" w:rsidR="009732A2" w:rsidRDefault="009732A2"/>
    <w:p w14:paraId="6D0528EF"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b/>
          <w:bCs/>
          <w:i/>
          <w:iCs/>
          <w:kern w:val="0"/>
          <w:sz w:val="27"/>
          <w:szCs w:val="27"/>
          <w:u w:val="single"/>
          <w:bdr w:val="none" w:sz="0" w:space="0" w:color="auto" w:frame="1"/>
          <w:lang w:val="en-IN" w:eastAsia="en-GB"/>
          <w14:ligatures w14:val="none"/>
        </w:rPr>
        <w:t>Risks associated with the business:</w:t>
      </w:r>
      <w:r w:rsidRPr="009732A2">
        <w:rPr>
          <w:rFonts w:ascii="Arial" w:eastAsia="Times New Roman" w:hAnsi="Arial" w:cs="Arial"/>
          <w:kern w:val="0"/>
          <w:sz w:val="27"/>
          <w:szCs w:val="27"/>
          <w:bdr w:val="none" w:sz="0" w:space="0" w:color="auto" w:frame="1"/>
          <w:lang w:val="en-IN" w:eastAsia="en-GB"/>
          <w14:ligatures w14:val="none"/>
        </w:rPr>
        <w:t> </w:t>
      </w:r>
    </w:p>
    <w:p w14:paraId="7A004A56" w14:textId="022214E0" w:rsidR="009732A2" w:rsidRPr="009732A2" w:rsidRDefault="009732A2" w:rsidP="009732A2">
      <w:pPr>
        <w:numPr>
          <w:ilvl w:val="0"/>
          <w:numId w:val="7"/>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kern w:val="0"/>
          <w:sz w:val="27"/>
          <w:szCs w:val="27"/>
          <w:bdr w:val="none" w:sz="0" w:space="0" w:color="auto" w:frame="1"/>
          <w:lang w:val="en-IN" w:eastAsia="en-GB"/>
          <w14:ligatures w14:val="none"/>
        </w:rPr>
        <w:t xml:space="preserve">Despite operational improvements, </w:t>
      </w:r>
      <w:r>
        <w:rPr>
          <w:rFonts w:ascii="Arial" w:eastAsia="Times New Roman" w:hAnsi="Arial" w:cs="Arial"/>
          <w:kern w:val="0"/>
          <w:sz w:val="27"/>
          <w:szCs w:val="27"/>
          <w:bdr w:val="none" w:sz="0" w:space="0" w:color="auto" w:frame="1"/>
          <w:lang w:val="en-IN" w:eastAsia="en-GB"/>
          <w14:ligatures w14:val="none"/>
        </w:rPr>
        <w:t xml:space="preserve">the </w:t>
      </w:r>
      <w:r w:rsidRPr="009732A2">
        <w:rPr>
          <w:rFonts w:ascii="Arial" w:eastAsia="Times New Roman" w:hAnsi="Arial" w:cs="Arial"/>
          <w:kern w:val="0"/>
          <w:sz w:val="27"/>
          <w:szCs w:val="27"/>
          <w:bdr w:val="none" w:sz="0" w:space="0" w:color="auto" w:frame="1"/>
          <w:lang w:val="en-IN" w:eastAsia="en-GB"/>
          <w14:ligatures w14:val="none"/>
        </w:rPr>
        <w:t>company has incurred losses since 2015</w:t>
      </w:r>
      <w:r>
        <w:rPr>
          <w:rFonts w:ascii="Arial" w:eastAsia="Times New Roman" w:hAnsi="Arial" w:cs="Arial"/>
          <w:kern w:val="0"/>
          <w:sz w:val="27"/>
          <w:szCs w:val="27"/>
          <w:bdr w:val="none" w:sz="0" w:space="0" w:color="auto" w:frame="1"/>
          <w:lang w:val="en-IN" w:eastAsia="en-GB"/>
          <w14:ligatures w14:val="none"/>
        </w:rPr>
        <w:t>,</w:t>
      </w:r>
      <w:r w:rsidRPr="009732A2">
        <w:rPr>
          <w:rFonts w:ascii="Arial" w:eastAsia="Times New Roman" w:hAnsi="Arial" w:cs="Arial"/>
          <w:kern w:val="0"/>
          <w:sz w:val="27"/>
          <w:szCs w:val="27"/>
          <w:bdr w:val="none" w:sz="0" w:space="0" w:color="auto" w:frame="1"/>
          <w:lang w:val="en-IN" w:eastAsia="en-GB"/>
          <w14:ligatures w14:val="none"/>
        </w:rPr>
        <w:t xml:space="preserve"> reporting a large loss in FY25. Future profitability depends heavily on </w:t>
      </w:r>
      <w:r>
        <w:rPr>
          <w:rFonts w:ascii="Arial" w:eastAsia="Times New Roman" w:hAnsi="Arial" w:cs="Arial"/>
          <w:kern w:val="0"/>
          <w:sz w:val="27"/>
          <w:szCs w:val="27"/>
          <w:bdr w:val="none" w:sz="0" w:space="0" w:color="auto" w:frame="1"/>
          <w:lang w:val="en-IN" w:eastAsia="en-GB"/>
          <w14:ligatures w14:val="none"/>
        </w:rPr>
        <w:t xml:space="preserve">the </w:t>
      </w:r>
      <w:r w:rsidRPr="009732A2">
        <w:rPr>
          <w:rFonts w:ascii="Arial" w:eastAsia="Times New Roman" w:hAnsi="Arial" w:cs="Arial"/>
          <w:kern w:val="0"/>
          <w:sz w:val="27"/>
          <w:szCs w:val="27"/>
          <w:bdr w:val="none" w:sz="0" w:space="0" w:color="auto" w:frame="1"/>
          <w:lang w:val="en-IN" w:eastAsia="en-GB"/>
          <w14:ligatures w14:val="none"/>
        </w:rPr>
        <w:t xml:space="preserve">successful execution of its future operations. </w:t>
      </w:r>
      <w:hyperlink r:id="rId15" w:anchor="page=87" w:tgtFrame="_blank" w:history="1">
        <w:r w:rsidRPr="009732A2">
          <w:rPr>
            <w:rFonts w:ascii="Arial" w:eastAsia="Times New Roman" w:hAnsi="Arial" w:cs="Arial"/>
            <w:b/>
            <w:bCs/>
            <w:kern w:val="0"/>
            <w:sz w:val="27"/>
            <w:szCs w:val="27"/>
            <w:u w:val="single"/>
            <w:bdr w:val="none" w:sz="0" w:space="0" w:color="auto" w:frame="1"/>
            <w:lang w:val="en-IN" w:eastAsia="en-GB"/>
            <w14:ligatures w14:val="none"/>
          </w:rPr>
          <w:t>Page 87</w:t>
        </w:r>
      </w:hyperlink>
      <w:r w:rsidRPr="009732A2">
        <w:rPr>
          <w:rFonts w:ascii="Arial" w:eastAsia="Times New Roman" w:hAnsi="Arial" w:cs="Arial"/>
          <w:kern w:val="0"/>
          <w:sz w:val="27"/>
          <w:szCs w:val="27"/>
          <w:bdr w:val="none" w:sz="0" w:space="0" w:color="auto" w:frame="1"/>
          <w:lang w:val="en-IN" w:eastAsia="en-GB"/>
          <w14:ligatures w14:val="none"/>
        </w:rPr>
        <w:t> </w:t>
      </w:r>
    </w:p>
    <w:p w14:paraId="7830CCA2" w14:textId="25B514E9" w:rsidR="009732A2" w:rsidRPr="009732A2" w:rsidRDefault="009732A2" w:rsidP="009732A2">
      <w:pPr>
        <w:numPr>
          <w:ilvl w:val="0"/>
          <w:numId w:val="7"/>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kern w:val="0"/>
          <w:sz w:val="27"/>
          <w:szCs w:val="27"/>
          <w:bdr w:val="none" w:sz="0" w:space="0" w:color="auto" w:frame="1"/>
          <w:lang w:val="en-IN" w:eastAsia="en-GB"/>
          <w14:ligatures w14:val="none"/>
        </w:rPr>
        <w:t xml:space="preserve">The company has </w:t>
      </w:r>
      <w:r>
        <w:rPr>
          <w:rFonts w:ascii="Arial" w:eastAsia="Times New Roman" w:hAnsi="Arial" w:cs="Arial"/>
          <w:kern w:val="0"/>
          <w:sz w:val="27"/>
          <w:szCs w:val="27"/>
          <w:bdr w:val="none" w:sz="0" w:space="0" w:color="auto" w:frame="1"/>
          <w:lang w:val="en-IN" w:eastAsia="en-GB"/>
          <w14:ligatures w14:val="none"/>
        </w:rPr>
        <w:t>experienced high employee turnover, with attrition rates</w:t>
      </w:r>
      <w:r w:rsidRPr="009732A2">
        <w:rPr>
          <w:rFonts w:ascii="Arial" w:eastAsia="Times New Roman" w:hAnsi="Arial" w:cs="Arial"/>
          <w:kern w:val="0"/>
          <w:sz w:val="27"/>
          <w:szCs w:val="27"/>
          <w:bdr w:val="none" w:sz="0" w:space="0" w:color="auto" w:frame="1"/>
          <w:lang w:val="en-IN" w:eastAsia="en-GB"/>
          <w14:ligatures w14:val="none"/>
        </w:rPr>
        <w:t xml:space="preserve"> of 52.04% in FY24 and 33.94% in FY25. This could hinder </w:t>
      </w:r>
      <w:r>
        <w:rPr>
          <w:rFonts w:ascii="Arial" w:eastAsia="Times New Roman" w:hAnsi="Arial" w:cs="Arial"/>
          <w:kern w:val="0"/>
          <w:sz w:val="27"/>
          <w:szCs w:val="27"/>
          <w:bdr w:val="none" w:sz="0" w:space="0" w:color="auto" w:frame="1"/>
          <w:lang w:val="en-IN" w:eastAsia="en-GB"/>
          <w14:ligatures w14:val="none"/>
        </w:rPr>
        <w:t xml:space="preserve">the business's </w:t>
      </w:r>
      <w:r w:rsidRPr="009732A2">
        <w:rPr>
          <w:rFonts w:ascii="Arial" w:eastAsia="Times New Roman" w:hAnsi="Arial" w:cs="Arial"/>
          <w:kern w:val="0"/>
          <w:sz w:val="27"/>
          <w:szCs w:val="27"/>
          <w:bdr w:val="none" w:sz="0" w:space="0" w:color="auto" w:frame="1"/>
          <w:lang w:val="en-IN" w:eastAsia="en-GB"/>
          <w14:ligatures w14:val="none"/>
        </w:rPr>
        <w:t>technological and operation</w:t>
      </w:r>
      <w:r>
        <w:rPr>
          <w:rFonts w:ascii="Arial" w:eastAsia="Times New Roman" w:hAnsi="Arial" w:cs="Arial"/>
          <w:kern w:val="0"/>
          <w:sz w:val="27"/>
          <w:szCs w:val="27"/>
          <w:bdr w:val="none" w:sz="0" w:space="0" w:color="auto" w:frame="1"/>
          <w:lang w:val="en-IN" w:eastAsia="en-GB"/>
          <w14:ligatures w14:val="none"/>
        </w:rPr>
        <w:t>al</w:t>
      </w:r>
      <w:r w:rsidRPr="009732A2">
        <w:rPr>
          <w:rFonts w:ascii="Arial" w:eastAsia="Times New Roman" w:hAnsi="Arial" w:cs="Arial"/>
          <w:kern w:val="0"/>
          <w:sz w:val="27"/>
          <w:szCs w:val="27"/>
          <w:bdr w:val="none" w:sz="0" w:space="0" w:color="auto" w:frame="1"/>
          <w:lang w:val="en-IN" w:eastAsia="en-GB"/>
          <w14:ligatures w14:val="none"/>
        </w:rPr>
        <w:t xml:space="preserve"> aspect</w:t>
      </w:r>
      <w:r>
        <w:rPr>
          <w:rFonts w:ascii="Arial" w:eastAsia="Times New Roman" w:hAnsi="Arial" w:cs="Arial"/>
          <w:kern w:val="0"/>
          <w:sz w:val="27"/>
          <w:szCs w:val="27"/>
          <w:bdr w:val="none" w:sz="0" w:space="0" w:color="auto" w:frame="1"/>
          <w:lang w:val="en-IN" w:eastAsia="en-GB"/>
          <w14:ligatures w14:val="none"/>
        </w:rPr>
        <w:t>s</w:t>
      </w:r>
      <w:r w:rsidRPr="009732A2">
        <w:rPr>
          <w:rFonts w:ascii="Arial" w:eastAsia="Times New Roman" w:hAnsi="Arial" w:cs="Arial"/>
          <w:kern w:val="0"/>
          <w:sz w:val="27"/>
          <w:szCs w:val="27"/>
          <w:bdr w:val="none" w:sz="0" w:space="0" w:color="auto" w:frame="1"/>
          <w:lang w:val="en-IN" w:eastAsia="en-GB"/>
          <w14:ligatures w14:val="none"/>
        </w:rPr>
        <w:t xml:space="preserve"> and </w:t>
      </w:r>
      <w:r>
        <w:rPr>
          <w:rFonts w:ascii="Arial" w:eastAsia="Times New Roman" w:hAnsi="Arial" w:cs="Arial"/>
          <w:kern w:val="0"/>
          <w:sz w:val="27"/>
          <w:szCs w:val="27"/>
          <w:bdr w:val="none" w:sz="0" w:space="0" w:color="auto" w:frame="1"/>
          <w:lang w:val="en-IN" w:eastAsia="en-GB"/>
          <w14:ligatures w14:val="none"/>
        </w:rPr>
        <w:t>indicate</w:t>
      </w:r>
      <w:r w:rsidRPr="009732A2">
        <w:rPr>
          <w:rFonts w:ascii="Arial" w:eastAsia="Times New Roman" w:hAnsi="Arial" w:cs="Arial"/>
          <w:kern w:val="0"/>
          <w:sz w:val="27"/>
          <w:szCs w:val="27"/>
          <w:bdr w:val="none" w:sz="0" w:space="0" w:color="auto" w:frame="1"/>
          <w:lang w:val="en-IN" w:eastAsia="en-GB"/>
          <w14:ligatures w14:val="none"/>
        </w:rPr>
        <w:t xml:space="preserve"> inefficiency. </w:t>
      </w:r>
    </w:p>
    <w:p w14:paraId="03276BC0" w14:textId="73792789" w:rsidR="009732A2" w:rsidRPr="009732A2" w:rsidRDefault="009732A2" w:rsidP="009732A2">
      <w:pPr>
        <w:numPr>
          <w:ilvl w:val="0"/>
          <w:numId w:val="7"/>
        </w:numPr>
        <w:spacing w:line="405" w:lineRule="atLeast"/>
        <w:textAlignment w:val="baseline"/>
        <w:rPr>
          <w:rFonts w:ascii="Arial" w:eastAsia="Times New Roman" w:hAnsi="Arial" w:cs="Arial"/>
          <w:color w:val="000000"/>
          <w:kern w:val="0"/>
          <w:sz w:val="27"/>
          <w:szCs w:val="27"/>
          <w:lang w:val="en-IN" w:eastAsia="en-GB"/>
          <w14:ligatures w14:val="none"/>
        </w:rPr>
      </w:pPr>
      <w:proofErr w:type="spellStart"/>
      <w:r w:rsidRPr="009732A2">
        <w:rPr>
          <w:rFonts w:ascii="Arial" w:eastAsia="Times New Roman" w:hAnsi="Arial" w:cs="Arial"/>
          <w:kern w:val="0"/>
          <w:sz w:val="27"/>
          <w:szCs w:val="27"/>
          <w:bdr w:val="none" w:sz="0" w:space="0" w:color="auto" w:frame="1"/>
          <w:lang w:val="en-IN" w:eastAsia="en-GB"/>
          <w14:ligatures w14:val="none"/>
        </w:rPr>
        <w:t>Meesho</w:t>
      </w:r>
      <w:proofErr w:type="spellEnd"/>
      <w:r w:rsidRPr="009732A2">
        <w:rPr>
          <w:rFonts w:ascii="Arial" w:eastAsia="Times New Roman" w:hAnsi="Arial" w:cs="Arial"/>
          <w:kern w:val="0"/>
          <w:sz w:val="27"/>
          <w:szCs w:val="27"/>
          <w:bdr w:val="none" w:sz="0" w:space="0" w:color="auto" w:frame="1"/>
          <w:lang w:val="en-IN" w:eastAsia="en-GB"/>
          <w14:ligatures w14:val="none"/>
        </w:rPr>
        <w:t xml:space="preserve"> faces fierce competition from well</w:t>
      </w:r>
      <w:r>
        <w:rPr>
          <w:rFonts w:ascii="Arial" w:eastAsia="Times New Roman" w:hAnsi="Arial" w:cs="Arial"/>
          <w:kern w:val="0"/>
          <w:sz w:val="27"/>
          <w:szCs w:val="27"/>
          <w:bdr w:val="none" w:sz="0" w:space="0" w:color="auto" w:frame="1"/>
          <w:lang w:val="en-IN" w:eastAsia="en-GB"/>
          <w14:ligatures w14:val="none"/>
        </w:rPr>
        <w:t>-</w:t>
      </w:r>
      <w:r w:rsidRPr="009732A2">
        <w:rPr>
          <w:rFonts w:ascii="Arial" w:eastAsia="Times New Roman" w:hAnsi="Arial" w:cs="Arial"/>
          <w:kern w:val="0"/>
          <w:sz w:val="27"/>
          <w:szCs w:val="27"/>
          <w:bdr w:val="none" w:sz="0" w:space="0" w:color="auto" w:frame="1"/>
          <w:lang w:val="en-IN" w:eastAsia="en-GB"/>
          <w14:ligatures w14:val="none"/>
        </w:rPr>
        <w:t xml:space="preserve">established businesses </w:t>
      </w:r>
      <w:r>
        <w:rPr>
          <w:rFonts w:ascii="Arial" w:eastAsia="Times New Roman" w:hAnsi="Arial" w:cs="Arial"/>
          <w:kern w:val="0"/>
          <w:sz w:val="27"/>
          <w:szCs w:val="27"/>
          <w:bdr w:val="none" w:sz="0" w:space="0" w:color="auto" w:frame="1"/>
          <w:lang w:val="en-IN" w:eastAsia="en-GB"/>
          <w14:ligatures w14:val="none"/>
        </w:rPr>
        <w:t>such as</w:t>
      </w:r>
      <w:r w:rsidRPr="009732A2">
        <w:rPr>
          <w:rFonts w:ascii="Arial" w:eastAsia="Times New Roman" w:hAnsi="Arial" w:cs="Arial"/>
          <w:kern w:val="0"/>
          <w:sz w:val="27"/>
          <w:szCs w:val="27"/>
          <w:bdr w:val="none" w:sz="0" w:space="0" w:color="auto" w:frame="1"/>
          <w:lang w:val="en-IN" w:eastAsia="en-GB"/>
          <w14:ligatures w14:val="none"/>
        </w:rPr>
        <w:t xml:space="preserve"> Amazon and </w:t>
      </w:r>
      <w:r>
        <w:rPr>
          <w:rFonts w:ascii="Arial" w:eastAsia="Times New Roman" w:hAnsi="Arial" w:cs="Arial"/>
          <w:kern w:val="0"/>
          <w:sz w:val="27"/>
          <w:szCs w:val="27"/>
          <w:bdr w:val="none" w:sz="0" w:space="0" w:color="auto" w:frame="1"/>
          <w:lang w:val="en-IN" w:eastAsia="en-GB"/>
          <w14:ligatures w14:val="none"/>
        </w:rPr>
        <w:t>the</w:t>
      </w:r>
      <w:r w:rsidRPr="009732A2">
        <w:rPr>
          <w:rFonts w:ascii="Arial" w:eastAsia="Times New Roman" w:hAnsi="Arial" w:cs="Arial"/>
          <w:kern w:val="0"/>
          <w:sz w:val="27"/>
          <w:szCs w:val="27"/>
          <w:bdr w:val="none" w:sz="0" w:space="0" w:color="auto" w:frame="1"/>
          <w:lang w:val="en-IN" w:eastAsia="en-GB"/>
          <w14:ligatures w14:val="none"/>
        </w:rPr>
        <w:t xml:space="preserve"> </w:t>
      </w:r>
      <w:r>
        <w:rPr>
          <w:rFonts w:ascii="Arial" w:eastAsia="Times New Roman" w:hAnsi="Arial" w:cs="Arial"/>
          <w:kern w:val="0"/>
          <w:sz w:val="27"/>
          <w:szCs w:val="27"/>
          <w:bdr w:val="none" w:sz="0" w:space="0" w:color="auto" w:frame="1"/>
          <w:lang w:val="en-IN" w:eastAsia="en-GB"/>
          <w14:ligatures w14:val="none"/>
        </w:rPr>
        <w:t>Walmart-owned</w:t>
      </w:r>
      <w:r w:rsidRPr="009732A2">
        <w:rPr>
          <w:rFonts w:ascii="Arial" w:eastAsia="Times New Roman" w:hAnsi="Arial" w:cs="Arial"/>
          <w:kern w:val="0"/>
          <w:sz w:val="27"/>
          <w:szCs w:val="27"/>
          <w:bdr w:val="none" w:sz="0" w:space="0" w:color="auto" w:frame="1"/>
          <w:lang w:val="en-IN" w:eastAsia="en-GB"/>
          <w14:ligatures w14:val="none"/>
        </w:rPr>
        <w:t xml:space="preserve"> Flipkart. This p</w:t>
      </w:r>
      <w:r>
        <w:rPr>
          <w:rFonts w:ascii="Arial" w:eastAsia="Times New Roman" w:hAnsi="Arial" w:cs="Arial"/>
          <w:kern w:val="0"/>
          <w:sz w:val="27"/>
          <w:szCs w:val="27"/>
          <w:bdr w:val="none" w:sz="0" w:space="0" w:color="auto" w:frame="1"/>
          <w:lang w:val="en-IN" w:eastAsia="en-GB"/>
          <w14:ligatures w14:val="none"/>
        </w:rPr>
        <w:t>lace</w:t>
      </w:r>
      <w:r w:rsidRPr="009732A2">
        <w:rPr>
          <w:rFonts w:ascii="Arial" w:eastAsia="Times New Roman" w:hAnsi="Arial" w:cs="Arial"/>
          <w:kern w:val="0"/>
          <w:sz w:val="27"/>
          <w:szCs w:val="27"/>
          <w:bdr w:val="none" w:sz="0" w:space="0" w:color="auto" w:frame="1"/>
          <w:lang w:val="en-IN" w:eastAsia="en-GB"/>
          <w14:ligatures w14:val="none"/>
        </w:rPr>
        <w:t xml:space="preserve">s continuous pressure on </w:t>
      </w:r>
      <w:r>
        <w:rPr>
          <w:rFonts w:ascii="Arial" w:eastAsia="Times New Roman" w:hAnsi="Arial" w:cs="Arial"/>
          <w:kern w:val="0"/>
          <w:sz w:val="27"/>
          <w:szCs w:val="27"/>
          <w:bdr w:val="none" w:sz="0" w:space="0" w:color="auto" w:frame="1"/>
          <w:lang w:val="en-IN" w:eastAsia="en-GB"/>
          <w14:ligatures w14:val="none"/>
        </w:rPr>
        <w:t>product</w:t>
      </w:r>
      <w:r w:rsidRPr="009732A2">
        <w:rPr>
          <w:rFonts w:ascii="Arial" w:eastAsia="Times New Roman" w:hAnsi="Arial" w:cs="Arial"/>
          <w:kern w:val="0"/>
          <w:sz w:val="27"/>
          <w:szCs w:val="27"/>
          <w:bdr w:val="none" w:sz="0" w:space="0" w:color="auto" w:frame="1"/>
          <w:lang w:val="en-IN" w:eastAsia="en-GB"/>
          <w14:ligatures w14:val="none"/>
        </w:rPr>
        <w:t xml:space="preserve"> pricing and customer acquisition strategies. </w:t>
      </w:r>
    </w:p>
    <w:p w14:paraId="5C2C73CD" w14:textId="70479A29" w:rsidR="009732A2" w:rsidRPr="009732A2" w:rsidRDefault="009732A2" w:rsidP="009732A2">
      <w:pPr>
        <w:numPr>
          <w:ilvl w:val="0"/>
          <w:numId w:val="7"/>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kern w:val="0"/>
          <w:sz w:val="27"/>
          <w:szCs w:val="27"/>
          <w:bdr w:val="none" w:sz="0" w:space="0" w:color="auto" w:frame="1"/>
          <w:lang w:val="en-IN" w:eastAsia="en-GB"/>
          <w14:ligatures w14:val="none"/>
        </w:rPr>
        <w:t xml:space="preserve">The company also </w:t>
      </w:r>
      <w:r>
        <w:rPr>
          <w:rFonts w:ascii="Arial" w:eastAsia="Times New Roman" w:hAnsi="Arial" w:cs="Arial"/>
          <w:kern w:val="0"/>
          <w:sz w:val="27"/>
          <w:szCs w:val="27"/>
          <w:bdr w:val="none" w:sz="0" w:space="0" w:color="auto" w:frame="1"/>
          <w:lang w:val="en-IN" w:eastAsia="en-GB"/>
          <w14:ligatures w14:val="none"/>
        </w:rPr>
        <w:t>incurre</w:t>
      </w:r>
      <w:r w:rsidRPr="009732A2">
        <w:rPr>
          <w:rFonts w:ascii="Arial" w:eastAsia="Times New Roman" w:hAnsi="Arial" w:cs="Arial"/>
          <w:kern w:val="0"/>
          <w:sz w:val="27"/>
          <w:szCs w:val="27"/>
          <w:bdr w:val="none" w:sz="0" w:space="0" w:color="auto" w:frame="1"/>
          <w:lang w:val="en-IN" w:eastAsia="en-GB"/>
          <w14:ligatures w14:val="none"/>
        </w:rPr>
        <w:t xml:space="preserve">d a one-time expense of ₹130 crores as </w:t>
      </w:r>
      <w:r>
        <w:rPr>
          <w:rFonts w:ascii="Arial" w:eastAsia="Times New Roman" w:hAnsi="Arial" w:cs="Arial"/>
          <w:kern w:val="0"/>
          <w:sz w:val="27"/>
          <w:szCs w:val="27"/>
          <w:bdr w:val="none" w:sz="0" w:space="0" w:color="auto" w:frame="1"/>
          <w:lang w:val="en-IN" w:eastAsia="en-GB"/>
          <w14:ligatures w14:val="none"/>
        </w:rPr>
        <w:t xml:space="preserve">a </w:t>
      </w:r>
      <w:r w:rsidRPr="009732A2">
        <w:rPr>
          <w:rFonts w:ascii="Arial" w:eastAsia="Times New Roman" w:hAnsi="Arial" w:cs="Arial"/>
          <w:kern w:val="0"/>
          <w:sz w:val="27"/>
          <w:szCs w:val="27"/>
          <w:bdr w:val="none" w:sz="0" w:space="0" w:color="auto" w:frame="1"/>
          <w:lang w:val="en-IN" w:eastAsia="en-GB"/>
          <w14:ligatures w14:val="none"/>
        </w:rPr>
        <w:t>prerequisite tax paid on behalf of investors. The logistical expenses have also increased drastically over the years</w:t>
      </w:r>
      <w:r>
        <w:rPr>
          <w:rFonts w:ascii="Arial" w:eastAsia="Times New Roman" w:hAnsi="Arial" w:cs="Arial"/>
          <w:kern w:val="0"/>
          <w:sz w:val="27"/>
          <w:szCs w:val="27"/>
          <w:bdr w:val="none" w:sz="0" w:space="0" w:color="auto" w:frame="1"/>
          <w:lang w:val="en-IN" w:eastAsia="en-GB"/>
          <w14:ligatures w14:val="none"/>
        </w:rPr>
        <w:t>,</w:t>
      </w:r>
      <w:r w:rsidRPr="009732A2">
        <w:rPr>
          <w:rFonts w:ascii="Arial" w:eastAsia="Times New Roman" w:hAnsi="Arial" w:cs="Arial"/>
          <w:kern w:val="0"/>
          <w:sz w:val="27"/>
          <w:szCs w:val="27"/>
          <w:bdr w:val="none" w:sz="0" w:space="0" w:color="auto" w:frame="1"/>
          <w:lang w:val="en-IN" w:eastAsia="en-GB"/>
          <w14:ligatures w14:val="none"/>
        </w:rPr>
        <w:t xml:space="preserve"> indicating a lot of pressure on its logistics platform, </w:t>
      </w:r>
      <w:proofErr w:type="spellStart"/>
      <w:r w:rsidRPr="009732A2">
        <w:rPr>
          <w:rFonts w:ascii="Arial" w:eastAsia="Times New Roman" w:hAnsi="Arial" w:cs="Arial"/>
          <w:kern w:val="0"/>
          <w:sz w:val="27"/>
          <w:szCs w:val="27"/>
          <w:bdr w:val="none" w:sz="0" w:space="0" w:color="auto" w:frame="1"/>
          <w:lang w:val="en-IN" w:eastAsia="en-GB"/>
          <w14:ligatures w14:val="none"/>
        </w:rPr>
        <w:t>Valmo</w:t>
      </w:r>
      <w:proofErr w:type="spellEnd"/>
      <w:r w:rsidRPr="009732A2">
        <w:rPr>
          <w:rFonts w:ascii="Arial" w:eastAsia="Times New Roman" w:hAnsi="Arial" w:cs="Arial"/>
          <w:color w:val="000000"/>
          <w:kern w:val="0"/>
          <w:sz w:val="27"/>
          <w:szCs w:val="27"/>
          <w:bdr w:val="none" w:sz="0" w:space="0" w:color="auto" w:frame="1"/>
          <w:lang w:val="en-IN" w:eastAsia="en-GB"/>
          <w14:ligatures w14:val="none"/>
        </w:rPr>
        <w:t xml:space="preserve"> </w:t>
      </w:r>
      <w:hyperlink r:id="rId16" w:anchor="page=450" w:tgtFrame="_blank" w:history="1">
        <w:r w:rsidRPr="009732A2">
          <w:rPr>
            <w:rFonts w:ascii="Arial" w:eastAsia="Times New Roman" w:hAnsi="Arial" w:cs="Arial"/>
            <w:b/>
            <w:bCs/>
            <w:color w:val="000624"/>
            <w:kern w:val="0"/>
            <w:sz w:val="27"/>
            <w:szCs w:val="27"/>
            <w:u w:val="single"/>
            <w:bdr w:val="none" w:sz="0" w:space="0" w:color="auto" w:frame="1"/>
            <w:lang w:val="en-IN" w:eastAsia="en-GB"/>
            <w14:ligatures w14:val="none"/>
          </w:rPr>
          <w:t xml:space="preserve">Page </w:t>
        </w:r>
      </w:hyperlink>
      <w:hyperlink r:id="rId17" w:anchor="page=450" w:tgtFrame="_blank" w:history="1">
        <w:r w:rsidRPr="009732A2">
          <w:rPr>
            <w:rFonts w:ascii="Arial" w:eastAsia="Times New Roman" w:hAnsi="Arial" w:cs="Arial"/>
            <w:b/>
            <w:bCs/>
            <w:i/>
            <w:iCs/>
            <w:color w:val="000624"/>
            <w:kern w:val="0"/>
            <w:sz w:val="27"/>
            <w:szCs w:val="27"/>
            <w:u w:val="single"/>
            <w:bdr w:val="none" w:sz="0" w:space="0" w:color="auto" w:frame="1"/>
            <w:lang w:val="en-IN" w:eastAsia="en-GB"/>
            <w14:ligatures w14:val="none"/>
          </w:rPr>
          <w:t>450</w:t>
        </w:r>
      </w:hyperlink>
    </w:p>
    <w:p w14:paraId="64B9F349"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lastRenderedPageBreak/>
        <w:br/>
      </w:r>
    </w:p>
    <w:p w14:paraId="4CB72E6E"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b/>
          <w:bCs/>
          <w:i/>
          <w:iCs/>
          <w:color w:val="000000"/>
          <w:kern w:val="0"/>
          <w:sz w:val="27"/>
          <w:szCs w:val="27"/>
          <w:u w:val="single"/>
          <w:bdr w:val="none" w:sz="0" w:space="0" w:color="auto" w:frame="1"/>
          <w:lang w:val="en-IN" w:eastAsia="en-GB"/>
          <w14:ligatures w14:val="none"/>
        </w:rPr>
        <w:t>Company Insights:</w:t>
      </w:r>
    </w:p>
    <w:p w14:paraId="2A7D15EB"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1BBE97B0" w14:textId="1F3B1373" w:rsidR="009732A2" w:rsidRPr="009732A2" w:rsidRDefault="009732A2" w:rsidP="009732A2">
      <w:pPr>
        <w:numPr>
          <w:ilvl w:val="0"/>
          <w:numId w:val="8"/>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t xml:space="preserve">The development of </w:t>
      </w:r>
      <w:proofErr w:type="spellStart"/>
      <w:r w:rsidRPr="009732A2">
        <w:rPr>
          <w:rFonts w:ascii="Arial" w:eastAsia="Times New Roman" w:hAnsi="Arial" w:cs="Arial"/>
          <w:color w:val="000000"/>
          <w:kern w:val="0"/>
          <w:sz w:val="27"/>
          <w:szCs w:val="27"/>
          <w:bdr w:val="none" w:sz="0" w:space="0" w:color="auto" w:frame="1"/>
          <w:lang w:val="en-IN" w:eastAsia="en-GB"/>
          <w14:ligatures w14:val="none"/>
        </w:rPr>
        <w:t>Meesho’s</w:t>
      </w:r>
      <w:proofErr w:type="spellEnd"/>
      <w:r w:rsidRPr="009732A2">
        <w:rPr>
          <w:rFonts w:ascii="Arial" w:eastAsia="Times New Roman" w:hAnsi="Arial" w:cs="Arial"/>
          <w:color w:val="000000"/>
          <w:kern w:val="0"/>
          <w:sz w:val="27"/>
          <w:szCs w:val="27"/>
          <w:bdr w:val="none" w:sz="0" w:space="0" w:color="auto" w:frame="1"/>
          <w:lang w:val="en-IN" w:eastAsia="en-GB"/>
          <w14:ligatures w14:val="none"/>
        </w:rPr>
        <w:t xml:space="preserve"> asset-light logistic</w:t>
      </w:r>
      <w:r>
        <w:rPr>
          <w:rFonts w:ascii="Arial" w:eastAsia="Times New Roman" w:hAnsi="Arial" w:cs="Arial"/>
          <w:color w:val="000000"/>
          <w:kern w:val="0"/>
          <w:sz w:val="27"/>
          <w:szCs w:val="27"/>
          <w:bdr w:val="none" w:sz="0" w:space="0" w:color="auto" w:frame="1"/>
          <w:lang w:val="en-IN" w:eastAsia="en-GB"/>
          <w14:ligatures w14:val="none"/>
        </w:rPr>
        <w:t>s</w:t>
      </w:r>
      <w:r w:rsidRPr="009732A2">
        <w:rPr>
          <w:rFonts w:ascii="Arial" w:eastAsia="Times New Roman" w:hAnsi="Arial" w:cs="Arial"/>
          <w:color w:val="000000"/>
          <w:kern w:val="0"/>
          <w:sz w:val="27"/>
          <w:szCs w:val="27"/>
          <w:bdr w:val="none" w:sz="0" w:space="0" w:color="auto" w:frame="1"/>
          <w:lang w:val="en-IN" w:eastAsia="en-GB"/>
          <w14:ligatures w14:val="none"/>
        </w:rPr>
        <w:t xml:space="preserve"> platform</w:t>
      </w:r>
      <w:r>
        <w:rPr>
          <w:rFonts w:ascii="Arial" w:eastAsia="Times New Roman" w:hAnsi="Arial" w:cs="Arial"/>
          <w:color w:val="000000"/>
          <w:kern w:val="0"/>
          <w:sz w:val="27"/>
          <w:szCs w:val="27"/>
          <w:bdr w:val="none" w:sz="0" w:space="0" w:color="auto" w:frame="1"/>
          <w:lang w:val="en-IN" w:eastAsia="en-GB"/>
          <w14:ligatures w14:val="none"/>
        </w:rPr>
        <w:t>,</w:t>
      </w:r>
      <w:r w:rsidRPr="009732A2">
        <w:rPr>
          <w:rFonts w:ascii="Arial" w:eastAsia="Times New Roman" w:hAnsi="Arial" w:cs="Arial"/>
          <w:color w:val="000000"/>
          <w:kern w:val="0"/>
          <w:sz w:val="27"/>
          <w:szCs w:val="27"/>
          <w:bdr w:val="none" w:sz="0" w:space="0" w:color="auto" w:frame="1"/>
          <w:lang w:val="en-IN" w:eastAsia="en-GB"/>
          <w14:ligatures w14:val="none"/>
        </w:rPr>
        <w:t xml:space="preserve"> </w:t>
      </w:r>
      <w:proofErr w:type="spellStart"/>
      <w:r w:rsidRPr="009732A2">
        <w:rPr>
          <w:rFonts w:ascii="Arial" w:eastAsia="Times New Roman" w:hAnsi="Arial" w:cs="Arial"/>
          <w:color w:val="000000"/>
          <w:kern w:val="0"/>
          <w:sz w:val="27"/>
          <w:szCs w:val="27"/>
          <w:bdr w:val="none" w:sz="0" w:space="0" w:color="auto" w:frame="1"/>
          <w:lang w:val="en-IN" w:eastAsia="en-GB"/>
          <w14:ligatures w14:val="none"/>
        </w:rPr>
        <w:t>Valmo</w:t>
      </w:r>
      <w:proofErr w:type="spellEnd"/>
      <w:r>
        <w:rPr>
          <w:rFonts w:ascii="Arial" w:eastAsia="Times New Roman" w:hAnsi="Arial" w:cs="Arial"/>
          <w:color w:val="000000"/>
          <w:kern w:val="0"/>
          <w:sz w:val="27"/>
          <w:szCs w:val="27"/>
          <w:bdr w:val="none" w:sz="0" w:space="0" w:color="auto" w:frame="1"/>
          <w:lang w:val="en-IN" w:eastAsia="en-GB"/>
          <w14:ligatures w14:val="none"/>
        </w:rPr>
        <w:t>,</w:t>
      </w:r>
      <w:r w:rsidRPr="009732A2">
        <w:rPr>
          <w:rFonts w:ascii="Arial" w:eastAsia="Times New Roman" w:hAnsi="Arial" w:cs="Arial"/>
          <w:color w:val="000000"/>
          <w:kern w:val="0"/>
          <w:sz w:val="27"/>
          <w:szCs w:val="27"/>
          <w:bdr w:val="none" w:sz="0" w:space="0" w:color="auto" w:frame="1"/>
          <w:lang w:val="en-IN" w:eastAsia="en-GB"/>
          <w14:ligatures w14:val="none"/>
        </w:rPr>
        <w:t xml:space="preserve"> has been a critical step </w:t>
      </w:r>
      <w:r>
        <w:rPr>
          <w:rFonts w:ascii="Arial" w:eastAsia="Times New Roman" w:hAnsi="Arial" w:cs="Arial"/>
          <w:color w:val="000000"/>
          <w:kern w:val="0"/>
          <w:sz w:val="27"/>
          <w:szCs w:val="27"/>
          <w:bdr w:val="none" w:sz="0" w:space="0" w:color="auto" w:frame="1"/>
          <w:lang w:val="en-IN" w:eastAsia="en-GB"/>
          <w14:ligatures w14:val="none"/>
        </w:rPr>
        <w:t>in</w:t>
      </w:r>
      <w:r w:rsidRPr="009732A2">
        <w:rPr>
          <w:rFonts w:ascii="Arial" w:eastAsia="Times New Roman" w:hAnsi="Arial" w:cs="Arial"/>
          <w:color w:val="000000"/>
          <w:kern w:val="0"/>
          <w:sz w:val="27"/>
          <w:szCs w:val="27"/>
          <w:bdr w:val="none" w:sz="0" w:space="0" w:color="auto" w:frame="1"/>
          <w:lang w:val="en-IN" w:eastAsia="en-GB"/>
          <w14:ligatures w14:val="none"/>
        </w:rPr>
        <w:t xml:space="preserve"> </w:t>
      </w:r>
      <w:r>
        <w:rPr>
          <w:rFonts w:ascii="Arial" w:eastAsia="Times New Roman" w:hAnsi="Arial" w:cs="Arial"/>
          <w:color w:val="000000"/>
          <w:kern w:val="0"/>
          <w:sz w:val="27"/>
          <w:szCs w:val="27"/>
          <w:bdr w:val="none" w:sz="0" w:space="0" w:color="auto" w:frame="1"/>
          <w:lang w:val="en-IN" w:eastAsia="en-GB"/>
          <w14:ligatures w14:val="none"/>
        </w:rPr>
        <w:t>reducing</w:t>
      </w:r>
      <w:r w:rsidRPr="009732A2">
        <w:rPr>
          <w:rFonts w:ascii="Arial" w:eastAsia="Times New Roman" w:hAnsi="Arial" w:cs="Arial"/>
          <w:color w:val="000000"/>
          <w:kern w:val="0"/>
          <w:sz w:val="27"/>
          <w:szCs w:val="27"/>
          <w:bdr w:val="none" w:sz="0" w:space="0" w:color="auto" w:frame="1"/>
          <w:lang w:val="en-IN" w:eastAsia="en-GB"/>
          <w14:ligatures w14:val="none"/>
        </w:rPr>
        <w:t xml:space="preserve"> </w:t>
      </w:r>
      <w:r>
        <w:rPr>
          <w:rFonts w:ascii="Arial" w:eastAsia="Times New Roman" w:hAnsi="Arial" w:cs="Arial"/>
          <w:color w:val="000000"/>
          <w:kern w:val="0"/>
          <w:sz w:val="27"/>
          <w:szCs w:val="27"/>
          <w:bdr w:val="none" w:sz="0" w:space="0" w:color="auto" w:frame="1"/>
          <w:lang w:val="en-IN" w:eastAsia="en-GB"/>
          <w14:ligatures w14:val="none"/>
        </w:rPr>
        <w:t>costs</w:t>
      </w:r>
      <w:r w:rsidRPr="009732A2">
        <w:rPr>
          <w:rFonts w:ascii="Arial" w:eastAsia="Times New Roman" w:hAnsi="Arial" w:cs="Arial"/>
          <w:color w:val="000000"/>
          <w:kern w:val="0"/>
          <w:sz w:val="27"/>
          <w:szCs w:val="27"/>
          <w:bdr w:val="none" w:sz="0" w:space="0" w:color="auto" w:frame="1"/>
          <w:lang w:val="en-IN" w:eastAsia="en-GB"/>
          <w14:ligatures w14:val="none"/>
        </w:rPr>
        <w:t xml:space="preserve">. This </w:t>
      </w:r>
      <w:r>
        <w:rPr>
          <w:rFonts w:ascii="Arial" w:eastAsia="Times New Roman" w:hAnsi="Arial" w:cs="Arial"/>
          <w:color w:val="000000"/>
          <w:kern w:val="0"/>
          <w:sz w:val="27"/>
          <w:szCs w:val="27"/>
          <w:bdr w:val="none" w:sz="0" w:space="0" w:color="auto" w:frame="1"/>
          <w:lang w:val="en-IN" w:eastAsia="en-GB"/>
          <w14:ligatures w14:val="none"/>
        </w:rPr>
        <w:t xml:space="preserve">involves local logistics partners, which lowers shipping costs and </w:t>
      </w:r>
      <w:r>
        <w:rPr>
          <w:rFonts w:ascii="Arial" w:eastAsia="Times New Roman" w:hAnsi="Arial" w:cs="Arial"/>
          <w:color w:val="000000"/>
          <w:kern w:val="0"/>
          <w:sz w:val="27"/>
          <w:szCs w:val="27"/>
          <w:bdr w:val="none" w:sz="0" w:space="0" w:color="auto" w:frame="1"/>
          <w:lang w:val="en-IN" w:eastAsia="en-GB"/>
          <w14:ligatures w14:val="none"/>
        </w:rPr>
        <w:t>passes</w:t>
      </w:r>
      <w:r>
        <w:rPr>
          <w:rFonts w:ascii="Arial" w:eastAsia="Times New Roman" w:hAnsi="Arial" w:cs="Arial"/>
          <w:color w:val="000000"/>
          <w:kern w:val="0"/>
          <w:sz w:val="27"/>
          <w:szCs w:val="27"/>
          <w:bdr w:val="none" w:sz="0" w:space="0" w:color="auto" w:frame="1"/>
          <w:lang w:val="en-IN" w:eastAsia="en-GB"/>
          <w14:ligatures w14:val="none"/>
        </w:rPr>
        <w:t xml:space="preserve"> </w:t>
      </w:r>
      <w:r>
        <w:rPr>
          <w:rFonts w:ascii="Arial" w:eastAsia="Times New Roman" w:hAnsi="Arial" w:cs="Arial"/>
          <w:color w:val="000000"/>
          <w:kern w:val="0"/>
          <w:sz w:val="27"/>
          <w:szCs w:val="27"/>
          <w:bdr w:val="none" w:sz="0" w:space="0" w:color="auto" w:frame="1"/>
          <w:lang w:val="en-IN" w:eastAsia="en-GB"/>
          <w14:ligatures w14:val="none"/>
        </w:rPr>
        <w:t>those savings</w:t>
      </w:r>
      <w:r>
        <w:rPr>
          <w:rFonts w:ascii="Arial" w:eastAsia="Times New Roman" w:hAnsi="Arial" w:cs="Arial"/>
          <w:color w:val="000000"/>
          <w:kern w:val="0"/>
          <w:sz w:val="27"/>
          <w:szCs w:val="27"/>
          <w:bdr w:val="none" w:sz="0" w:space="0" w:color="auto" w:frame="1"/>
          <w:lang w:val="en-IN" w:eastAsia="en-GB"/>
          <w14:ligatures w14:val="none"/>
        </w:rPr>
        <w:t xml:space="preserve"> on to sellers to maintain product affordability.</w:t>
      </w:r>
      <w:r w:rsidRPr="009732A2">
        <w:rPr>
          <w:rFonts w:ascii="Arial" w:eastAsia="Times New Roman" w:hAnsi="Arial" w:cs="Arial"/>
          <w:color w:val="000000"/>
          <w:kern w:val="0"/>
          <w:sz w:val="27"/>
          <w:szCs w:val="27"/>
          <w:bdr w:val="none" w:sz="0" w:space="0" w:color="auto" w:frame="1"/>
          <w:lang w:val="en-IN" w:eastAsia="en-GB"/>
          <w14:ligatures w14:val="none"/>
        </w:rPr>
        <w:t xml:space="preserve"> They handle around 62% of </w:t>
      </w:r>
      <w:r>
        <w:rPr>
          <w:rFonts w:ascii="Arial" w:eastAsia="Times New Roman" w:hAnsi="Arial" w:cs="Arial"/>
          <w:color w:val="000000"/>
          <w:kern w:val="0"/>
          <w:sz w:val="27"/>
          <w:szCs w:val="27"/>
          <w:bdr w:val="none" w:sz="0" w:space="0" w:color="auto" w:frame="1"/>
          <w:lang w:val="en-IN" w:eastAsia="en-GB"/>
          <w14:ligatures w14:val="none"/>
        </w:rPr>
        <w:t xml:space="preserve">the </w:t>
      </w:r>
      <w:r w:rsidRPr="009732A2">
        <w:rPr>
          <w:rFonts w:ascii="Arial" w:eastAsia="Times New Roman" w:hAnsi="Arial" w:cs="Arial"/>
          <w:color w:val="000000"/>
          <w:kern w:val="0"/>
          <w:sz w:val="27"/>
          <w:szCs w:val="27"/>
          <w:bdr w:val="none" w:sz="0" w:space="0" w:color="auto" w:frame="1"/>
          <w:lang w:val="en-IN" w:eastAsia="en-GB"/>
          <w14:ligatures w14:val="none"/>
        </w:rPr>
        <w:t xml:space="preserve">company’s shipped orders as of FY25. </w:t>
      </w:r>
      <w:hyperlink r:id="rId18" w:anchor="page=91" w:tgtFrame="_blank" w:history="1">
        <w:r w:rsidRPr="009732A2">
          <w:rPr>
            <w:rFonts w:ascii="Arial" w:eastAsia="Times New Roman" w:hAnsi="Arial" w:cs="Arial"/>
            <w:b/>
            <w:bCs/>
            <w:color w:val="000624"/>
            <w:kern w:val="0"/>
            <w:sz w:val="27"/>
            <w:szCs w:val="27"/>
            <w:u w:val="single"/>
            <w:bdr w:val="none" w:sz="0" w:space="0" w:color="auto" w:frame="1"/>
            <w:lang w:val="en-IN" w:eastAsia="en-GB"/>
            <w14:ligatures w14:val="none"/>
          </w:rPr>
          <w:t>Page 91</w:t>
        </w:r>
      </w:hyperlink>
    </w:p>
    <w:p w14:paraId="79CE0111" w14:textId="77777777" w:rsidR="009732A2" w:rsidRPr="009732A2" w:rsidRDefault="009732A2" w:rsidP="009732A2">
      <w:pPr>
        <w:spacing w:line="405" w:lineRule="atLeast"/>
        <w:ind w:left="720"/>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6F0BE9FA" w14:textId="011E98E5" w:rsidR="009732A2" w:rsidRPr="009732A2" w:rsidRDefault="009732A2" w:rsidP="009732A2">
      <w:pPr>
        <w:numPr>
          <w:ilvl w:val="0"/>
          <w:numId w:val="8"/>
        </w:numPr>
        <w:spacing w:line="405" w:lineRule="atLeast"/>
        <w:textAlignment w:val="baseline"/>
        <w:rPr>
          <w:rFonts w:ascii="Arial" w:eastAsia="Times New Roman" w:hAnsi="Arial" w:cs="Arial"/>
          <w:color w:val="000000"/>
          <w:kern w:val="0"/>
          <w:sz w:val="27"/>
          <w:szCs w:val="27"/>
          <w:lang w:val="en-IN" w:eastAsia="en-GB"/>
          <w14:ligatures w14:val="none"/>
        </w:rPr>
      </w:pPr>
      <w:r>
        <w:rPr>
          <w:rFonts w:ascii="Arial" w:eastAsia="Times New Roman" w:hAnsi="Arial" w:cs="Arial"/>
          <w:color w:val="000000"/>
          <w:kern w:val="0"/>
          <w:sz w:val="27"/>
          <w:szCs w:val="27"/>
          <w:bdr w:val="none" w:sz="0" w:space="0" w:color="auto" w:frame="1"/>
          <w:lang w:val="en-IN" w:eastAsia="en-GB"/>
          <w14:ligatures w14:val="none"/>
        </w:rPr>
        <w:t>M</w:t>
      </w:r>
      <w:r w:rsidRPr="009732A2">
        <w:rPr>
          <w:rFonts w:ascii="Arial" w:eastAsia="Times New Roman" w:hAnsi="Arial" w:cs="Arial"/>
          <w:color w:val="000000"/>
          <w:kern w:val="0"/>
          <w:sz w:val="27"/>
          <w:szCs w:val="27"/>
          <w:bdr w:val="none" w:sz="0" w:space="0" w:color="auto" w:frame="1"/>
          <w:lang w:val="en-IN" w:eastAsia="en-GB"/>
          <w14:ligatures w14:val="none"/>
        </w:rPr>
        <w:t>anagement is focused on diversification through Horizon 2 initiatives</w:t>
      </w:r>
      <w:r>
        <w:rPr>
          <w:rFonts w:ascii="Arial" w:eastAsia="Times New Roman" w:hAnsi="Arial" w:cs="Arial"/>
          <w:color w:val="000000"/>
          <w:kern w:val="0"/>
          <w:sz w:val="27"/>
          <w:szCs w:val="27"/>
          <w:bdr w:val="none" w:sz="0" w:space="0" w:color="auto" w:frame="1"/>
          <w:lang w:val="en-IN" w:eastAsia="en-GB"/>
          <w14:ligatures w14:val="none"/>
        </w:rPr>
        <w:t>,</w:t>
      </w:r>
      <w:r w:rsidRPr="009732A2">
        <w:rPr>
          <w:rFonts w:ascii="Arial" w:eastAsia="Times New Roman" w:hAnsi="Arial" w:cs="Arial"/>
          <w:color w:val="000000"/>
          <w:kern w:val="0"/>
          <w:sz w:val="27"/>
          <w:szCs w:val="27"/>
          <w:bdr w:val="none" w:sz="0" w:space="0" w:color="auto" w:frame="1"/>
          <w:lang w:val="en-IN" w:eastAsia="en-GB"/>
          <w14:ligatures w14:val="none"/>
        </w:rPr>
        <w:t xml:space="preserve"> </w:t>
      </w:r>
      <w:r>
        <w:rPr>
          <w:rFonts w:ascii="Arial" w:eastAsia="Times New Roman" w:hAnsi="Arial" w:cs="Arial"/>
          <w:color w:val="000000"/>
          <w:kern w:val="0"/>
          <w:sz w:val="27"/>
          <w:szCs w:val="27"/>
          <w:bdr w:val="none" w:sz="0" w:space="0" w:color="auto" w:frame="1"/>
          <w:lang w:val="en-IN" w:eastAsia="en-GB"/>
          <w14:ligatures w14:val="none"/>
        </w:rPr>
        <w:t>including the launch of</w:t>
      </w:r>
      <w:r w:rsidRPr="009732A2">
        <w:rPr>
          <w:rFonts w:ascii="Arial" w:eastAsia="Times New Roman" w:hAnsi="Arial" w:cs="Arial"/>
          <w:color w:val="000000"/>
          <w:kern w:val="0"/>
          <w:sz w:val="27"/>
          <w:szCs w:val="27"/>
          <w:bdr w:val="none" w:sz="0" w:space="0" w:color="auto" w:frame="1"/>
          <w:lang w:val="en-IN" w:eastAsia="en-GB"/>
          <w14:ligatures w14:val="none"/>
        </w:rPr>
        <w:t xml:space="preserve"> new ventures</w:t>
      </w:r>
      <w:r>
        <w:rPr>
          <w:rFonts w:ascii="Arial" w:eastAsia="Times New Roman" w:hAnsi="Arial" w:cs="Arial"/>
          <w:color w:val="000000"/>
          <w:kern w:val="0"/>
          <w:sz w:val="27"/>
          <w:szCs w:val="27"/>
          <w:bdr w:val="none" w:sz="0" w:space="0" w:color="auto" w:frame="1"/>
          <w:lang w:val="en-IN" w:eastAsia="en-GB"/>
          <w14:ligatures w14:val="none"/>
        </w:rPr>
        <w:t xml:space="preserve"> such</w:t>
      </w:r>
      <w:r w:rsidRPr="009732A2">
        <w:rPr>
          <w:rFonts w:ascii="Arial" w:eastAsia="Times New Roman" w:hAnsi="Arial" w:cs="Arial"/>
          <w:color w:val="000000"/>
          <w:kern w:val="0"/>
          <w:sz w:val="27"/>
          <w:szCs w:val="27"/>
          <w:bdr w:val="none" w:sz="0" w:space="0" w:color="auto" w:frame="1"/>
          <w:lang w:val="en-IN" w:eastAsia="en-GB"/>
          <w14:ligatures w14:val="none"/>
        </w:rPr>
        <w:t xml:space="preserve"> </w:t>
      </w:r>
      <w:r>
        <w:rPr>
          <w:rFonts w:ascii="Arial" w:eastAsia="Times New Roman" w:hAnsi="Arial" w:cs="Arial"/>
          <w:color w:val="000000"/>
          <w:kern w:val="0"/>
          <w:sz w:val="27"/>
          <w:szCs w:val="27"/>
          <w:bdr w:val="none" w:sz="0" w:space="0" w:color="auto" w:frame="1"/>
          <w:lang w:val="en-IN" w:eastAsia="en-GB"/>
          <w14:ligatures w14:val="none"/>
        </w:rPr>
        <w:t>as</w:t>
      </w:r>
      <w:r w:rsidRPr="009732A2">
        <w:rPr>
          <w:rFonts w:ascii="Arial" w:eastAsia="Times New Roman" w:hAnsi="Arial" w:cs="Arial"/>
          <w:color w:val="000000"/>
          <w:kern w:val="0"/>
          <w:sz w:val="27"/>
          <w:szCs w:val="27"/>
          <w:bdr w:val="none" w:sz="0" w:space="0" w:color="auto" w:frame="1"/>
          <w:lang w:val="en-IN" w:eastAsia="en-GB"/>
          <w14:ligatures w14:val="none"/>
        </w:rPr>
        <w:t xml:space="preserve"> </w:t>
      </w:r>
      <w:proofErr w:type="spellStart"/>
      <w:r w:rsidRPr="009732A2">
        <w:rPr>
          <w:rFonts w:ascii="Arial" w:eastAsia="Times New Roman" w:hAnsi="Arial" w:cs="Arial"/>
          <w:color w:val="000000"/>
          <w:kern w:val="0"/>
          <w:sz w:val="27"/>
          <w:szCs w:val="27"/>
          <w:bdr w:val="none" w:sz="0" w:space="0" w:color="auto" w:frame="1"/>
          <w:lang w:val="en-IN" w:eastAsia="en-GB"/>
          <w14:ligatures w14:val="none"/>
        </w:rPr>
        <w:t>Valmo</w:t>
      </w:r>
      <w:proofErr w:type="spellEnd"/>
      <w:r w:rsidRPr="009732A2">
        <w:rPr>
          <w:rFonts w:ascii="Arial" w:eastAsia="Times New Roman" w:hAnsi="Arial" w:cs="Arial"/>
          <w:color w:val="000000"/>
          <w:kern w:val="0"/>
          <w:sz w:val="27"/>
          <w:szCs w:val="27"/>
          <w:bdr w:val="none" w:sz="0" w:space="0" w:color="auto" w:frame="1"/>
          <w:lang w:val="en-IN" w:eastAsia="en-GB"/>
          <w14:ligatures w14:val="none"/>
        </w:rPr>
        <w:t xml:space="preserve"> for daily essentials and a potential digital financial services platform.</w:t>
      </w:r>
    </w:p>
    <w:p w14:paraId="371BFEF4" w14:textId="77777777" w:rsidR="009732A2" w:rsidRPr="009732A2" w:rsidRDefault="009732A2" w:rsidP="009732A2">
      <w:pPr>
        <w:spacing w:line="405" w:lineRule="atLeast"/>
        <w:ind w:left="720"/>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4810961B" w14:textId="5987302B" w:rsidR="009732A2" w:rsidRPr="009732A2" w:rsidRDefault="009732A2" w:rsidP="009732A2">
      <w:pPr>
        <w:numPr>
          <w:ilvl w:val="0"/>
          <w:numId w:val="8"/>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t xml:space="preserve">A higher proportion of orders (76.95% in Fy25) </w:t>
      </w:r>
      <w:r>
        <w:rPr>
          <w:rFonts w:ascii="Arial" w:eastAsia="Times New Roman" w:hAnsi="Arial" w:cs="Arial"/>
          <w:color w:val="000000"/>
          <w:kern w:val="0"/>
          <w:sz w:val="27"/>
          <w:szCs w:val="27"/>
          <w:bdr w:val="none" w:sz="0" w:space="0" w:color="auto" w:frame="1"/>
          <w:lang w:val="en-IN" w:eastAsia="en-GB"/>
          <w14:ligatures w14:val="none"/>
        </w:rPr>
        <w:t>is</w:t>
      </w:r>
      <w:r w:rsidRPr="009732A2">
        <w:rPr>
          <w:rFonts w:ascii="Arial" w:eastAsia="Times New Roman" w:hAnsi="Arial" w:cs="Arial"/>
          <w:color w:val="000000"/>
          <w:kern w:val="0"/>
          <w:sz w:val="27"/>
          <w:szCs w:val="27"/>
          <w:bdr w:val="none" w:sz="0" w:space="0" w:color="auto" w:frame="1"/>
          <w:lang w:val="en-IN" w:eastAsia="en-GB"/>
          <w14:ligatures w14:val="none"/>
        </w:rPr>
        <w:t xml:space="preserve"> paid via COD. The payment method carries </w:t>
      </w:r>
      <w:r>
        <w:rPr>
          <w:rFonts w:ascii="Arial" w:eastAsia="Times New Roman" w:hAnsi="Arial" w:cs="Arial"/>
          <w:color w:val="000000"/>
          <w:kern w:val="0"/>
          <w:sz w:val="27"/>
          <w:szCs w:val="27"/>
          <w:bdr w:val="none" w:sz="0" w:space="0" w:color="auto" w:frame="1"/>
          <w:lang w:val="en-IN" w:eastAsia="en-GB"/>
          <w14:ligatures w14:val="none"/>
        </w:rPr>
        <w:t>significant risk related to returns and logistics costs, which block the business's capital.</w:t>
      </w:r>
      <w:r w:rsidRPr="009732A2">
        <w:rPr>
          <w:rFonts w:ascii="Arial" w:eastAsia="Times New Roman" w:hAnsi="Arial" w:cs="Arial"/>
          <w:color w:val="000000"/>
          <w:kern w:val="0"/>
          <w:sz w:val="27"/>
          <w:szCs w:val="27"/>
          <w:bdr w:val="none" w:sz="0" w:space="0" w:color="auto" w:frame="1"/>
          <w:lang w:val="en-IN" w:eastAsia="en-GB"/>
          <w14:ligatures w14:val="none"/>
        </w:rPr>
        <w:t xml:space="preserve"> </w:t>
      </w:r>
      <w:hyperlink r:id="rId19" w:anchor="page=93" w:tgtFrame="_blank" w:history="1">
        <w:r w:rsidRPr="009732A2">
          <w:rPr>
            <w:rFonts w:ascii="Arial" w:eastAsia="Times New Roman" w:hAnsi="Arial" w:cs="Arial"/>
            <w:b/>
            <w:bCs/>
            <w:color w:val="000624"/>
            <w:kern w:val="0"/>
            <w:sz w:val="27"/>
            <w:szCs w:val="27"/>
            <w:u w:val="single"/>
            <w:bdr w:val="none" w:sz="0" w:space="0" w:color="auto" w:frame="1"/>
            <w:lang w:val="en-IN" w:eastAsia="en-GB"/>
            <w14:ligatures w14:val="none"/>
          </w:rPr>
          <w:t>Page 93</w:t>
        </w:r>
      </w:hyperlink>
    </w:p>
    <w:p w14:paraId="3F5B5DE1" w14:textId="77777777" w:rsidR="009732A2" w:rsidRPr="009732A2" w:rsidRDefault="009732A2" w:rsidP="009732A2">
      <w:pPr>
        <w:spacing w:line="405" w:lineRule="atLeast"/>
        <w:ind w:left="720"/>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2F2D52F0" w14:textId="5927A950" w:rsidR="009732A2" w:rsidRPr="009732A2" w:rsidRDefault="009732A2" w:rsidP="009732A2">
      <w:pPr>
        <w:numPr>
          <w:ilvl w:val="0"/>
          <w:numId w:val="8"/>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t xml:space="preserve">The demerger of the e-commerce undertaking with </w:t>
      </w:r>
      <w:proofErr w:type="spellStart"/>
      <w:r w:rsidRPr="009732A2">
        <w:rPr>
          <w:rFonts w:ascii="Arial" w:eastAsia="Times New Roman" w:hAnsi="Arial" w:cs="Arial"/>
          <w:color w:val="000000"/>
          <w:kern w:val="0"/>
          <w:sz w:val="27"/>
          <w:szCs w:val="27"/>
          <w:bdr w:val="none" w:sz="0" w:space="0" w:color="auto" w:frame="1"/>
          <w:lang w:val="en-IN" w:eastAsia="en-GB"/>
          <w14:ligatures w14:val="none"/>
        </w:rPr>
        <w:t>Meesho</w:t>
      </w:r>
      <w:proofErr w:type="spellEnd"/>
      <w:r w:rsidRPr="009732A2">
        <w:rPr>
          <w:rFonts w:ascii="Arial" w:eastAsia="Times New Roman" w:hAnsi="Arial" w:cs="Arial"/>
          <w:color w:val="000000"/>
          <w:kern w:val="0"/>
          <w:sz w:val="27"/>
          <w:szCs w:val="27"/>
          <w:bdr w:val="none" w:sz="0" w:space="0" w:color="auto" w:frame="1"/>
          <w:lang w:val="en-IN" w:eastAsia="en-GB"/>
          <w14:ligatures w14:val="none"/>
        </w:rPr>
        <w:t xml:space="preserve"> Technologies Private Limited and the demerger of </w:t>
      </w:r>
      <w:r>
        <w:rPr>
          <w:rFonts w:ascii="Arial" w:eastAsia="Times New Roman" w:hAnsi="Arial" w:cs="Arial"/>
          <w:color w:val="000000"/>
          <w:kern w:val="0"/>
          <w:sz w:val="27"/>
          <w:szCs w:val="27"/>
          <w:bdr w:val="none" w:sz="0" w:space="0" w:color="auto" w:frame="1"/>
          <w:lang w:val="en-IN" w:eastAsia="en-GB"/>
          <w14:ligatures w14:val="none"/>
        </w:rPr>
        <w:t xml:space="preserve">the </w:t>
      </w:r>
      <w:r w:rsidRPr="009732A2">
        <w:rPr>
          <w:rFonts w:ascii="Arial" w:eastAsia="Times New Roman" w:hAnsi="Arial" w:cs="Arial"/>
          <w:color w:val="000000"/>
          <w:kern w:val="0"/>
          <w:sz w:val="27"/>
          <w:szCs w:val="27"/>
          <w:bdr w:val="none" w:sz="0" w:space="0" w:color="auto" w:frame="1"/>
          <w:lang w:val="en-IN" w:eastAsia="en-GB"/>
          <w14:ligatures w14:val="none"/>
        </w:rPr>
        <w:t xml:space="preserve">Grocery Undertaking with </w:t>
      </w:r>
      <w:proofErr w:type="spellStart"/>
      <w:r w:rsidRPr="009732A2">
        <w:rPr>
          <w:rFonts w:ascii="Arial" w:eastAsia="Times New Roman" w:hAnsi="Arial" w:cs="Arial"/>
          <w:color w:val="000000"/>
          <w:kern w:val="0"/>
          <w:sz w:val="27"/>
          <w:szCs w:val="27"/>
          <w:bdr w:val="none" w:sz="0" w:space="0" w:color="auto" w:frame="1"/>
          <w:lang w:val="en-IN" w:eastAsia="en-GB"/>
          <w14:ligatures w14:val="none"/>
        </w:rPr>
        <w:t>Meesho</w:t>
      </w:r>
      <w:proofErr w:type="spellEnd"/>
      <w:r w:rsidRPr="009732A2">
        <w:rPr>
          <w:rFonts w:ascii="Arial" w:eastAsia="Times New Roman" w:hAnsi="Arial" w:cs="Arial"/>
          <w:color w:val="000000"/>
          <w:kern w:val="0"/>
          <w:sz w:val="27"/>
          <w:szCs w:val="27"/>
          <w:bdr w:val="none" w:sz="0" w:space="0" w:color="auto" w:frame="1"/>
          <w:lang w:val="en-IN" w:eastAsia="en-GB"/>
          <w14:ligatures w14:val="none"/>
        </w:rPr>
        <w:t xml:space="preserve"> Grocery Private Limited would increase the </w:t>
      </w:r>
      <w:r>
        <w:rPr>
          <w:rFonts w:ascii="Arial" w:eastAsia="Times New Roman" w:hAnsi="Arial" w:cs="Arial"/>
          <w:color w:val="000000"/>
          <w:kern w:val="0"/>
          <w:sz w:val="27"/>
          <w:szCs w:val="27"/>
          <w:bdr w:val="none" w:sz="0" w:space="0" w:color="auto" w:frame="1"/>
          <w:lang w:val="en-IN" w:eastAsia="en-GB"/>
          <w14:ligatures w14:val="none"/>
        </w:rPr>
        <w:t xml:space="preserve">business's </w:t>
      </w:r>
      <w:r w:rsidRPr="009732A2">
        <w:rPr>
          <w:rFonts w:ascii="Arial" w:eastAsia="Times New Roman" w:hAnsi="Arial" w:cs="Arial"/>
          <w:color w:val="000000"/>
          <w:kern w:val="0"/>
          <w:sz w:val="27"/>
          <w:szCs w:val="27"/>
          <w:bdr w:val="none" w:sz="0" w:space="0" w:color="auto" w:frame="1"/>
          <w:lang w:val="en-IN" w:eastAsia="en-GB"/>
          <w14:ligatures w14:val="none"/>
        </w:rPr>
        <w:t>efficiency.</w:t>
      </w:r>
    </w:p>
    <w:p w14:paraId="5ADB1884" w14:textId="77777777" w:rsidR="009732A2" w:rsidRDefault="009732A2" w:rsidP="009732A2">
      <w:pPr>
        <w:spacing w:line="405" w:lineRule="atLeast"/>
        <w:textAlignment w:val="baseline"/>
        <w:rPr>
          <w:rFonts w:ascii="Arial" w:eastAsia="Times New Roman" w:hAnsi="Arial" w:cs="Arial"/>
          <w:color w:val="000000"/>
          <w:kern w:val="0"/>
          <w:sz w:val="27"/>
          <w:szCs w:val="27"/>
          <w:bdr w:val="none" w:sz="0" w:space="0" w:color="auto" w:frame="1"/>
          <w:lang w:val="en-IN" w:eastAsia="en-GB"/>
          <w14:ligatures w14:val="none"/>
        </w:rPr>
      </w:pPr>
      <w:r>
        <w:rPr>
          <w:rFonts w:ascii="Arial" w:eastAsia="Times New Roman" w:hAnsi="Arial" w:cs="Arial"/>
          <w:color w:val="000000"/>
          <w:kern w:val="0"/>
          <w:sz w:val="27"/>
          <w:szCs w:val="27"/>
          <w:bdr w:val="none" w:sz="0" w:space="0" w:color="auto" w:frame="1"/>
          <w:lang w:val="en-IN" w:eastAsia="en-GB"/>
          <w14:ligatures w14:val="none"/>
        </w:rPr>
        <w:br/>
      </w:r>
    </w:p>
    <w:p w14:paraId="512A3E8F" w14:textId="77777777" w:rsidR="009732A2" w:rsidRDefault="009732A2" w:rsidP="009732A2">
      <w:pPr>
        <w:spacing w:line="405" w:lineRule="atLeast"/>
        <w:textAlignment w:val="baseline"/>
        <w:rPr>
          <w:rFonts w:ascii="Arial" w:eastAsia="Times New Roman" w:hAnsi="Arial" w:cs="Arial"/>
          <w:color w:val="000000"/>
          <w:kern w:val="0"/>
          <w:sz w:val="27"/>
          <w:szCs w:val="27"/>
          <w:bdr w:val="none" w:sz="0" w:space="0" w:color="auto" w:frame="1"/>
          <w:lang w:val="en-IN" w:eastAsia="en-GB"/>
          <w14:ligatures w14:val="none"/>
        </w:rPr>
      </w:pPr>
    </w:p>
    <w:p w14:paraId="78D37EA0" w14:textId="224877D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64ADBE3A"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b/>
          <w:bCs/>
          <w:i/>
          <w:iCs/>
          <w:kern w:val="0"/>
          <w:sz w:val="27"/>
          <w:szCs w:val="27"/>
          <w:u w:val="single"/>
          <w:bdr w:val="none" w:sz="0" w:space="0" w:color="auto" w:frame="1"/>
          <w:lang w:val="en-IN" w:eastAsia="en-GB"/>
          <w14:ligatures w14:val="none"/>
        </w:rPr>
        <w:t>Market Outlook:</w:t>
      </w:r>
      <w:r w:rsidRPr="009732A2">
        <w:rPr>
          <w:rFonts w:ascii="Arial" w:eastAsia="Times New Roman" w:hAnsi="Arial" w:cs="Arial"/>
          <w:kern w:val="0"/>
          <w:sz w:val="27"/>
          <w:szCs w:val="27"/>
          <w:bdr w:val="none" w:sz="0" w:space="0" w:color="auto" w:frame="1"/>
          <w:lang w:val="en-IN" w:eastAsia="en-GB"/>
          <w14:ligatures w14:val="none"/>
        </w:rPr>
        <w:t> </w:t>
      </w:r>
    </w:p>
    <w:p w14:paraId="7867ABE1"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3C39DDC2" w14:textId="6D889F28" w:rsidR="009732A2" w:rsidRPr="009732A2" w:rsidRDefault="009732A2" w:rsidP="009732A2">
      <w:pPr>
        <w:numPr>
          <w:ilvl w:val="0"/>
          <w:numId w:val="9"/>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kern w:val="0"/>
          <w:sz w:val="27"/>
          <w:szCs w:val="27"/>
          <w:bdr w:val="none" w:sz="0" w:space="0" w:color="auto" w:frame="1"/>
          <w:lang w:val="en-IN" w:eastAsia="en-GB"/>
          <w14:ligatures w14:val="none"/>
        </w:rPr>
        <w:lastRenderedPageBreak/>
        <w:t>The professionals have signal</w:t>
      </w:r>
      <w:r>
        <w:rPr>
          <w:rFonts w:ascii="Arial" w:eastAsia="Times New Roman" w:hAnsi="Arial" w:cs="Arial"/>
          <w:kern w:val="0"/>
          <w:sz w:val="27"/>
          <w:szCs w:val="27"/>
          <w:bdr w:val="none" w:sz="0" w:space="0" w:color="auto" w:frame="1"/>
          <w:lang w:val="en-IN" w:eastAsia="en-GB"/>
          <w14:ligatures w14:val="none"/>
        </w:rPr>
        <w:t>led a</w:t>
      </w:r>
      <w:r w:rsidRPr="009732A2">
        <w:rPr>
          <w:rFonts w:ascii="Arial" w:eastAsia="Times New Roman" w:hAnsi="Arial" w:cs="Arial"/>
          <w:kern w:val="0"/>
          <w:sz w:val="27"/>
          <w:szCs w:val="27"/>
          <w:bdr w:val="none" w:sz="0" w:space="0" w:color="auto" w:frame="1"/>
          <w:lang w:val="en-IN" w:eastAsia="en-GB"/>
          <w14:ligatures w14:val="none"/>
        </w:rPr>
        <w:t xml:space="preserve"> cautious status </w:t>
      </w:r>
      <w:r>
        <w:rPr>
          <w:rFonts w:ascii="Arial" w:eastAsia="Times New Roman" w:hAnsi="Arial" w:cs="Arial"/>
          <w:kern w:val="0"/>
          <w:sz w:val="27"/>
          <w:szCs w:val="27"/>
          <w:bdr w:val="none" w:sz="0" w:space="0" w:color="auto" w:frame="1"/>
          <w:lang w:val="en-IN" w:eastAsia="en-GB"/>
          <w14:ligatures w14:val="none"/>
        </w:rPr>
        <w:t>on</w:t>
      </w:r>
      <w:r w:rsidRPr="009732A2">
        <w:rPr>
          <w:rFonts w:ascii="Arial" w:eastAsia="Times New Roman" w:hAnsi="Arial" w:cs="Arial"/>
          <w:kern w:val="0"/>
          <w:sz w:val="27"/>
          <w:szCs w:val="27"/>
          <w:bdr w:val="none" w:sz="0" w:space="0" w:color="auto" w:frame="1"/>
          <w:lang w:val="en-IN" w:eastAsia="en-GB"/>
          <w14:ligatures w14:val="none"/>
        </w:rPr>
        <w:t xml:space="preserve"> </w:t>
      </w:r>
      <w:proofErr w:type="spellStart"/>
      <w:r w:rsidRPr="009732A2">
        <w:rPr>
          <w:rFonts w:ascii="Arial" w:eastAsia="Times New Roman" w:hAnsi="Arial" w:cs="Arial"/>
          <w:kern w:val="0"/>
          <w:sz w:val="27"/>
          <w:szCs w:val="27"/>
          <w:bdr w:val="none" w:sz="0" w:space="0" w:color="auto" w:frame="1"/>
          <w:lang w:val="en-IN" w:eastAsia="en-GB"/>
          <w14:ligatures w14:val="none"/>
        </w:rPr>
        <w:t>Meesho’s</w:t>
      </w:r>
      <w:proofErr w:type="spellEnd"/>
      <w:r w:rsidRPr="009732A2">
        <w:rPr>
          <w:rFonts w:ascii="Arial" w:eastAsia="Times New Roman" w:hAnsi="Arial" w:cs="Arial"/>
          <w:kern w:val="0"/>
          <w:sz w:val="27"/>
          <w:szCs w:val="27"/>
          <w:bdr w:val="none" w:sz="0" w:space="0" w:color="auto" w:frame="1"/>
          <w:lang w:val="en-IN" w:eastAsia="en-GB"/>
          <w14:ligatures w14:val="none"/>
        </w:rPr>
        <w:t xml:space="preserve"> IPO. The grey market premium (GMP) has surged to ₹35-36 per share </w:t>
      </w:r>
      <w:r>
        <w:rPr>
          <w:rFonts w:ascii="Arial" w:eastAsia="Times New Roman" w:hAnsi="Arial" w:cs="Arial"/>
          <w:kern w:val="0"/>
          <w:sz w:val="27"/>
          <w:szCs w:val="27"/>
          <w:bdr w:val="none" w:sz="0" w:space="0" w:color="auto" w:frame="1"/>
          <w:lang w:val="en-IN" w:eastAsia="en-GB"/>
          <w14:ligatures w14:val="none"/>
        </w:rPr>
        <w:t xml:space="preserve">based </w:t>
      </w:r>
      <w:r w:rsidRPr="009732A2">
        <w:rPr>
          <w:rFonts w:ascii="Arial" w:eastAsia="Times New Roman" w:hAnsi="Arial" w:cs="Arial"/>
          <w:kern w:val="0"/>
          <w:sz w:val="27"/>
          <w:szCs w:val="27"/>
          <w:bdr w:val="none" w:sz="0" w:space="0" w:color="auto" w:frame="1"/>
          <w:lang w:val="en-IN" w:eastAsia="en-GB"/>
          <w14:ligatures w14:val="none"/>
        </w:rPr>
        <w:t xml:space="preserve">on the upper price band of ₹111. This is approximately 32% upside from the IPO price band. However, the grey market is very speculative and unreliable. At the upper </w:t>
      </w:r>
      <w:r>
        <w:rPr>
          <w:rFonts w:ascii="Arial" w:eastAsia="Times New Roman" w:hAnsi="Arial" w:cs="Arial"/>
          <w:kern w:val="0"/>
          <w:sz w:val="27"/>
          <w:szCs w:val="27"/>
          <w:bdr w:val="none" w:sz="0" w:space="0" w:color="auto" w:frame="1"/>
          <w:lang w:val="en-IN" w:eastAsia="en-GB"/>
          <w14:ligatures w14:val="none"/>
        </w:rPr>
        <w:t xml:space="preserve">end of the </w:t>
      </w:r>
      <w:r w:rsidRPr="009732A2">
        <w:rPr>
          <w:rFonts w:ascii="Arial" w:eastAsia="Times New Roman" w:hAnsi="Arial" w:cs="Arial"/>
          <w:kern w:val="0"/>
          <w:sz w:val="27"/>
          <w:szCs w:val="27"/>
          <w:bdr w:val="none" w:sz="0" w:space="0" w:color="auto" w:frame="1"/>
          <w:lang w:val="en-IN" w:eastAsia="en-GB"/>
          <w14:ligatures w14:val="none"/>
        </w:rPr>
        <w:t>price band, the company is valued at approx</w:t>
      </w:r>
      <w:r>
        <w:rPr>
          <w:rFonts w:ascii="Arial" w:eastAsia="Times New Roman" w:hAnsi="Arial" w:cs="Arial"/>
          <w:kern w:val="0"/>
          <w:sz w:val="27"/>
          <w:szCs w:val="27"/>
          <w:bdr w:val="none" w:sz="0" w:space="0" w:color="auto" w:frame="1"/>
          <w:lang w:val="en-IN" w:eastAsia="en-GB"/>
          <w14:ligatures w14:val="none"/>
        </w:rPr>
        <w:t>imately</w:t>
      </w:r>
      <w:r w:rsidRPr="009732A2">
        <w:rPr>
          <w:rFonts w:ascii="Arial" w:eastAsia="Times New Roman" w:hAnsi="Arial" w:cs="Arial"/>
          <w:kern w:val="0"/>
          <w:sz w:val="27"/>
          <w:szCs w:val="27"/>
          <w:bdr w:val="none" w:sz="0" w:space="0" w:color="auto" w:frame="1"/>
          <w:lang w:val="en-IN" w:eastAsia="en-GB"/>
          <w14:ligatures w14:val="none"/>
        </w:rPr>
        <w:t>. $5.6 billion indicating 5.6x FY25 revenue, while the other ecommerce firms trade at 1-2x of revenue.  </w:t>
      </w:r>
    </w:p>
    <w:p w14:paraId="12FD4175" w14:textId="77777777" w:rsidR="009732A2" w:rsidRPr="009732A2" w:rsidRDefault="009732A2" w:rsidP="009732A2">
      <w:pPr>
        <w:spacing w:line="405" w:lineRule="atLeast"/>
        <w:ind w:left="720"/>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18C4E126" w14:textId="5106066C" w:rsidR="009732A2" w:rsidRPr="009732A2" w:rsidRDefault="009732A2" w:rsidP="009732A2">
      <w:pPr>
        <w:numPr>
          <w:ilvl w:val="0"/>
          <w:numId w:val="9"/>
        </w:num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kern w:val="0"/>
          <w:sz w:val="27"/>
          <w:szCs w:val="27"/>
          <w:bdr w:val="none" w:sz="0" w:space="0" w:color="auto" w:frame="1"/>
          <w:lang w:val="en-IN" w:eastAsia="en-GB"/>
          <w14:ligatures w14:val="none"/>
        </w:rPr>
        <w:t xml:space="preserve">Professional institutions </w:t>
      </w:r>
      <w:r>
        <w:rPr>
          <w:rFonts w:ascii="Arial" w:eastAsia="Times New Roman" w:hAnsi="Arial" w:cs="Arial"/>
          <w:kern w:val="0"/>
          <w:sz w:val="27"/>
          <w:szCs w:val="27"/>
          <w:bdr w:val="none" w:sz="0" w:space="0" w:color="auto" w:frame="1"/>
          <w:lang w:val="en-IN" w:eastAsia="en-GB"/>
          <w14:ligatures w14:val="none"/>
        </w:rPr>
        <w:t xml:space="preserve">such as Kotak Mahindra Capital, JPMorgan, Morgan Stanley, and </w:t>
      </w:r>
      <w:proofErr w:type="spellStart"/>
      <w:r>
        <w:rPr>
          <w:rFonts w:ascii="Arial" w:eastAsia="Times New Roman" w:hAnsi="Arial" w:cs="Arial"/>
          <w:kern w:val="0"/>
          <w:sz w:val="27"/>
          <w:szCs w:val="27"/>
          <w:bdr w:val="none" w:sz="0" w:space="0" w:color="auto" w:frame="1"/>
          <w:lang w:val="en-IN" w:eastAsia="en-GB"/>
          <w14:ligatures w14:val="none"/>
        </w:rPr>
        <w:t>Meesho</w:t>
      </w:r>
      <w:proofErr w:type="spellEnd"/>
      <w:r>
        <w:rPr>
          <w:rFonts w:ascii="Arial" w:eastAsia="Times New Roman" w:hAnsi="Arial" w:cs="Arial"/>
          <w:kern w:val="0"/>
          <w:sz w:val="27"/>
          <w:szCs w:val="27"/>
          <w:bdr w:val="none" w:sz="0" w:space="0" w:color="auto" w:frame="1"/>
          <w:lang w:val="en-IN" w:eastAsia="en-GB"/>
          <w14:ligatures w14:val="none"/>
        </w:rPr>
        <w:t xml:space="preserve"> have been labelled “A Logistics Moat Story,”</w:t>
      </w:r>
      <w:r w:rsidRPr="009732A2">
        <w:rPr>
          <w:rFonts w:ascii="Arial" w:eastAsia="Times New Roman" w:hAnsi="Arial" w:cs="Arial"/>
          <w:kern w:val="0"/>
          <w:sz w:val="27"/>
          <w:szCs w:val="27"/>
          <w:bdr w:val="none" w:sz="0" w:space="0" w:color="auto" w:frame="1"/>
          <w:lang w:val="en-IN" w:eastAsia="en-GB"/>
          <w14:ligatures w14:val="none"/>
        </w:rPr>
        <w:t xml:space="preserve"> emphasi</w:t>
      </w:r>
      <w:r>
        <w:rPr>
          <w:rFonts w:ascii="Arial" w:eastAsia="Times New Roman" w:hAnsi="Arial" w:cs="Arial"/>
          <w:kern w:val="0"/>
          <w:sz w:val="27"/>
          <w:szCs w:val="27"/>
          <w:bdr w:val="none" w:sz="0" w:space="0" w:color="auto" w:frame="1"/>
          <w:lang w:val="en-IN" w:eastAsia="en-GB"/>
          <w14:ligatures w14:val="none"/>
        </w:rPr>
        <w:t>s</w:t>
      </w:r>
      <w:r w:rsidRPr="009732A2">
        <w:rPr>
          <w:rFonts w:ascii="Arial" w:eastAsia="Times New Roman" w:hAnsi="Arial" w:cs="Arial"/>
          <w:kern w:val="0"/>
          <w:sz w:val="27"/>
          <w:szCs w:val="27"/>
          <w:bdr w:val="none" w:sz="0" w:space="0" w:color="auto" w:frame="1"/>
          <w:lang w:val="en-IN" w:eastAsia="en-GB"/>
          <w14:ligatures w14:val="none"/>
        </w:rPr>
        <w:t xml:space="preserve">ing the importance of </w:t>
      </w:r>
      <w:proofErr w:type="spellStart"/>
      <w:r w:rsidRPr="009732A2">
        <w:rPr>
          <w:rFonts w:ascii="Arial" w:eastAsia="Times New Roman" w:hAnsi="Arial" w:cs="Arial"/>
          <w:kern w:val="0"/>
          <w:sz w:val="27"/>
          <w:szCs w:val="27"/>
          <w:bdr w:val="none" w:sz="0" w:space="0" w:color="auto" w:frame="1"/>
          <w:lang w:val="en-IN" w:eastAsia="en-GB"/>
          <w14:ligatures w14:val="none"/>
        </w:rPr>
        <w:t>Valmo</w:t>
      </w:r>
      <w:proofErr w:type="spellEnd"/>
      <w:r w:rsidRPr="009732A2">
        <w:rPr>
          <w:rFonts w:ascii="Arial" w:eastAsia="Times New Roman" w:hAnsi="Arial" w:cs="Arial"/>
          <w:kern w:val="0"/>
          <w:sz w:val="27"/>
          <w:szCs w:val="27"/>
          <w:bdr w:val="none" w:sz="0" w:space="0" w:color="auto" w:frame="1"/>
          <w:lang w:val="en-IN" w:eastAsia="en-GB"/>
          <w14:ligatures w14:val="none"/>
        </w:rPr>
        <w:t xml:space="preserve"> in the business. This could be one </w:t>
      </w:r>
      <w:r>
        <w:rPr>
          <w:rFonts w:ascii="Arial" w:eastAsia="Times New Roman" w:hAnsi="Arial" w:cs="Arial"/>
          <w:kern w:val="0"/>
          <w:sz w:val="27"/>
          <w:szCs w:val="27"/>
          <w:bdr w:val="none" w:sz="0" w:space="0" w:color="auto" w:frame="1"/>
          <w:lang w:val="en-IN" w:eastAsia="en-GB"/>
          <w14:ligatures w14:val="none"/>
        </w:rPr>
        <w:t>reason</w:t>
      </w:r>
      <w:r w:rsidRPr="009732A2">
        <w:rPr>
          <w:rFonts w:ascii="Arial" w:eastAsia="Times New Roman" w:hAnsi="Arial" w:cs="Arial"/>
          <w:kern w:val="0"/>
          <w:sz w:val="27"/>
          <w:szCs w:val="27"/>
          <w:bdr w:val="none" w:sz="0" w:space="0" w:color="auto" w:frame="1"/>
          <w:lang w:val="en-IN" w:eastAsia="en-GB"/>
          <w14:ligatures w14:val="none"/>
        </w:rPr>
        <w:t xml:space="preserve"> </w:t>
      </w:r>
      <w:r>
        <w:rPr>
          <w:rFonts w:ascii="Arial" w:eastAsia="Times New Roman" w:hAnsi="Arial" w:cs="Arial"/>
          <w:kern w:val="0"/>
          <w:sz w:val="27"/>
          <w:szCs w:val="27"/>
          <w:bdr w:val="none" w:sz="0" w:space="0" w:color="auto" w:frame="1"/>
          <w:lang w:val="en-IN" w:eastAsia="en-GB"/>
          <w14:ligatures w14:val="none"/>
        </w:rPr>
        <w:t>to</w:t>
      </w:r>
      <w:r w:rsidRPr="009732A2">
        <w:rPr>
          <w:rFonts w:ascii="Arial" w:eastAsia="Times New Roman" w:hAnsi="Arial" w:cs="Arial"/>
          <w:kern w:val="0"/>
          <w:sz w:val="27"/>
          <w:szCs w:val="27"/>
          <w:bdr w:val="none" w:sz="0" w:space="0" w:color="auto" w:frame="1"/>
          <w:lang w:val="en-IN" w:eastAsia="en-GB"/>
          <w14:ligatures w14:val="none"/>
        </w:rPr>
        <w:t xml:space="preserve"> justify the premium. </w:t>
      </w:r>
    </w:p>
    <w:p w14:paraId="53FE38C2"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5AD44F07"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b/>
          <w:bCs/>
          <w:i/>
          <w:iCs/>
          <w:color w:val="000000"/>
          <w:kern w:val="0"/>
          <w:sz w:val="27"/>
          <w:szCs w:val="27"/>
          <w:u w:val="single"/>
          <w:bdr w:val="none" w:sz="0" w:space="0" w:color="auto" w:frame="1"/>
          <w:lang w:val="en-IN" w:eastAsia="en-GB"/>
          <w14:ligatures w14:val="none"/>
        </w:rPr>
        <w:t>Conclusion:</w:t>
      </w:r>
    </w:p>
    <w:p w14:paraId="1DE8B69B"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03B223D7" w14:textId="2E306E0A"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t xml:space="preserve">The </w:t>
      </w:r>
      <w:proofErr w:type="spellStart"/>
      <w:r w:rsidRPr="009732A2">
        <w:rPr>
          <w:rFonts w:ascii="Arial" w:eastAsia="Times New Roman" w:hAnsi="Arial" w:cs="Arial"/>
          <w:color w:val="000000"/>
          <w:kern w:val="0"/>
          <w:sz w:val="27"/>
          <w:szCs w:val="27"/>
          <w:bdr w:val="none" w:sz="0" w:space="0" w:color="auto" w:frame="1"/>
          <w:lang w:val="en-IN" w:eastAsia="en-GB"/>
          <w14:ligatures w14:val="none"/>
        </w:rPr>
        <w:t>Meesho</w:t>
      </w:r>
      <w:proofErr w:type="spellEnd"/>
      <w:r w:rsidRPr="009732A2">
        <w:rPr>
          <w:rFonts w:ascii="Arial" w:eastAsia="Times New Roman" w:hAnsi="Arial" w:cs="Arial"/>
          <w:color w:val="000000"/>
          <w:kern w:val="0"/>
          <w:sz w:val="27"/>
          <w:szCs w:val="27"/>
          <w:bdr w:val="none" w:sz="0" w:space="0" w:color="auto" w:frame="1"/>
          <w:lang w:val="en-IN" w:eastAsia="en-GB"/>
          <w14:ligatures w14:val="none"/>
        </w:rPr>
        <w:t xml:space="preserve"> IPO can be </w:t>
      </w:r>
      <w:r>
        <w:rPr>
          <w:rFonts w:ascii="Arial" w:eastAsia="Times New Roman" w:hAnsi="Arial" w:cs="Arial"/>
          <w:color w:val="000000"/>
          <w:kern w:val="0"/>
          <w:sz w:val="27"/>
          <w:szCs w:val="27"/>
          <w:bdr w:val="none" w:sz="0" w:space="0" w:color="auto" w:frame="1"/>
          <w:lang w:val="en-IN" w:eastAsia="en-GB"/>
          <w14:ligatures w14:val="none"/>
        </w:rPr>
        <w:t xml:space="preserve">a </w:t>
      </w:r>
      <w:r w:rsidRPr="009732A2">
        <w:rPr>
          <w:rFonts w:ascii="Arial" w:eastAsia="Times New Roman" w:hAnsi="Arial" w:cs="Arial"/>
          <w:color w:val="000000"/>
          <w:kern w:val="0"/>
          <w:sz w:val="27"/>
          <w:szCs w:val="27"/>
          <w:bdr w:val="none" w:sz="0" w:space="0" w:color="auto" w:frame="1"/>
          <w:lang w:val="en-IN" w:eastAsia="en-GB"/>
          <w14:ligatures w14:val="none"/>
        </w:rPr>
        <w:t>defining moment for the Indian e-commerce sector</w:t>
      </w:r>
      <w:r>
        <w:rPr>
          <w:rFonts w:ascii="Arial" w:eastAsia="Times New Roman" w:hAnsi="Arial" w:cs="Arial"/>
          <w:color w:val="000000"/>
          <w:kern w:val="0"/>
          <w:sz w:val="27"/>
          <w:szCs w:val="27"/>
          <w:bdr w:val="none" w:sz="0" w:space="0" w:color="auto" w:frame="1"/>
          <w:lang w:val="en-IN" w:eastAsia="en-GB"/>
          <w14:ligatures w14:val="none"/>
        </w:rPr>
        <w:t>,</w:t>
      </w:r>
      <w:r w:rsidRPr="009732A2">
        <w:rPr>
          <w:rFonts w:ascii="Arial" w:eastAsia="Times New Roman" w:hAnsi="Arial" w:cs="Arial"/>
          <w:color w:val="000000"/>
          <w:kern w:val="0"/>
          <w:sz w:val="27"/>
          <w:szCs w:val="27"/>
          <w:bdr w:val="none" w:sz="0" w:space="0" w:color="auto" w:frame="1"/>
          <w:lang w:val="en-IN" w:eastAsia="en-GB"/>
          <w14:ligatures w14:val="none"/>
        </w:rPr>
        <w:t xml:space="preserve"> validating the scalability, innovation and benefits of its value-first model. The Horizon 2 initiatives and </w:t>
      </w:r>
      <w:proofErr w:type="spellStart"/>
      <w:r w:rsidRPr="009732A2">
        <w:rPr>
          <w:rFonts w:ascii="Arial" w:eastAsia="Times New Roman" w:hAnsi="Arial" w:cs="Arial"/>
          <w:color w:val="000000"/>
          <w:kern w:val="0"/>
          <w:sz w:val="27"/>
          <w:szCs w:val="27"/>
          <w:bdr w:val="none" w:sz="0" w:space="0" w:color="auto" w:frame="1"/>
          <w:lang w:val="en-IN" w:eastAsia="en-GB"/>
          <w14:ligatures w14:val="none"/>
        </w:rPr>
        <w:t>Valmo</w:t>
      </w:r>
      <w:proofErr w:type="spellEnd"/>
      <w:r w:rsidRPr="009732A2">
        <w:rPr>
          <w:rFonts w:ascii="Arial" w:eastAsia="Times New Roman" w:hAnsi="Arial" w:cs="Arial"/>
          <w:color w:val="000000"/>
          <w:kern w:val="0"/>
          <w:sz w:val="27"/>
          <w:szCs w:val="27"/>
          <w:bdr w:val="none" w:sz="0" w:space="0" w:color="auto" w:frame="1"/>
          <w:lang w:val="en-IN" w:eastAsia="en-GB"/>
          <w14:ligatures w14:val="none"/>
        </w:rPr>
        <w:t xml:space="preserve"> are just a step toward achieving market leadership and m</w:t>
      </w:r>
      <w:r>
        <w:rPr>
          <w:rFonts w:ascii="Arial" w:eastAsia="Times New Roman" w:hAnsi="Arial" w:cs="Arial"/>
          <w:color w:val="000000"/>
          <w:kern w:val="0"/>
          <w:sz w:val="27"/>
          <w:szCs w:val="27"/>
          <w:bdr w:val="none" w:sz="0" w:space="0" w:color="auto" w:frame="1"/>
          <w:lang w:val="en-IN" w:eastAsia="en-GB"/>
          <w14:ligatures w14:val="none"/>
        </w:rPr>
        <w:t>oving</w:t>
      </w:r>
      <w:r w:rsidRPr="009732A2">
        <w:rPr>
          <w:rFonts w:ascii="Arial" w:eastAsia="Times New Roman" w:hAnsi="Arial" w:cs="Arial"/>
          <w:color w:val="000000"/>
          <w:kern w:val="0"/>
          <w:sz w:val="27"/>
          <w:szCs w:val="27"/>
          <w:bdr w:val="none" w:sz="0" w:space="0" w:color="auto" w:frame="1"/>
          <w:lang w:val="en-IN" w:eastAsia="en-GB"/>
          <w14:ligatures w14:val="none"/>
        </w:rPr>
        <w:t xml:space="preserve"> to</w:t>
      </w:r>
      <w:r>
        <w:rPr>
          <w:rFonts w:ascii="Arial" w:eastAsia="Times New Roman" w:hAnsi="Arial" w:cs="Arial"/>
          <w:color w:val="000000"/>
          <w:kern w:val="0"/>
          <w:sz w:val="27"/>
          <w:szCs w:val="27"/>
          <w:bdr w:val="none" w:sz="0" w:space="0" w:color="auto" w:frame="1"/>
          <w:lang w:val="en-IN" w:eastAsia="en-GB"/>
          <w14:ligatures w14:val="none"/>
        </w:rPr>
        <w:t>ward</w:t>
      </w:r>
      <w:r w:rsidRPr="009732A2">
        <w:rPr>
          <w:rFonts w:ascii="Arial" w:eastAsia="Times New Roman" w:hAnsi="Arial" w:cs="Arial"/>
          <w:color w:val="000000"/>
          <w:kern w:val="0"/>
          <w:sz w:val="27"/>
          <w:szCs w:val="27"/>
          <w:bdr w:val="none" w:sz="0" w:space="0" w:color="auto" w:frame="1"/>
          <w:lang w:val="en-IN" w:eastAsia="en-GB"/>
          <w14:ligatures w14:val="none"/>
        </w:rPr>
        <w:t xml:space="preserve"> profitability. While the company is currently making strategic investments for the future, it has achieved positive free cash flow</w:t>
      </w:r>
      <w:r>
        <w:rPr>
          <w:rFonts w:ascii="Arial" w:eastAsia="Times New Roman" w:hAnsi="Arial" w:cs="Arial"/>
          <w:color w:val="000000"/>
          <w:kern w:val="0"/>
          <w:sz w:val="27"/>
          <w:szCs w:val="27"/>
          <w:bdr w:val="none" w:sz="0" w:space="0" w:color="auto" w:frame="1"/>
          <w:lang w:val="en-IN" w:eastAsia="en-GB"/>
          <w14:ligatures w14:val="none"/>
        </w:rPr>
        <w:t>,</w:t>
      </w:r>
      <w:r w:rsidRPr="009732A2">
        <w:rPr>
          <w:rFonts w:ascii="Arial" w:eastAsia="Times New Roman" w:hAnsi="Arial" w:cs="Arial"/>
          <w:color w:val="000000"/>
          <w:kern w:val="0"/>
          <w:sz w:val="27"/>
          <w:szCs w:val="27"/>
          <w:bdr w:val="none" w:sz="0" w:space="0" w:color="auto" w:frame="1"/>
          <w:lang w:val="en-IN" w:eastAsia="en-GB"/>
          <w14:ligatures w14:val="none"/>
        </w:rPr>
        <w:t xml:space="preserve"> a breakthrough in this sector. The </w:t>
      </w:r>
      <w:r>
        <w:rPr>
          <w:rFonts w:ascii="Arial" w:eastAsia="Times New Roman" w:hAnsi="Arial" w:cs="Arial"/>
          <w:color w:val="000000"/>
          <w:kern w:val="0"/>
          <w:sz w:val="27"/>
          <w:szCs w:val="27"/>
          <w:bdr w:val="none" w:sz="0" w:space="0" w:color="auto" w:frame="1"/>
          <w:lang w:val="en-IN" w:eastAsia="en-GB"/>
          <w14:ligatures w14:val="none"/>
        </w:rPr>
        <w:t>company's long-term strategy is clear: to develop its own internal systems to reduce dependency and increase</w:t>
      </w:r>
      <w:r w:rsidRPr="009732A2">
        <w:rPr>
          <w:rFonts w:ascii="Arial" w:eastAsia="Times New Roman" w:hAnsi="Arial" w:cs="Arial"/>
          <w:color w:val="000000"/>
          <w:kern w:val="0"/>
          <w:sz w:val="27"/>
          <w:szCs w:val="27"/>
          <w:bdr w:val="none" w:sz="0" w:space="0" w:color="auto" w:frame="1"/>
          <w:lang w:val="en-IN" w:eastAsia="en-GB"/>
          <w14:ligatures w14:val="none"/>
        </w:rPr>
        <w:t xml:space="preserve"> operational efficiency.</w:t>
      </w:r>
    </w:p>
    <w:p w14:paraId="6415A62D"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2D94F998"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47380F9D"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t xml:space="preserve">Authored by: </w:t>
      </w:r>
      <w:hyperlink r:id="rId20" w:tgtFrame="_blank" w:history="1">
        <w:r w:rsidRPr="009732A2">
          <w:rPr>
            <w:rFonts w:ascii="Arial" w:eastAsia="Times New Roman" w:hAnsi="Arial" w:cs="Arial"/>
            <w:b/>
            <w:bCs/>
            <w:color w:val="000624"/>
            <w:kern w:val="0"/>
            <w:sz w:val="27"/>
            <w:szCs w:val="27"/>
            <w:u w:val="single"/>
            <w:bdr w:val="none" w:sz="0" w:space="0" w:color="auto" w:frame="1"/>
            <w:lang w:val="en-IN" w:eastAsia="en-GB"/>
            <w14:ligatures w14:val="none"/>
          </w:rPr>
          <w:t>Aryaveer Batra</w:t>
        </w:r>
      </w:hyperlink>
    </w:p>
    <w:p w14:paraId="4CBBDA3E" w14:textId="77777777" w:rsid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color w:val="000000"/>
          <w:kern w:val="0"/>
          <w:sz w:val="27"/>
          <w:szCs w:val="27"/>
          <w:bdr w:val="none" w:sz="0" w:space="0" w:color="auto" w:frame="1"/>
          <w:lang w:val="en-IN" w:eastAsia="en-GB"/>
          <w14:ligatures w14:val="none"/>
        </w:rPr>
        <w:br/>
      </w:r>
    </w:p>
    <w:p w14:paraId="44746734" w14:textId="77777777" w:rsid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p>
    <w:p w14:paraId="0CA97101"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p>
    <w:p w14:paraId="5DB05F0D" w14:textId="77777777" w:rsidR="009732A2" w:rsidRDefault="009732A2" w:rsidP="009732A2">
      <w:pPr>
        <w:spacing w:line="405" w:lineRule="atLeast"/>
        <w:textAlignment w:val="baseline"/>
        <w:rPr>
          <w:rFonts w:ascii="Arial" w:eastAsia="Times New Roman" w:hAnsi="Arial" w:cs="Arial"/>
          <w:b/>
          <w:bCs/>
          <w:i/>
          <w:iCs/>
          <w:color w:val="000000"/>
          <w:kern w:val="0"/>
          <w:sz w:val="27"/>
          <w:szCs w:val="27"/>
          <w:bdr w:val="none" w:sz="0" w:space="0" w:color="auto" w:frame="1"/>
          <w:lang w:val="en-IN" w:eastAsia="en-GB"/>
          <w14:ligatures w14:val="none"/>
        </w:rPr>
      </w:pPr>
      <w:r w:rsidRPr="009732A2">
        <w:rPr>
          <w:rFonts w:ascii="Arial" w:eastAsia="Times New Roman" w:hAnsi="Arial" w:cs="Arial"/>
          <w:b/>
          <w:bCs/>
          <w:i/>
          <w:iCs/>
          <w:color w:val="000000"/>
          <w:kern w:val="0"/>
          <w:sz w:val="27"/>
          <w:szCs w:val="27"/>
          <w:bdr w:val="none" w:sz="0" w:space="0" w:color="auto" w:frame="1"/>
          <w:lang w:val="en-IN" w:eastAsia="en-GB"/>
          <w14:ligatures w14:val="none"/>
        </w:rPr>
        <w:t>Disclaimer:</w:t>
      </w:r>
    </w:p>
    <w:p w14:paraId="6BE16961"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p>
    <w:p w14:paraId="523B7074" w14:textId="77777777" w:rsidR="009732A2" w:rsidRPr="009732A2" w:rsidRDefault="009732A2" w:rsidP="009732A2">
      <w:pPr>
        <w:spacing w:line="405" w:lineRule="atLeast"/>
        <w:textAlignment w:val="baseline"/>
        <w:rPr>
          <w:rFonts w:ascii="Arial" w:eastAsia="Times New Roman" w:hAnsi="Arial" w:cs="Arial"/>
          <w:color w:val="000000"/>
          <w:kern w:val="0"/>
          <w:sz w:val="27"/>
          <w:szCs w:val="27"/>
          <w:lang w:val="en-IN" w:eastAsia="en-GB"/>
          <w14:ligatures w14:val="none"/>
        </w:rPr>
      </w:pPr>
      <w:r w:rsidRPr="009732A2">
        <w:rPr>
          <w:rFonts w:ascii="Arial" w:eastAsia="Times New Roman" w:hAnsi="Arial" w:cs="Arial"/>
          <w:i/>
          <w:iCs/>
          <w:color w:val="000000"/>
          <w:kern w:val="0"/>
          <w:sz w:val="27"/>
          <w:szCs w:val="27"/>
          <w:bdr w:val="none" w:sz="0" w:space="0" w:color="auto" w:frame="1"/>
          <w:lang w:val="en-IN" w:eastAsia="en-GB"/>
          <w14:ligatures w14:val="none"/>
        </w:rPr>
        <w:t>This article is intended solely for information and educational purposes and does not constitute any financial, investment or legal advice. The data and analysis presented are based on publicly available information, including the company’s Red Herring Prospectus (RHP) and reputable financial news sources. Readers are advised to conduct their own research and consult with a qualified financial advisor before making any investment decisions. The author and publisher have no responsibility for any monetary losses or damages from reliance on the information contained herein.</w:t>
      </w:r>
    </w:p>
    <w:p w14:paraId="051FC1F9" w14:textId="77777777" w:rsidR="009732A2" w:rsidRDefault="009732A2"/>
    <w:sectPr w:rsidR="00973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6866"/>
    <w:multiLevelType w:val="multilevel"/>
    <w:tmpl w:val="BC6C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01B14"/>
    <w:multiLevelType w:val="multilevel"/>
    <w:tmpl w:val="2B28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51937"/>
    <w:multiLevelType w:val="multilevel"/>
    <w:tmpl w:val="2AD0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51472"/>
    <w:multiLevelType w:val="multilevel"/>
    <w:tmpl w:val="2C7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B44ABC"/>
    <w:multiLevelType w:val="multilevel"/>
    <w:tmpl w:val="CBB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45030"/>
    <w:multiLevelType w:val="multilevel"/>
    <w:tmpl w:val="095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042C1"/>
    <w:multiLevelType w:val="multilevel"/>
    <w:tmpl w:val="57DC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C787A"/>
    <w:multiLevelType w:val="multilevel"/>
    <w:tmpl w:val="493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5A69C7"/>
    <w:multiLevelType w:val="multilevel"/>
    <w:tmpl w:val="7C0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913684">
    <w:abstractNumId w:val="2"/>
  </w:num>
  <w:num w:numId="2" w16cid:durableId="1334214370">
    <w:abstractNumId w:val="0"/>
  </w:num>
  <w:num w:numId="3" w16cid:durableId="1626960637">
    <w:abstractNumId w:val="8"/>
  </w:num>
  <w:num w:numId="4" w16cid:durableId="939724612">
    <w:abstractNumId w:val="1"/>
  </w:num>
  <w:num w:numId="5" w16cid:durableId="88046529">
    <w:abstractNumId w:val="4"/>
  </w:num>
  <w:num w:numId="6" w16cid:durableId="1371566852">
    <w:abstractNumId w:val="5"/>
  </w:num>
  <w:num w:numId="7" w16cid:durableId="345788993">
    <w:abstractNumId w:val="7"/>
  </w:num>
  <w:num w:numId="8" w16cid:durableId="2054573560">
    <w:abstractNumId w:val="3"/>
  </w:num>
  <w:num w:numId="9" w16cid:durableId="499672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A2"/>
    <w:rsid w:val="00390A49"/>
    <w:rsid w:val="00426646"/>
    <w:rsid w:val="008D3733"/>
    <w:rsid w:val="009732A2"/>
    <w:rsid w:val="009E45BA"/>
    <w:rsid w:val="00AB48F2"/>
    <w:rsid w:val="00B1626C"/>
    <w:rsid w:val="00DC4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6EF74C6"/>
  <w15:chartTrackingRefBased/>
  <w15:docId w15:val="{5A5DAB03-778D-2146-9B10-48F144B9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73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2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2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2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2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2A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732A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732A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732A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732A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732A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732A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732A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732A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732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2A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732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2A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732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32A2"/>
    <w:rPr>
      <w:i/>
      <w:iCs/>
      <w:color w:val="404040" w:themeColor="text1" w:themeTint="BF"/>
      <w:lang w:val="en-GB"/>
    </w:rPr>
  </w:style>
  <w:style w:type="paragraph" w:styleId="ListParagraph">
    <w:name w:val="List Paragraph"/>
    <w:basedOn w:val="Normal"/>
    <w:uiPriority w:val="34"/>
    <w:qFormat/>
    <w:rsid w:val="009732A2"/>
    <w:pPr>
      <w:ind w:left="720"/>
      <w:contextualSpacing/>
    </w:pPr>
  </w:style>
  <w:style w:type="character" w:styleId="IntenseEmphasis">
    <w:name w:val="Intense Emphasis"/>
    <w:basedOn w:val="DefaultParagraphFont"/>
    <w:uiPriority w:val="21"/>
    <w:qFormat/>
    <w:rsid w:val="009732A2"/>
    <w:rPr>
      <w:i/>
      <w:iCs/>
      <w:color w:val="0F4761" w:themeColor="accent1" w:themeShade="BF"/>
    </w:rPr>
  </w:style>
  <w:style w:type="paragraph" w:styleId="IntenseQuote">
    <w:name w:val="Intense Quote"/>
    <w:basedOn w:val="Normal"/>
    <w:next w:val="Normal"/>
    <w:link w:val="IntenseQuoteChar"/>
    <w:uiPriority w:val="30"/>
    <w:qFormat/>
    <w:rsid w:val="00973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2A2"/>
    <w:rPr>
      <w:i/>
      <w:iCs/>
      <w:color w:val="0F4761" w:themeColor="accent1" w:themeShade="BF"/>
      <w:lang w:val="en-GB"/>
    </w:rPr>
  </w:style>
  <w:style w:type="character" w:styleId="IntenseReference">
    <w:name w:val="Intense Reference"/>
    <w:basedOn w:val="DefaultParagraphFont"/>
    <w:uiPriority w:val="32"/>
    <w:qFormat/>
    <w:rsid w:val="009732A2"/>
    <w:rPr>
      <w:b/>
      <w:bCs/>
      <w:smallCaps/>
      <w:color w:val="0F4761" w:themeColor="accent1" w:themeShade="BF"/>
      <w:spacing w:val="5"/>
    </w:rPr>
  </w:style>
  <w:style w:type="paragraph" w:customStyle="1" w:styleId="dfnp0">
    <w:name w:val="dfnp0"/>
    <w:basedOn w:val="Normal"/>
    <w:rsid w:val="009732A2"/>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customStyle="1" w:styleId="akgp8">
    <w:name w:val="akgp8"/>
    <w:basedOn w:val="DefaultParagraphFont"/>
    <w:rsid w:val="009732A2"/>
  </w:style>
  <w:style w:type="character" w:styleId="Strong">
    <w:name w:val="Strong"/>
    <w:basedOn w:val="DefaultParagraphFont"/>
    <w:uiPriority w:val="22"/>
    <w:qFormat/>
    <w:rsid w:val="009732A2"/>
    <w:rPr>
      <w:b/>
      <w:bCs/>
    </w:rPr>
  </w:style>
  <w:style w:type="character" w:styleId="Hyperlink">
    <w:name w:val="Hyperlink"/>
    <w:basedOn w:val="DefaultParagraphFont"/>
    <w:uiPriority w:val="99"/>
    <w:semiHidden/>
    <w:unhideWhenUsed/>
    <w:rsid w:val="009732A2"/>
    <w:rPr>
      <w:color w:val="0000FF"/>
      <w:u w:val="single"/>
    </w:rPr>
  </w:style>
  <w:style w:type="character" w:styleId="Emphasis">
    <w:name w:val="Emphasis"/>
    <w:basedOn w:val="DefaultParagraphFont"/>
    <w:uiPriority w:val="20"/>
    <w:qFormat/>
    <w:rsid w:val="009732A2"/>
    <w:rPr>
      <w:i/>
      <w:iCs/>
    </w:rPr>
  </w:style>
  <w:style w:type="paragraph" w:customStyle="1" w:styleId="nslwz">
    <w:name w:val="nslwz"/>
    <w:basedOn w:val="Normal"/>
    <w:rsid w:val="009732A2"/>
    <w:pPr>
      <w:spacing w:before="100" w:beforeAutospacing="1" w:after="100" w:afterAutospacing="1"/>
    </w:pPr>
    <w:rPr>
      <w:rFonts w:ascii="Times New Roman" w:eastAsia="Times New Roman" w:hAnsi="Times New Roman" w:cs="Times New Roman"/>
      <w:kern w:val="0"/>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seindia.com/corporates/download/381966/IPO%20Prior/MeeshoLimited_UDRHP1_20251018222146.pdf" TargetMode="External"/><Relationship Id="rId13" Type="http://schemas.openxmlformats.org/officeDocument/2006/relationships/hyperlink" Target="https://www.bseindia.com/corporates/download/381966/IPO%20Prior/MeeshoLimited_UDRHP1_20251018222146.pdf" TargetMode="External"/><Relationship Id="rId18" Type="http://schemas.openxmlformats.org/officeDocument/2006/relationships/hyperlink" Target="https://www.bseindia.com/corporates/download/381966/IPO%20Prior/MeeshoLimited_UDRHP1_20251018222146.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seindia.com/corporates/download/381966/IPO%20Prior/MeeshoLimited_UDRHP1_20251018222146.pdf" TargetMode="External"/><Relationship Id="rId12" Type="http://schemas.openxmlformats.org/officeDocument/2006/relationships/hyperlink" Target="https://www.bseindia.com/corporates/download/381966/IPO%20Prior/MeeshoLimited_UDRHP1_20251018222146.pdf" TargetMode="External"/><Relationship Id="rId17" Type="http://schemas.openxmlformats.org/officeDocument/2006/relationships/hyperlink" Target="https://www.bseindia.com/corporates/download/381966/IPO%20Prior/MeeshoLimited_UDRHP1_20251018222146.pdf" TargetMode="External"/><Relationship Id="rId2" Type="http://schemas.openxmlformats.org/officeDocument/2006/relationships/styles" Target="styles.xml"/><Relationship Id="rId16" Type="http://schemas.openxmlformats.org/officeDocument/2006/relationships/hyperlink" Target="https://www.bseindia.com/corporates/download/381966/IPO%20Prior/MeeshoLimited_UDRHP1_20251018222146.pdf" TargetMode="External"/><Relationship Id="rId20" Type="http://schemas.openxmlformats.org/officeDocument/2006/relationships/hyperlink" Target="https://www.linkedin.com/in/aryaveer-batra-64819a317/" TargetMode="External"/><Relationship Id="rId1" Type="http://schemas.openxmlformats.org/officeDocument/2006/relationships/numbering" Target="numbering.xml"/><Relationship Id="rId6" Type="http://schemas.openxmlformats.org/officeDocument/2006/relationships/hyperlink" Target="https://www.linkedin.com/in/vidit-aatrey-a3639120/" TargetMode="External"/><Relationship Id="rId11" Type="http://schemas.openxmlformats.org/officeDocument/2006/relationships/hyperlink" Target="https://www.bseindia.com/corporates/download/381966/IPO%20Prior/MeeshoLimited_UDRHP1_20251018222146.pdf" TargetMode="External"/><Relationship Id="rId5" Type="http://schemas.openxmlformats.org/officeDocument/2006/relationships/image" Target="media/image1.jpeg"/><Relationship Id="rId15" Type="http://schemas.openxmlformats.org/officeDocument/2006/relationships/hyperlink" Target="https://www.bseindia.com/corporates/download/381966/IPO%20Prior/MeeshoLimited_UDRHP1_20251018222146.pdf" TargetMode="External"/><Relationship Id="rId10" Type="http://schemas.openxmlformats.org/officeDocument/2006/relationships/hyperlink" Target="https://www.bseindia.com/corporates/download/381966/IPO%20Prior/MeeshoLimited_UDRHP1_20251018222146.pdf" TargetMode="External"/><Relationship Id="rId19" Type="http://schemas.openxmlformats.org/officeDocument/2006/relationships/hyperlink" Target="https://www.bseindia.com/corporates/download/381966/IPO%20Prior/MeeshoLimited_UDRHP1_20251018222146.pdf" TargetMode="External"/><Relationship Id="rId4" Type="http://schemas.openxmlformats.org/officeDocument/2006/relationships/webSettings" Target="webSettings.xml"/><Relationship Id="rId9" Type="http://schemas.openxmlformats.org/officeDocument/2006/relationships/hyperlink" Target="https://www.livemint.com/market/ipo/meesho-ipo-gmp-meesho-ipo-date-meesho-ipo-price-meesho-ipo-details-meesho-ipo-gmp-today-meesho-ipo-price-band-11764560742667.html"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1224</Words>
  <Characters>6982</Characters>
  <Application>Microsoft Office Word</Application>
  <DocSecurity>0</DocSecurity>
  <Lines>58</Lines>
  <Paragraphs>16</Paragraphs>
  <ScaleCrop>false</ScaleCrop>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Ram</dc:creator>
  <cp:keywords/>
  <dc:description/>
  <cp:lastModifiedBy>Kalyan Ram</cp:lastModifiedBy>
  <cp:revision>1</cp:revision>
  <dcterms:created xsi:type="dcterms:W3CDTF">2026-02-05T04:56:00Z</dcterms:created>
  <dcterms:modified xsi:type="dcterms:W3CDTF">2026-02-05T05:01:00Z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214F511D-6DC9-437C-B95D-8B86341599A1</vt:lpwstr>
  </property>
</Properties>
</file>