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0267E" w14:textId="77777777" w:rsidR="003B030C" w:rsidRDefault="001802C8">
      <w:pPr>
        <w:spacing w:after="100"/>
        <w:jc w:val="center"/>
      </w:pPr>
      <w:r>
        <w:rPr>
          <w:rFonts w:ascii="Calibri" w:eastAsia="Calibri" w:hAnsi="Calibri" w:cs="Calibri"/>
          <w:b/>
          <w:bCs/>
          <w:sz w:val="22"/>
          <w:szCs w:val="22"/>
        </w:rPr>
        <w:t>Experiment no. 1</w:t>
      </w:r>
    </w:p>
    <w:p w14:paraId="367180B3" w14:textId="77777777" w:rsidR="003B030C" w:rsidRDefault="003B030C">
      <w:pPr>
        <w:spacing w:after="100"/>
        <w:jc w:val="center"/>
      </w:pPr>
    </w:p>
    <w:p w14:paraId="3B63241A" w14:textId="77777777" w:rsidR="003B030C" w:rsidRDefault="001802C8">
      <w:pPr>
        <w:spacing w:after="100"/>
        <w:jc w:val="center"/>
      </w:pPr>
      <w:r>
        <w:rPr>
          <w:rFonts w:ascii="Calibri" w:eastAsia="Calibri" w:hAnsi="Calibri" w:cs="Calibri"/>
          <w:b/>
          <w:bCs/>
          <w:sz w:val="22"/>
          <w:szCs w:val="22"/>
        </w:rPr>
        <w:t xml:space="preserve">Case Study: </w:t>
      </w:r>
      <w:proofErr w:type="spellStart"/>
      <w:r>
        <w:rPr>
          <w:rFonts w:ascii="Calibri" w:eastAsia="Calibri" w:hAnsi="Calibri" w:cs="Calibri"/>
          <w:b/>
          <w:bCs/>
          <w:sz w:val="22"/>
          <w:szCs w:val="22"/>
        </w:rPr>
        <w:t>ChargeSure</w:t>
      </w:r>
      <w:proofErr w:type="spellEnd"/>
      <w:r>
        <w:rPr>
          <w:rFonts w:ascii="Calibri" w:eastAsia="Calibri" w:hAnsi="Calibri" w:cs="Calibri"/>
          <w:b/>
          <w:bCs/>
          <w:sz w:val="22"/>
          <w:szCs w:val="22"/>
        </w:rPr>
        <w:t xml:space="preserve"> – AI-Powered EV Charging Management Platform</w:t>
      </w:r>
    </w:p>
    <w:p w14:paraId="656CC173" w14:textId="77777777" w:rsidR="003B030C" w:rsidRDefault="003B030C">
      <w:pPr>
        <w:spacing w:after="100"/>
        <w:jc w:val="center"/>
      </w:pPr>
    </w:p>
    <w:p w14:paraId="5696D3C4" w14:textId="77777777" w:rsidR="003B030C" w:rsidRDefault="003B030C">
      <w:pPr>
        <w:spacing w:after="100"/>
        <w:jc w:val="center"/>
      </w:pPr>
    </w:p>
    <w:p w14:paraId="7346F279" w14:textId="77777777" w:rsidR="003B030C" w:rsidRDefault="001802C8">
      <w:pPr>
        <w:spacing w:after="200"/>
      </w:pPr>
      <w:r>
        <w:rPr>
          <w:rFonts w:ascii="Calibri" w:eastAsia="Calibri" w:hAnsi="Calibri" w:cs="Calibri"/>
          <w:b/>
          <w:bCs/>
          <w:sz w:val="22"/>
          <w:szCs w:val="22"/>
          <w:u w:val="single"/>
        </w:rPr>
        <w:t>Aim</w:t>
      </w:r>
    </w:p>
    <w:p w14:paraId="03D0F7DC" w14:textId="77777777" w:rsidR="003B030C" w:rsidRDefault="001802C8">
      <w:pPr>
        <w:spacing w:after="120" w:line="259" w:lineRule="auto"/>
        <w:jc w:val="both"/>
      </w:pPr>
      <w:r>
        <w:rPr>
          <w:rFonts w:ascii="Calibri" w:eastAsia="Calibri" w:hAnsi="Calibri" w:cs="Calibri"/>
          <w:sz w:val="22"/>
          <w:szCs w:val="22"/>
        </w:rPr>
        <w:t>To study software process models &amp; DSP for selected case study.</w:t>
      </w:r>
    </w:p>
    <w:p w14:paraId="02C1559E" w14:textId="77777777" w:rsidR="003B030C" w:rsidRDefault="001802C8">
      <w:pPr>
        <w:spacing w:before="240" w:after="120"/>
      </w:pPr>
      <w:r>
        <w:rPr>
          <w:rFonts w:ascii="Calibri" w:eastAsia="Calibri" w:hAnsi="Calibri" w:cs="Calibri"/>
          <w:b/>
          <w:bCs/>
          <w:color w:val="000000"/>
          <w:sz w:val="26"/>
          <w:szCs w:val="26"/>
          <w:u w:val="single"/>
        </w:rPr>
        <w:t>1. Introduction</w:t>
      </w:r>
    </w:p>
    <w:p w14:paraId="4DFE45B2" w14:textId="77777777" w:rsidR="003B030C" w:rsidRDefault="001802C8">
      <w:pPr>
        <w:spacing w:after="120" w:line="259" w:lineRule="auto"/>
        <w:jc w:val="both"/>
      </w:pPr>
      <w:r>
        <w:rPr>
          <w:rFonts w:ascii="Calibri" w:eastAsia="Calibri" w:hAnsi="Calibri" w:cs="Calibri"/>
          <w:sz w:val="22"/>
          <w:szCs w:val="22"/>
        </w:rPr>
        <w:t xml:space="preserve">Software process models prescribe the sequence of activities of requirement analysis, design, implementation, testing, deployment and maintenance, needed to develop reliable software. Design and Software Process (DSP) is concerned with the influence of design decisions, architecture and process discipline on software quality, scalability and maintainability. For this experiment we have chosen </w:t>
      </w:r>
      <w:proofErr w:type="spellStart"/>
      <w:r>
        <w:rPr>
          <w:rFonts w:ascii="Calibri" w:eastAsia="Calibri" w:hAnsi="Calibri" w:cs="Calibri"/>
          <w:sz w:val="22"/>
          <w:szCs w:val="22"/>
        </w:rPr>
        <w:t>ChargeSure</w:t>
      </w:r>
      <w:proofErr w:type="spellEnd"/>
      <w:r>
        <w:rPr>
          <w:rFonts w:ascii="Calibri" w:eastAsia="Calibri" w:hAnsi="Calibri" w:cs="Calibri"/>
          <w:sz w:val="22"/>
          <w:szCs w:val="22"/>
        </w:rPr>
        <w:t>, an AI-powered EV charging management platform for India that aggregates multiple charging networks, predicts real station availability instead of showing stale status, and gives drivers personalised insights about their own vehicle's charging behaviour and battery health.</w:t>
      </w:r>
    </w:p>
    <w:p w14:paraId="2EC49974" w14:textId="77777777" w:rsidR="003B030C" w:rsidRDefault="001802C8">
      <w:pPr>
        <w:spacing w:after="120" w:line="259" w:lineRule="auto"/>
        <w:jc w:val="both"/>
      </w:pPr>
      <w:r>
        <w:rPr>
          <w:rFonts w:ascii="Calibri" w:eastAsia="Calibri" w:hAnsi="Calibri" w:cs="Calibri"/>
          <w:sz w:val="22"/>
          <w:szCs w:val="22"/>
        </w:rPr>
        <w:t xml:space="preserve">India's public EV charging infrastructure has grown rapidly in recent years, but the ratio of chargers to registered EVs remains far below global benchmarks, and a meaningful share of installed chargers are non-functional at any given time. Drivers frequently arrive at a station shown as "available" only to find it occupied or offline, because most existing apps simply mirror an operator's last reported status rather than predicting real-world availability. </w:t>
      </w:r>
      <w:proofErr w:type="spellStart"/>
      <w:r>
        <w:rPr>
          <w:rFonts w:ascii="Calibri" w:eastAsia="Calibri" w:hAnsi="Calibri" w:cs="Calibri"/>
          <w:sz w:val="22"/>
          <w:szCs w:val="22"/>
        </w:rPr>
        <w:t>ChargeSure</w:t>
      </w:r>
      <w:proofErr w:type="spellEnd"/>
      <w:r>
        <w:rPr>
          <w:rFonts w:ascii="Calibri" w:eastAsia="Calibri" w:hAnsi="Calibri" w:cs="Calibri"/>
          <w:sz w:val="22"/>
          <w:szCs w:val="22"/>
        </w:rPr>
        <w:t xml:space="preserve"> is valuable because it converts fragmented, unreliable station data from multiple operators into a single, trustworthy, AI-assisted view, helping drivers plan charging stops with confidence instead of guesswork. It is not a station-installation or hardware company; it is a software platform that sits on top of existing charging networks to make them usable.</w:t>
      </w:r>
    </w:p>
    <w:p w14:paraId="473FD52D" w14:textId="77777777" w:rsidR="003B030C" w:rsidRDefault="001802C8">
      <w:pPr>
        <w:spacing w:before="240" w:after="120"/>
      </w:pPr>
      <w:r>
        <w:rPr>
          <w:rFonts w:ascii="Calibri" w:eastAsia="Calibri" w:hAnsi="Calibri" w:cs="Calibri"/>
          <w:b/>
          <w:bCs/>
          <w:color w:val="000000"/>
          <w:sz w:val="26"/>
          <w:szCs w:val="26"/>
          <w:u w:val="single"/>
        </w:rPr>
        <w:t>2. Current Problem</w:t>
      </w:r>
    </w:p>
    <w:p w14:paraId="76E1F79C" w14:textId="77777777" w:rsidR="003B030C" w:rsidRDefault="001802C8">
      <w:pPr>
        <w:spacing w:after="120" w:line="259" w:lineRule="auto"/>
        <w:jc w:val="both"/>
      </w:pPr>
      <w:r>
        <w:rPr>
          <w:rFonts w:ascii="Calibri" w:eastAsia="Calibri" w:hAnsi="Calibri" w:cs="Calibri"/>
          <w:sz w:val="22"/>
          <w:szCs w:val="22"/>
        </w:rPr>
        <w:t>Currently, EV drivers in India rely on a fragmented and unreliable set of tools to locate and use public charging stations. The key problems are:</w:t>
      </w:r>
    </w:p>
    <w:p w14:paraId="55E51AD3"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Drivers arrive at a station shown as "available" only to find it full or offline, since app status is often stale or unverified.</w:t>
      </w:r>
    </w:p>
    <w:p w14:paraId="5142F3EE"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 xml:space="preserve">No single view exists across multiple charging networks (Tata Power, BPCL, HPCL, </w:t>
      </w:r>
      <w:proofErr w:type="spellStart"/>
      <w:r>
        <w:rPr>
          <w:rFonts w:ascii="Calibri" w:eastAsia="Calibri" w:hAnsi="Calibri" w:cs="Calibri"/>
          <w:sz w:val="22"/>
          <w:szCs w:val="22"/>
        </w:rPr>
        <w:t>Statiq</w:t>
      </w:r>
      <w:proofErr w:type="spellEnd"/>
      <w:r>
        <w:rPr>
          <w:rFonts w:ascii="Calibri" w:eastAsia="Calibri" w:hAnsi="Calibri" w:cs="Calibri"/>
          <w:sz w:val="22"/>
          <w:szCs w:val="22"/>
        </w:rPr>
        <w:t xml:space="preserve"> and others), forcing drivers to check several apps.</w:t>
      </w:r>
    </w:p>
    <w:p w14:paraId="1094E527"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There is no way to reserve a charging slot in advance, so access is first-come-first-served with no predictability.</w:t>
      </w:r>
    </w:p>
    <w:p w14:paraId="3B27CE07"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Payment and billing are inconsistent across different operator apps, causing failed transactions and confusion.</w:t>
      </w:r>
    </w:p>
    <w:p w14:paraId="0117B99D"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Long-distance trip planning is guesswork, since there is no reliable way to plan charging stops against real or predicted availability.</w:t>
      </w:r>
    </w:p>
    <w:p w14:paraId="06387210"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lastRenderedPageBreak/>
        <w:t>Faulty or "ghost" chargers stay listed as working for long stretches because there is no systematic way to detect and flag them.</w:t>
      </w:r>
    </w:p>
    <w:p w14:paraId="3E7C81DE"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Drivers have no easy way to know how long their specific vehicle will take to charge at a given station, or to check their battery's health without a dealership visit.</w:t>
      </w:r>
    </w:p>
    <w:p w14:paraId="498EED83" w14:textId="77777777" w:rsidR="003B030C" w:rsidRDefault="001802C8">
      <w:pPr>
        <w:spacing w:after="120" w:line="259" w:lineRule="auto"/>
        <w:jc w:val="both"/>
      </w:pPr>
      <w:proofErr w:type="spellStart"/>
      <w:r>
        <w:rPr>
          <w:rFonts w:ascii="Calibri" w:eastAsia="Calibri" w:hAnsi="Calibri" w:cs="Calibri"/>
          <w:sz w:val="22"/>
          <w:szCs w:val="22"/>
        </w:rPr>
        <w:t>ChargeSure</w:t>
      </w:r>
      <w:proofErr w:type="spellEnd"/>
      <w:r>
        <w:rPr>
          <w:rFonts w:ascii="Calibri" w:eastAsia="Calibri" w:hAnsi="Calibri" w:cs="Calibri"/>
          <w:sz w:val="22"/>
          <w:szCs w:val="22"/>
        </w:rPr>
        <w:t xml:space="preserve"> addresses these challenges by providing a single platform where drivers can view aggregated, AI-predicted station availability, book a slot in advance, plan routes around real charging conditions, and track their own vehicle's charging time and battery health, reducing the anxiety and wasted trips currently associated with public EV charging in India.</w:t>
      </w:r>
    </w:p>
    <w:p w14:paraId="0B3AA43E" w14:textId="77777777" w:rsidR="003B030C" w:rsidRDefault="001802C8">
      <w:pPr>
        <w:spacing w:before="240" w:after="120"/>
      </w:pPr>
      <w:r>
        <w:rPr>
          <w:rFonts w:ascii="Calibri" w:eastAsia="Calibri" w:hAnsi="Calibri" w:cs="Calibri"/>
          <w:b/>
          <w:bCs/>
          <w:color w:val="000000"/>
          <w:sz w:val="26"/>
          <w:szCs w:val="26"/>
          <w:u w:val="single"/>
        </w:rPr>
        <w:t>3. Objectives</w:t>
      </w:r>
    </w:p>
    <w:p w14:paraId="63BB9658"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To design and study a system that predicts real station availability using AI rather than relying on stale operator-reported status.</w:t>
      </w:r>
    </w:p>
    <w:p w14:paraId="2E83942C"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To aggregate multiple charging networks into a single, unified map and booking experience.</w:t>
      </w:r>
    </w:p>
    <w:p w14:paraId="08D82C89"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To detect and flag likely non-functional ("ghost") stations using anomaly detection on usage patterns.</w:t>
      </w:r>
    </w:p>
    <w:p w14:paraId="6831415C"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To provide personalised, vehicle-specific charging time estimates and battery health (State of Health) tracking.</w:t>
      </w:r>
    </w:p>
    <w:p w14:paraId="44A54C19"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To build a route and charging-stop planner that factors in predicted availability rather than static station lists.</w:t>
      </w:r>
    </w:p>
    <w:p w14:paraId="14654795"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To study and compare software process models and identify the model best suited to developing this platform.</w:t>
      </w:r>
    </w:p>
    <w:p w14:paraId="0C77D335"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To understand how Design and Software Process principles guide design decisions across the platform's lifecycle.</w:t>
      </w:r>
    </w:p>
    <w:p w14:paraId="6BEE54F2" w14:textId="77777777" w:rsidR="003B030C" w:rsidRDefault="001802C8">
      <w:pPr>
        <w:spacing w:before="240" w:after="120"/>
      </w:pPr>
      <w:r>
        <w:rPr>
          <w:rFonts w:ascii="Calibri" w:eastAsia="Calibri" w:hAnsi="Calibri" w:cs="Calibri"/>
          <w:b/>
          <w:bCs/>
          <w:color w:val="000000"/>
          <w:sz w:val="26"/>
          <w:szCs w:val="26"/>
          <w:u w:val="single"/>
        </w:rPr>
        <w:t>4. Scope</w:t>
      </w:r>
    </w:p>
    <w:p w14:paraId="313DA6B3" w14:textId="77777777" w:rsidR="003B030C" w:rsidRDefault="001802C8">
      <w:pPr>
        <w:spacing w:after="120" w:line="259" w:lineRule="auto"/>
        <w:jc w:val="both"/>
      </w:pPr>
      <w:r>
        <w:rPr>
          <w:rFonts w:ascii="Calibri" w:eastAsia="Calibri" w:hAnsi="Calibri" w:cs="Calibri"/>
          <w:sz w:val="22"/>
          <w:szCs w:val="22"/>
        </w:rPr>
        <w:t>The scope of this case study covers the design and process analysis of a web-based platform restricted to charging-station aggregation, prediction and driver support for a specific region's public EV charging network. It is not a station-installation or hardware business. The current scope includes the following.</w:t>
      </w:r>
    </w:p>
    <w:p w14:paraId="2530F254"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Driver registration and login, including Google authentication and vehicle profile setup.</w:t>
      </w:r>
    </w:p>
    <w:p w14:paraId="61CD3710"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A unified map aggregating charging stations across multiple operator networks for a specific region.</w:t>
      </w:r>
    </w:p>
    <w:p w14:paraId="18C643A5"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An AI-based predictive availability engine and a ghost-station (non-functional charger) detection module.</w:t>
      </w:r>
    </w:p>
    <w:p w14:paraId="091DDAD3"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Slot booking, route and charging-stop planning, and wait-time estimation.</w:t>
      </w:r>
    </w:p>
    <w:p w14:paraId="596087E0"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Vehicle-specific charging time estimation and battery health (</w:t>
      </w:r>
      <w:proofErr w:type="spellStart"/>
      <w:r>
        <w:rPr>
          <w:rFonts w:ascii="Calibri" w:eastAsia="Calibri" w:hAnsi="Calibri" w:cs="Calibri"/>
          <w:sz w:val="22"/>
          <w:szCs w:val="22"/>
        </w:rPr>
        <w:t>SoH</w:t>
      </w:r>
      <w:proofErr w:type="spellEnd"/>
      <w:r>
        <w:rPr>
          <w:rFonts w:ascii="Calibri" w:eastAsia="Calibri" w:hAnsi="Calibri" w:cs="Calibri"/>
          <w:sz w:val="22"/>
          <w:szCs w:val="22"/>
        </w:rPr>
        <w:t>) tracking based on charging history.</w:t>
      </w:r>
    </w:p>
    <w:p w14:paraId="67497131"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A complaint/downtime reporting module with AI-based triage, and an operator/admin analytics dashboard.</w:t>
      </w:r>
    </w:p>
    <w:p w14:paraId="07885652" w14:textId="77777777" w:rsidR="003B030C" w:rsidRDefault="001802C8">
      <w:pPr>
        <w:spacing w:after="120" w:line="259" w:lineRule="auto"/>
        <w:jc w:val="both"/>
      </w:pPr>
      <w:r>
        <w:rPr>
          <w:rFonts w:ascii="Calibri" w:eastAsia="Calibri" w:hAnsi="Calibri" w:cs="Calibri"/>
          <w:sz w:val="22"/>
          <w:szCs w:val="22"/>
        </w:rPr>
        <w:lastRenderedPageBreak/>
        <w:t>This case study excludes physical installation of charging hardware, direct integration with an operator's internal billing systems, and a native mobile application. The current implementation is limited to a single region and does not yet include multilingual support or real-time grid-load balancing.</w:t>
      </w:r>
    </w:p>
    <w:p w14:paraId="14644263" w14:textId="77777777" w:rsidR="003B030C" w:rsidRDefault="001802C8">
      <w:pPr>
        <w:spacing w:before="240" w:after="120"/>
      </w:pPr>
      <w:r>
        <w:rPr>
          <w:rFonts w:ascii="Calibri" w:eastAsia="Calibri" w:hAnsi="Calibri" w:cs="Calibri"/>
          <w:b/>
          <w:bCs/>
          <w:color w:val="000000"/>
          <w:sz w:val="26"/>
          <w:szCs w:val="26"/>
          <w:u w:val="single"/>
        </w:rPr>
        <w:t>5. Future Scope</w:t>
      </w:r>
    </w:p>
    <w:p w14:paraId="65538516"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Expansion to additional states and charging networks beyond the initial regional dataset.</w:t>
      </w:r>
    </w:p>
    <w:p w14:paraId="502594E0"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Native mobile applications for Android and iOS built on the same backend.</w:t>
      </w:r>
    </w:p>
    <w:p w14:paraId="4CCD4731"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Integration with vehicle telematics APIs for automatic, real-time battery data instead of session-based estimation.</w:t>
      </w:r>
    </w:p>
    <w:p w14:paraId="7A30F944"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Dynamic, demand-based pricing suggestions for station operators.</w:t>
      </w:r>
    </w:p>
    <w:p w14:paraId="43D79712"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Multilingual support to make the platform accessible to drivers across different regions and language backgrounds.</w:t>
      </w:r>
    </w:p>
    <w:p w14:paraId="40CB60A3"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A unified in-app payment wallet spanning all aggregated charging networks.</w:t>
      </w:r>
    </w:p>
    <w:p w14:paraId="5547118C" w14:textId="77777777" w:rsidR="003B030C" w:rsidRDefault="001802C8">
      <w:pPr>
        <w:spacing w:before="240" w:after="120"/>
      </w:pPr>
      <w:r>
        <w:rPr>
          <w:rFonts w:ascii="Calibri" w:eastAsia="Calibri" w:hAnsi="Calibri" w:cs="Calibri"/>
          <w:b/>
          <w:bCs/>
          <w:color w:val="000000"/>
          <w:sz w:val="26"/>
          <w:szCs w:val="26"/>
          <w:u w:val="single"/>
        </w:rPr>
        <w:t>6. Stakeholders</w:t>
      </w:r>
    </w:p>
    <w:p w14:paraId="22791AE0" w14:textId="77777777" w:rsidR="003B030C" w:rsidRDefault="001802C8">
      <w:pPr>
        <w:spacing w:after="120" w:line="259" w:lineRule="auto"/>
        <w:jc w:val="both"/>
      </w:pPr>
      <w:r>
        <w:rPr>
          <w:rFonts w:ascii="Calibri" w:eastAsia="Calibri" w:hAnsi="Calibri" w:cs="Calibri"/>
          <w:sz w:val="22"/>
          <w:szCs w:val="22"/>
        </w:rPr>
        <w:t>Identifying stakeholders is an essential step in requirement analysis, as each stakeholder group influences the platform's design, features and process priorities in a different way.</w:t>
      </w:r>
    </w:p>
    <w:p w14:paraId="1B08D640"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Drivers/EV Owners are the primary users who search for stations, book slots, plan routes and track their vehicle's charging behaviour.</w:t>
      </w:r>
    </w:p>
    <w:p w14:paraId="3D1004AE"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Station Operators are secondary users who manage individual charging stations, respond to downtime alerts and view demand analytics.</w:t>
      </w:r>
    </w:p>
    <w:p w14:paraId="2A90603A"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System Administrators manage the platform, verify flagged stations and monitor overall system integrity.</w:t>
      </w:r>
    </w:p>
    <w:p w14:paraId="7FC862D0"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DISCOMs/Grid Partners provide station and load data relevant to regional charging infrastructure.</w:t>
      </w:r>
    </w:p>
    <w:p w14:paraId="4583CC49"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The Development Team designs, builds, tests and maintains the platform, and refers to this project group.</w:t>
      </w:r>
    </w:p>
    <w:p w14:paraId="6C40D69F"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The Academic Guide or Evaluator reviews the process models applied and validates the design and documentation.</w:t>
      </w:r>
    </w:p>
    <w:p w14:paraId="0E768441" w14:textId="77777777" w:rsidR="003B030C" w:rsidRDefault="001802C8">
      <w:pPr>
        <w:spacing w:before="240" w:after="120"/>
      </w:pPr>
      <w:r>
        <w:rPr>
          <w:rFonts w:ascii="Calibri" w:eastAsia="Calibri" w:hAnsi="Calibri" w:cs="Calibri"/>
          <w:b/>
          <w:bCs/>
          <w:color w:val="000000"/>
          <w:sz w:val="26"/>
          <w:szCs w:val="26"/>
          <w:u w:val="single"/>
        </w:rPr>
        <w:t>7. Technologies</w:t>
      </w:r>
    </w:p>
    <w:p w14:paraId="73BC7A11"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Frontend: React JS with a component library, using Google OAuth for authentication.</w:t>
      </w:r>
    </w:p>
    <w:p w14:paraId="20A3D0D1"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Frontend for mobile, planned as future scope: React Native.</w:t>
      </w:r>
    </w:p>
    <w:p w14:paraId="478EB851"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Backend: Node.js with Express for the REST API layer.</w:t>
      </w:r>
    </w:p>
    <w:p w14:paraId="4941E5D3"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Database: MySQL for structured station, booking and user data.</w:t>
      </w:r>
    </w:p>
    <w:p w14:paraId="001AA6CC"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AI/ML: Python with scikit-learn and pandas for predictive availability, charging-time estimation and battery health models; a lightweight NLP classifier for complaint triage.</w:t>
      </w:r>
    </w:p>
    <w:p w14:paraId="197D9D1B"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Maps and routing: a mapping/routing API for station geolocation and route planning.</w:t>
      </w:r>
    </w:p>
    <w:p w14:paraId="0300C2BF"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lastRenderedPageBreak/>
        <w:t>Version control: Git and GitHub.</w:t>
      </w:r>
    </w:p>
    <w:p w14:paraId="4F3BC221"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 xml:space="preserve">Design and documentation: UML tools such as Draw.io or </w:t>
      </w:r>
      <w:proofErr w:type="spellStart"/>
      <w:r>
        <w:rPr>
          <w:rFonts w:ascii="Calibri" w:eastAsia="Calibri" w:hAnsi="Calibri" w:cs="Calibri"/>
          <w:sz w:val="22"/>
          <w:szCs w:val="22"/>
        </w:rPr>
        <w:t>StarUML</w:t>
      </w:r>
      <w:proofErr w:type="spellEnd"/>
      <w:r>
        <w:rPr>
          <w:rFonts w:ascii="Calibri" w:eastAsia="Calibri" w:hAnsi="Calibri" w:cs="Calibri"/>
          <w:sz w:val="22"/>
          <w:szCs w:val="22"/>
        </w:rPr>
        <w:t xml:space="preserve"> for use case, class, sequence and activity diagrams.</w:t>
      </w:r>
    </w:p>
    <w:p w14:paraId="4293467C"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Deployment: Docker containers hosted on a cloud platform such as AWS or Render.</w:t>
      </w:r>
    </w:p>
    <w:p w14:paraId="2703E594" w14:textId="77777777" w:rsidR="003B030C" w:rsidRDefault="001802C8">
      <w:pPr>
        <w:spacing w:before="240" w:after="120"/>
      </w:pPr>
      <w:r>
        <w:rPr>
          <w:rFonts w:ascii="Calibri" w:eastAsia="Calibri" w:hAnsi="Calibri" w:cs="Calibri"/>
          <w:b/>
          <w:bCs/>
          <w:color w:val="000000"/>
          <w:sz w:val="26"/>
          <w:szCs w:val="26"/>
          <w:u w:val="single"/>
        </w:rPr>
        <w:t>8. Justification of the Process Model</w:t>
      </w:r>
    </w:p>
    <w:p w14:paraId="5B8B3322" w14:textId="77777777" w:rsidR="003B030C" w:rsidRDefault="001802C8">
      <w:pPr>
        <w:spacing w:after="120" w:line="259" w:lineRule="auto"/>
        <w:jc w:val="both"/>
      </w:pPr>
      <w:r>
        <w:rPr>
          <w:rFonts w:ascii="Calibri" w:eastAsia="Calibri" w:hAnsi="Calibri" w:cs="Calibri"/>
          <w:sz w:val="22"/>
          <w:szCs w:val="22"/>
        </w:rPr>
        <w:t xml:space="preserve">Selecting an appropriate software process model requires evaluating the nature of the project against the strengths and limitations of each model. For </w:t>
      </w:r>
      <w:proofErr w:type="spellStart"/>
      <w:r>
        <w:rPr>
          <w:rFonts w:ascii="Calibri" w:eastAsia="Calibri" w:hAnsi="Calibri" w:cs="Calibri"/>
          <w:sz w:val="22"/>
          <w:szCs w:val="22"/>
        </w:rPr>
        <w:t>ChargeSure</w:t>
      </w:r>
      <w:proofErr w:type="spellEnd"/>
      <w:r>
        <w:rPr>
          <w:rFonts w:ascii="Calibri" w:eastAsia="Calibri" w:hAnsi="Calibri" w:cs="Calibri"/>
          <w:sz w:val="22"/>
          <w:szCs w:val="22"/>
        </w:rPr>
        <w:t>, the Scrum process model, which is a widely used Agile framework, has been chosen as the most suitable approach.</w:t>
      </w:r>
    </w:p>
    <w:p w14:paraId="06358D6D" w14:textId="77777777" w:rsidR="003B030C" w:rsidRDefault="001802C8">
      <w:pPr>
        <w:spacing w:after="120" w:line="259" w:lineRule="auto"/>
        <w:jc w:val="both"/>
      </w:pPr>
      <w:r>
        <w:rPr>
          <w:rFonts w:ascii="Calibri" w:eastAsia="Calibri" w:hAnsi="Calibri" w:cs="Calibri"/>
          <w:sz w:val="22"/>
          <w:szCs w:val="22"/>
        </w:rPr>
        <w:t>The Waterfall model assumes that requirements are completely known and fixed before design begins. This platform, however, has several features, particularly the AI-driven prediction, ghost-station detection and battery health modules, that are likely to evolve as real usage data is collected and as station operators onboard onto the platform. A rigid, single-pass sequential model would make it difficult to accommodate this kind of growth without expensive rework, so a purely sequential model was ruled out. In addition, EV charging demand itself follows daily and seasonal patterns, so the development process benefits from the same kind of iterative, review-driven rhythm.</w:t>
      </w:r>
    </w:p>
    <w:p w14:paraId="4F7F3B8E" w14:textId="77777777" w:rsidR="003B030C" w:rsidRDefault="001802C8">
      <w:pPr>
        <w:spacing w:after="120" w:line="259" w:lineRule="auto"/>
        <w:jc w:val="both"/>
      </w:pPr>
      <w:r>
        <w:rPr>
          <w:rFonts w:ascii="Calibri" w:eastAsia="Calibri" w:hAnsi="Calibri" w:cs="Calibri"/>
          <w:sz w:val="22"/>
          <w:szCs w:val="22"/>
        </w:rPr>
        <w:t>Scrum fits this project well because the platform naturally breaks down into independent, demonstrable modules, such as authentication and vehicle profiles, station aggregation and the prediction engine, booking and route planning, and the battery health and complaint-triage modules. Each of these can be treated as a product backlog item and developed within a short sprint, typically lasting two to three weeks, so that a working increment of the platform is available for review at the end of every sprint. The project can be divided into sprints as follows.</w:t>
      </w:r>
    </w:p>
    <w:p w14:paraId="5F1C8FD3" w14:textId="77777777" w:rsidR="003B030C" w:rsidRDefault="001802C8">
      <w:pPr>
        <w:pStyle w:val="ListParagraph"/>
        <w:numPr>
          <w:ilvl w:val="0"/>
          <w:numId w:val="2"/>
        </w:numPr>
        <w:spacing w:after="100" w:line="259" w:lineRule="auto"/>
        <w:jc w:val="both"/>
      </w:pPr>
      <w:r>
        <w:rPr>
          <w:rFonts w:ascii="Calibri" w:eastAsia="Calibri" w:hAnsi="Calibri" w:cs="Calibri"/>
          <w:b/>
          <w:bCs/>
          <w:sz w:val="22"/>
          <w:szCs w:val="22"/>
        </w:rPr>
        <w:t xml:space="preserve">Sprint 1 – Authentication &amp; Vehicle Profiles: </w:t>
      </w:r>
      <w:r>
        <w:rPr>
          <w:rFonts w:ascii="Calibri" w:eastAsia="Calibri" w:hAnsi="Calibri" w:cs="Calibri"/>
          <w:sz w:val="22"/>
          <w:szCs w:val="22"/>
        </w:rPr>
        <w:t>building driver registration, Google login, and vehicle model selection, forming the foundation the rest of the system depends on.</w:t>
      </w:r>
    </w:p>
    <w:p w14:paraId="65C6784D" w14:textId="77777777" w:rsidR="003B030C" w:rsidRDefault="001802C8">
      <w:pPr>
        <w:pStyle w:val="ListParagraph"/>
        <w:numPr>
          <w:ilvl w:val="0"/>
          <w:numId w:val="2"/>
        </w:numPr>
        <w:spacing w:after="100" w:line="259" w:lineRule="auto"/>
        <w:jc w:val="both"/>
      </w:pPr>
      <w:r>
        <w:rPr>
          <w:rFonts w:ascii="Calibri" w:eastAsia="Calibri" w:hAnsi="Calibri" w:cs="Calibri"/>
          <w:b/>
          <w:bCs/>
          <w:sz w:val="22"/>
          <w:szCs w:val="22"/>
        </w:rPr>
        <w:t xml:space="preserve">Sprint 2 – Station Aggregation &amp; Prediction Engine: </w:t>
      </w:r>
      <w:r>
        <w:rPr>
          <w:rFonts w:ascii="Calibri" w:eastAsia="Calibri" w:hAnsi="Calibri" w:cs="Calibri"/>
          <w:sz w:val="22"/>
          <w:szCs w:val="22"/>
        </w:rPr>
        <w:t>building the unified station map and implementing the predictive availability and ghost-station detection models.</w:t>
      </w:r>
    </w:p>
    <w:p w14:paraId="0A021C56" w14:textId="77777777" w:rsidR="003B030C" w:rsidRDefault="001802C8">
      <w:pPr>
        <w:pStyle w:val="ListParagraph"/>
        <w:numPr>
          <w:ilvl w:val="0"/>
          <w:numId w:val="2"/>
        </w:numPr>
        <w:spacing w:after="100" w:line="259" w:lineRule="auto"/>
        <w:jc w:val="both"/>
      </w:pPr>
      <w:r>
        <w:rPr>
          <w:rFonts w:ascii="Calibri" w:eastAsia="Calibri" w:hAnsi="Calibri" w:cs="Calibri"/>
          <w:b/>
          <w:bCs/>
          <w:sz w:val="22"/>
          <w:szCs w:val="22"/>
        </w:rPr>
        <w:t xml:space="preserve">Sprint 3 – Booking &amp; Route Planning: </w:t>
      </w:r>
      <w:r>
        <w:rPr>
          <w:rFonts w:ascii="Calibri" w:eastAsia="Calibri" w:hAnsi="Calibri" w:cs="Calibri"/>
          <w:sz w:val="22"/>
          <w:szCs w:val="22"/>
        </w:rPr>
        <w:t>building slot reservation, wait-time estimation and the AI-assisted route/charging-stop planner.</w:t>
      </w:r>
    </w:p>
    <w:p w14:paraId="0E05B41C" w14:textId="77777777" w:rsidR="003B030C" w:rsidRDefault="001802C8">
      <w:pPr>
        <w:pStyle w:val="ListParagraph"/>
        <w:numPr>
          <w:ilvl w:val="0"/>
          <w:numId w:val="2"/>
        </w:numPr>
        <w:spacing w:after="100" w:line="259" w:lineRule="auto"/>
        <w:jc w:val="both"/>
      </w:pPr>
      <w:r>
        <w:rPr>
          <w:rFonts w:ascii="Calibri" w:eastAsia="Calibri" w:hAnsi="Calibri" w:cs="Calibri"/>
          <w:b/>
          <w:bCs/>
          <w:sz w:val="22"/>
          <w:szCs w:val="22"/>
        </w:rPr>
        <w:t xml:space="preserve">Sprint 4 – Charging Time &amp; Battery Health: </w:t>
      </w:r>
      <w:r>
        <w:rPr>
          <w:rFonts w:ascii="Calibri" w:eastAsia="Calibri" w:hAnsi="Calibri" w:cs="Calibri"/>
          <w:sz w:val="22"/>
          <w:szCs w:val="22"/>
        </w:rPr>
        <w:t>building the vehicle-specific charging-time estimator and the battery health (</w:t>
      </w:r>
      <w:proofErr w:type="spellStart"/>
      <w:r>
        <w:rPr>
          <w:rFonts w:ascii="Calibri" w:eastAsia="Calibri" w:hAnsi="Calibri" w:cs="Calibri"/>
          <w:sz w:val="22"/>
          <w:szCs w:val="22"/>
        </w:rPr>
        <w:t>SoH</w:t>
      </w:r>
      <w:proofErr w:type="spellEnd"/>
      <w:r>
        <w:rPr>
          <w:rFonts w:ascii="Calibri" w:eastAsia="Calibri" w:hAnsi="Calibri" w:cs="Calibri"/>
          <w:sz w:val="22"/>
          <w:szCs w:val="22"/>
        </w:rPr>
        <w:t>) dashboard from simulated historical session data.</w:t>
      </w:r>
    </w:p>
    <w:p w14:paraId="0BDB57BD" w14:textId="77777777" w:rsidR="003B030C" w:rsidRDefault="001802C8">
      <w:pPr>
        <w:pStyle w:val="ListParagraph"/>
        <w:numPr>
          <w:ilvl w:val="0"/>
          <w:numId w:val="2"/>
        </w:numPr>
        <w:spacing w:after="100" w:line="259" w:lineRule="auto"/>
        <w:jc w:val="both"/>
      </w:pPr>
      <w:r>
        <w:rPr>
          <w:rFonts w:ascii="Calibri" w:eastAsia="Calibri" w:hAnsi="Calibri" w:cs="Calibri"/>
          <w:b/>
          <w:bCs/>
          <w:sz w:val="22"/>
          <w:szCs w:val="22"/>
        </w:rPr>
        <w:t xml:space="preserve">Sprint 5 – Complaint Triage &amp; Admin Dashboard: </w:t>
      </w:r>
      <w:r>
        <w:rPr>
          <w:rFonts w:ascii="Calibri" w:eastAsia="Calibri" w:hAnsi="Calibri" w:cs="Calibri"/>
          <w:sz w:val="22"/>
          <w:szCs w:val="22"/>
        </w:rPr>
        <w:t>building the complaint reporting module with NLP-based triage and the operator/admin analytics dashboard, refining earlier modules based on feedback.</w:t>
      </w:r>
    </w:p>
    <w:p w14:paraId="78C19EA9"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Requirements can evolve based on feedback gathered from early adopters within a pilot driver group, reviewed at every sprint review meeting.</w:t>
      </w:r>
    </w:p>
    <w:p w14:paraId="36F0B1A8"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Core modules such as station aggregation and the prediction engine can be placed at the top of the product backlog and built first, while lower-priority features are scheduled into later sprints.</w:t>
      </w:r>
    </w:p>
    <w:p w14:paraId="4ADC4209"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t>Daily standups and sprint planning meetings help the team stay aligned, since Scrum works especially well for small, self-organising teams that communicate closely.</w:t>
      </w:r>
    </w:p>
    <w:p w14:paraId="7EDE4276" w14:textId="77777777" w:rsidR="003B030C" w:rsidRDefault="001802C8">
      <w:pPr>
        <w:pStyle w:val="ListParagraph"/>
        <w:numPr>
          <w:ilvl w:val="0"/>
          <w:numId w:val="2"/>
        </w:numPr>
        <w:spacing w:after="100" w:line="259" w:lineRule="auto"/>
        <w:jc w:val="both"/>
      </w:pPr>
      <w:r>
        <w:rPr>
          <w:rFonts w:ascii="Calibri" w:eastAsia="Calibri" w:hAnsi="Calibri" w:cs="Calibri"/>
          <w:sz w:val="22"/>
          <w:szCs w:val="22"/>
        </w:rPr>
        <w:lastRenderedPageBreak/>
        <w:t>The sprint review and sprint retrospective ceremonies allow the team to test assumptions early, such as whether predicted availability matches real station conditions, before investing in more complex features.</w:t>
      </w:r>
    </w:p>
    <w:p w14:paraId="2FA897FD" w14:textId="77777777" w:rsidR="003B030C" w:rsidRDefault="001802C8">
      <w:pPr>
        <w:spacing w:after="120" w:line="259" w:lineRule="auto"/>
        <w:jc w:val="both"/>
      </w:pPr>
      <w:r>
        <w:rPr>
          <w:rFonts w:ascii="Calibri" w:eastAsia="Calibri" w:hAnsi="Calibri" w:cs="Calibri"/>
          <w:sz w:val="22"/>
          <w:szCs w:val="22"/>
        </w:rPr>
        <w:t>Within Scrum, the roles can be mapped naturally to this project. The Product Owner would represent the interests of drivers and station operators and manage the product backlog. The Scrum Master would facilitate the sprint ceremonies and remove obstacles for the team. The remaining group members would function as the development team responsible for design, coding and testing.</w:t>
      </w:r>
    </w:p>
    <w:p w14:paraId="71DB86C5" w14:textId="77777777" w:rsidR="003B030C" w:rsidRDefault="001802C8">
      <w:pPr>
        <w:spacing w:after="120" w:line="259" w:lineRule="auto"/>
        <w:jc w:val="both"/>
      </w:pPr>
      <w:r>
        <w:rPr>
          <w:rFonts w:ascii="Calibri" w:eastAsia="Calibri" w:hAnsi="Calibri" w:cs="Calibri"/>
          <w:sz w:val="22"/>
          <w:szCs w:val="22"/>
        </w:rPr>
        <w:t>From a Design and Software Process perspective, the platform's modular design, covering authentication, aggregation, prediction, booking, route planning, battery health and complaint triage, maps cleanly onto Scrum's incremental delivery. Each sprint can focus on designing and implementing one or two modules using UML artefacts, such as use case diagrams for driver interactions, class diagrams for the data model, sequence diagrams for the prediction and booking flows, and activity diagrams for the route-planning process. This close mapping between design artefacts and sprint increments makes Scrum a suitable process model for both building the platform and studying software process concepts.</w:t>
      </w:r>
    </w:p>
    <w:p w14:paraId="0DCE26CF" w14:textId="77777777" w:rsidR="003B030C" w:rsidRDefault="001802C8">
      <w:pPr>
        <w:spacing w:before="120" w:after="120"/>
      </w:pPr>
      <w:r>
        <w:rPr>
          <w:rFonts w:ascii="Calibri" w:eastAsia="Calibri" w:hAnsi="Calibri" w:cs="Calibri"/>
          <w:b/>
          <w:bCs/>
          <w:sz w:val="22"/>
          <w:szCs w:val="22"/>
        </w:rPr>
        <w:t>Why Other Process Models Are Not Selected</w:t>
      </w:r>
    </w:p>
    <w:p w14:paraId="38B3949D" w14:textId="77777777" w:rsidR="003B030C" w:rsidRDefault="001802C8">
      <w:pPr>
        <w:spacing w:after="120" w:line="259" w:lineRule="auto"/>
        <w:jc w:val="both"/>
      </w:pPr>
      <w:r>
        <w:rPr>
          <w:rFonts w:ascii="Calibri" w:eastAsia="Calibri" w:hAnsi="Calibri" w:cs="Calibri"/>
          <w:sz w:val="22"/>
          <w:szCs w:val="22"/>
        </w:rPr>
        <w:t>Apart from Waterfall and Spiral, which have already been ruled out, other process models were also considered and found less suitable for this project. The RAD (Rapid Application Development) Model was not chosen because it demands continuous, intensive user involvement and rapid prototyping cycles, which is difficult to sustain given that the primary users, drivers, are only available intermittently and cannot commit to the frequent, structured feedback sessions RAD requires. The Incremental Model, while similar to Scrum in delivering the system in functional pieces, lacks the built-in ceremonies, such as daily standups, sprint reviews and retrospectives, that allow a small team to stay closely aligned and adapt quickly; it treats each increment as a more rigid mini-Waterfall, which reduces the flexibility needed to refine prediction logic based on real user feedback. Extreme Programming (XP) was also considered but ruled out because practices such as mandatory pair programming and continuous on-site customer collaboration are impractical for a small student team working within a fixed academic timeline and without a dedicated on-site customer. Scrum, therefore, balances the iterative flexibility this project needs with a lightweight, sprint-based structure well suited to a small, self-organising team working on a modular, evolving platform.</w:t>
      </w:r>
    </w:p>
    <w:p w14:paraId="5C591477" w14:textId="77777777" w:rsidR="003B030C" w:rsidRDefault="001802C8">
      <w:pPr>
        <w:spacing w:before="240" w:after="120"/>
      </w:pPr>
      <w:r>
        <w:rPr>
          <w:rFonts w:ascii="Calibri" w:eastAsia="Calibri" w:hAnsi="Calibri" w:cs="Calibri"/>
          <w:b/>
          <w:bCs/>
          <w:color w:val="000000"/>
          <w:sz w:val="26"/>
          <w:szCs w:val="26"/>
          <w:u w:val="single"/>
        </w:rPr>
        <w:t>9. Risk Identification &amp; Mitigation Plan</w:t>
      </w:r>
    </w:p>
    <w:p w14:paraId="6072F35E" w14:textId="77777777" w:rsidR="003B030C" w:rsidRDefault="001802C8">
      <w:pPr>
        <w:pStyle w:val="ListParagraph"/>
        <w:numPr>
          <w:ilvl w:val="0"/>
          <w:numId w:val="2"/>
        </w:numPr>
        <w:spacing w:after="100" w:line="259" w:lineRule="auto"/>
        <w:jc w:val="both"/>
      </w:pPr>
      <w:r>
        <w:rPr>
          <w:rFonts w:ascii="Calibri" w:eastAsia="Calibri" w:hAnsi="Calibri" w:cs="Calibri"/>
          <w:b/>
          <w:bCs/>
          <w:sz w:val="22"/>
          <w:szCs w:val="22"/>
        </w:rPr>
        <w:t>Risk R1: Stale or Incorrect Station Status from Operator Data</w:t>
      </w:r>
    </w:p>
    <w:p w14:paraId="34EF4AB2" w14:textId="77777777" w:rsidR="003B030C" w:rsidRDefault="001802C8">
      <w:pPr>
        <w:pStyle w:val="ListParagraph"/>
        <w:numPr>
          <w:ilvl w:val="1"/>
          <w:numId w:val="2"/>
        </w:numPr>
        <w:spacing w:after="100" w:line="259" w:lineRule="auto"/>
        <w:jc w:val="both"/>
      </w:pPr>
      <w:r>
        <w:rPr>
          <w:rFonts w:ascii="Calibri" w:eastAsia="Calibri" w:hAnsi="Calibri" w:cs="Calibri"/>
          <w:sz w:val="22"/>
          <w:szCs w:val="22"/>
        </w:rPr>
        <w:t>Impact / Probability: High / High</w:t>
      </w:r>
    </w:p>
    <w:p w14:paraId="5B115791" w14:textId="77777777" w:rsidR="003B030C" w:rsidRDefault="001802C8">
      <w:pPr>
        <w:pStyle w:val="ListParagraph"/>
        <w:numPr>
          <w:ilvl w:val="1"/>
          <w:numId w:val="2"/>
        </w:numPr>
        <w:spacing w:after="100" w:line="259" w:lineRule="auto"/>
        <w:jc w:val="both"/>
      </w:pPr>
      <w:r>
        <w:rPr>
          <w:rFonts w:ascii="Calibri" w:eastAsia="Calibri" w:hAnsi="Calibri" w:cs="Calibri"/>
          <w:sz w:val="22"/>
          <w:szCs w:val="22"/>
        </w:rPr>
        <w:t>Mitigation Strategy: Cross-verify operator-reported status against the AI availability and ghost-station detection models before displaying it to drivers.</w:t>
      </w:r>
    </w:p>
    <w:p w14:paraId="43594BC3" w14:textId="77777777" w:rsidR="003B030C" w:rsidRDefault="001802C8">
      <w:pPr>
        <w:pStyle w:val="ListParagraph"/>
        <w:numPr>
          <w:ilvl w:val="0"/>
          <w:numId w:val="2"/>
        </w:numPr>
        <w:spacing w:after="100" w:line="259" w:lineRule="auto"/>
        <w:jc w:val="both"/>
      </w:pPr>
      <w:r>
        <w:rPr>
          <w:rFonts w:ascii="Calibri" w:eastAsia="Calibri" w:hAnsi="Calibri" w:cs="Calibri"/>
          <w:b/>
          <w:bCs/>
          <w:sz w:val="22"/>
          <w:szCs w:val="22"/>
        </w:rPr>
        <w:t>Risk R2: Inaccurate AI Predictions (Availability, Charging Time, Battery Health)</w:t>
      </w:r>
    </w:p>
    <w:p w14:paraId="53BC5BDE" w14:textId="77777777" w:rsidR="003B030C" w:rsidRDefault="001802C8">
      <w:pPr>
        <w:pStyle w:val="ListParagraph"/>
        <w:numPr>
          <w:ilvl w:val="1"/>
          <w:numId w:val="2"/>
        </w:numPr>
        <w:spacing w:after="100" w:line="259" w:lineRule="auto"/>
        <w:jc w:val="both"/>
      </w:pPr>
      <w:r>
        <w:rPr>
          <w:rFonts w:ascii="Calibri" w:eastAsia="Calibri" w:hAnsi="Calibri" w:cs="Calibri"/>
          <w:sz w:val="22"/>
          <w:szCs w:val="22"/>
        </w:rPr>
        <w:t>Impact / Probability: High / Medium</w:t>
      </w:r>
    </w:p>
    <w:p w14:paraId="7C1D404B" w14:textId="77777777" w:rsidR="003B030C" w:rsidRDefault="001802C8">
      <w:pPr>
        <w:pStyle w:val="ListParagraph"/>
        <w:numPr>
          <w:ilvl w:val="1"/>
          <w:numId w:val="2"/>
        </w:numPr>
        <w:spacing w:after="100" w:line="259" w:lineRule="auto"/>
        <w:jc w:val="both"/>
      </w:pPr>
      <w:r>
        <w:rPr>
          <w:rFonts w:ascii="Calibri" w:eastAsia="Calibri" w:hAnsi="Calibri" w:cs="Calibri"/>
          <w:sz w:val="22"/>
          <w:szCs w:val="22"/>
        </w:rPr>
        <w:t>Mitigation Strategy: Validate models against historical and pilot usage data, and clearly label predictions as estimates with confidence indicators.</w:t>
      </w:r>
    </w:p>
    <w:p w14:paraId="093865A0" w14:textId="77777777" w:rsidR="003B030C" w:rsidRDefault="001802C8">
      <w:pPr>
        <w:pStyle w:val="ListParagraph"/>
        <w:numPr>
          <w:ilvl w:val="0"/>
          <w:numId w:val="2"/>
        </w:numPr>
        <w:spacing w:after="100" w:line="259" w:lineRule="auto"/>
        <w:jc w:val="both"/>
      </w:pPr>
      <w:r>
        <w:rPr>
          <w:rFonts w:ascii="Calibri" w:eastAsia="Calibri" w:hAnsi="Calibri" w:cs="Calibri"/>
          <w:b/>
          <w:bCs/>
          <w:sz w:val="22"/>
          <w:szCs w:val="22"/>
        </w:rPr>
        <w:t>Risk R3: Third-Party Operator API Downtime or Changes</w:t>
      </w:r>
    </w:p>
    <w:p w14:paraId="539F5FA6" w14:textId="77777777" w:rsidR="003B030C" w:rsidRDefault="001802C8">
      <w:pPr>
        <w:pStyle w:val="ListParagraph"/>
        <w:numPr>
          <w:ilvl w:val="1"/>
          <w:numId w:val="2"/>
        </w:numPr>
        <w:spacing w:after="100" w:line="259" w:lineRule="auto"/>
        <w:jc w:val="both"/>
      </w:pPr>
      <w:r>
        <w:rPr>
          <w:rFonts w:ascii="Calibri" w:eastAsia="Calibri" w:hAnsi="Calibri" w:cs="Calibri"/>
          <w:sz w:val="22"/>
          <w:szCs w:val="22"/>
        </w:rPr>
        <w:lastRenderedPageBreak/>
        <w:t>Impact / Probability: High / Medium</w:t>
      </w:r>
    </w:p>
    <w:p w14:paraId="242549CF" w14:textId="77777777" w:rsidR="003B030C" w:rsidRDefault="001802C8">
      <w:pPr>
        <w:pStyle w:val="ListParagraph"/>
        <w:numPr>
          <w:ilvl w:val="1"/>
          <w:numId w:val="2"/>
        </w:numPr>
        <w:spacing w:after="100" w:line="259" w:lineRule="auto"/>
        <w:jc w:val="both"/>
      </w:pPr>
      <w:r>
        <w:rPr>
          <w:rFonts w:ascii="Calibri" w:eastAsia="Calibri" w:hAnsi="Calibri" w:cs="Calibri"/>
          <w:sz w:val="22"/>
          <w:szCs w:val="22"/>
        </w:rPr>
        <w:t>Mitigation Strategy: Implement caching and graceful degradation so the app remains usable with the last known verified data during an outage.</w:t>
      </w:r>
    </w:p>
    <w:p w14:paraId="458D5042" w14:textId="77777777" w:rsidR="003B030C" w:rsidRDefault="001802C8">
      <w:pPr>
        <w:pStyle w:val="ListParagraph"/>
        <w:numPr>
          <w:ilvl w:val="0"/>
          <w:numId w:val="2"/>
        </w:numPr>
        <w:spacing w:after="100" w:line="259" w:lineRule="auto"/>
        <w:jc w:val="both"/>
      </w:pPr>
      <w:r>
        <w:rPr>
          <w:rFonts w:ascii="Calibri" w:eastAsia="Calibri" w:hAnsi="Calibri" w:cs="Calibri"/>
          <w:b/>
          <w:bCs/>
          <w:sz w:val="22"/>
          <w:szCs w:val="22"/>
        </w:rPr>
        <w:t>Risk R4: Traffic Spikes During Peak Charging Hours</w:t>
      </w:r>
    </w:p>
    <w:p w14:paraId="594CC772" w14:textId="77777777" w:rsidR="003B030C" w:rsidRDefault="001802C8">
      <w:pPr>
        <w:pStyle w:val="ListParagraph"/>
        <w:numPr>
          <w:ilvl w:val="1"/>
          <w:numId w:val="2"/>
        </w:numPr>
        <w:spacing w:after="100" w:line="259" w:lineRule="auto"/>
        <w:jc w:val="both"/>
      </w:pPr>
      <w:r>
        <w:rPr>
          <w:rFonts w:ascii="Calibri" w:eastAsia="Calibri" w:hAnsi="Calibri" w:cs="Calibri"/>
          <w:sz w:val="22"/>
          <w:szCs w:val="22"/>
        </w:rPr>
        <w:t>Impact / Probability: High / Medium</w:t>
      </w:r>
    </w:p>
    <w:p w14:paraId="718C4796" w14:textId="77777777" w:rsidR="003B030C" w:rsidRDefault="001802C8">
      <w:pPr>
        <w:pStyle w:val="ListParagraph"/>
        <w:numPr>
          <w:ilvl w:val="1"/>
          <w:numId w:val="2"/>
        </w:numPr>
        <w:spacing w:after="100" w:line="259" w:lineRule="auto"/>
        <w:jc w:val="both"/>
      </w:pPr>
      <w:r>
        <w:rPr>
          <w:rFonts w:ascii="Calibri" w:eastAsia="Calibri" w:hAnsi="Calibri" w:cs="Calibri"/>
          <w:sz w:val="22"/>
          <w:szCs w:val="22"/>
        </w:rPr>
        <w:t>Mitigation Strategy: Use cloud-based auto-scaling infrastructure and load testing ahead of anticipated peak periods.</w:t>
      </w:r>
    </w:p>
    <w:p w14:paraId="2DA34A44" w14:textId="77777777" w:rsidR="003B030C" w:rsidRDefault="001802C8">
      <w:pPr>
        <w:pStyle w:val="ListParagraph"/>
        <w:numPr>
          <w:ilvl w:val="0"/>
          <w:numId w:val="2"/>
        </w:numPr>
        <w:spacing w:after="100" w:line="259" w:lineRule="auto"/>
        <w:jc w:val="both"/>
      </w:pPr>
      <w:r>
        <w:rPr>
          <w:rFonts w:ascii="Calibri" w:eastAsia="Calibri" w:hAnsi="Calibri" w:cs="Calibri"/>
          <w:b/>
          <w:bCs/>
          <w:sz w:val="22"/>
          <w:szCs w:val="22"/>
        </w:rPr>
        <w:t>Risk R5: Unauthorized Access via Compromised Google OAuth Tokens</w:t>
      </w:r>
    </w:p>
    <w:p w14:paraId="6C64E772" w14:textId="77777777" w:rsidR="003B030C" w:rsidRDefault="001802C8">
      <w:pPr>
        <w:pStyle w:val="ListParagraph"/>
        <w:numPr>
          <w:ilvl w:val="1"/>
          <w:numId w:val="2"/>
        </w:numPr>
        <w:spacing w:after="100" w:line="259" w:lineRule="auto"/>
        <w:jc w:val="both"/>
      </w:pPr>
      <w:r>
        <w:rPr>
          <w:rFonts w:ascii="Calibri" w:eastAsia="Calibri" w:hAnsi="Calibri" w:cs="Calibri"/>
          <w:sz w:val="22"/>
          <w:szCs w:val="22"/>
        </w:rPr>
        <w:t>Impact / Probability: High / Low</w:t>
      </w:r>
    </w:p>
    <w:p w14:paraId="760FEAF6" w14:textId="77777777" w:rsidR="003B030C" w:rsidRDefault="001802C8">
      <w:pPr>
        <w:pStyle w:val="ListParagraph"/>
        <w:numPr>
          <w:ilvl w:val="1"/>
          <w:numId w:val="2"/>
        </w:numPr>
        <w:spacing w:after="100" w:line="259" w:lineRule="auto"/>
        <w:jc w:val="both"/>
      </w:pPr>
      <w:r>
        <w:rPr>
          <w:rFonts w:ascii="Calibri" w:eastAsia="Calibri" w:hAnsi="Calibri" w:cs="Calibri"/>
          <w:sz w:val="22"/>
          <w:szCs w:val="22"/>
        </w:rPr>
        <w:t>Mitigation Strategy: Enforce short-lived tokens, secure token storage, and session monitoring for anomalous login activity.</w:t>
      </w:r>
    </w:p>
    <w:p w14:paraId="5BB5C472" w14:textId="77777777" w:rsidR="003B030C" w:rsidRDefault="001802C8">
      <w:pPr>
        <w:pStyle w:val="ListParagraph"/>
        <w:numPr>
          <w:ilvl w:val="0"/>
          <w:numId w:val="2"/>
        </w:numPr>
        <w:spacing w:after="100" w:line="259" w:lineRule="auto"/>
        <w:jc w:val="both"/>
      </w:pPr>
      <w:r>
        <w:rPr>
          <w:rFonts w:ascii="Calibri" w:eastAsia="Calibri" w:hAnsi="Calibri" w:cs="Calibri"/>
          <w:b/>
          <w:bCs/>
          <w:sz w:val="22"/>
          <w:szCs w:val="22"/>
        </w:rPr>
        <w:t>Risk R6: Database Failure or Loss of Booking/Historical Data</w:t>
      </w:r>
    </w:p>
    <w:p w14:paraId="673E249A" w14:textId="77777777" w:rsidR="003B030C" w:rsidRDefault="001802C8">
      <w:pPr>
        <w:pStyle w:val="ListParagraph"/>
        <w:numPr>
          <w:ilvl w:val="1"/>
          <w:numId w:val="2"/>
        </w:numPr>
        <w:spacing w:after="100" w:line="259" w:lineRule="auto"/>
        <w:jc w:val="both"/>
      </w:pPr>
      <w:r>
        <w:rPr>
          <w:rFonts w:ascii="Calibri" w:eastAsia="Calibri" w:hAnsi="Calibri" w:cs="Calibri"/>
          <w:sz w:val="22"/>
          <w:szCs w:val="22"/>
        </w:rPr>
        <w:t>Impact / Probability: High / Low</w:t>
      </w:r>
    </w:p>
    <w:p w14:paraId="560F03F5" w14:textId="77777777" w:rsidR="003B030C" w:rsidRDefault="001802C8">
      <w:pPr>
        <w:pStyle w:val="ListParagraph"/>
        <w:numPr>
          <w:ilvl w:val="1"/>
          <w:numId w:val="2"/>
        </w:numPr>
        <w:spacing w:after="100" w:line="259" w:lineRule="auto"/>
        <w:jc w:val="both"/>
      </w:pPr>
      <w:r>
        <w:rPr>
          <w:rFonts w:ascii="Calibri" w:eastAsia="Calibri" w:hAnsi="Calibri" w:cs="Calibri"/>
          <w:sz w:val="22"/>
          <w:szCs w:val="22"/>
        </w:rPr>
        <w:t>Mitigation Strategy: Schedule automated daily backups and maintain a disaster recovery plan.</w:t>
      </w:r>
    </w:p>
    <w:p w14:paraId="1917A9F2" w14:textId="77777777" w:rsidR="003B030C" w:rsidRDefault="001802C8">
      <w:pPr>
        <w:pStyle w:val="ListParagraph"/>
        <w:numPr>
          <w:ilvl w:val="0"/>
          <w:numId w:val="2"/>
        </w:numPr>
        <w:spacing w:after="100" w:line="259" w:lineRule="auto"/>
        <w:jc w:val="both"/>
      </w:pPr>
      <w:r>
        <w:rPr>
          <w:rFonts w:ascii="Calibri" w:eastAsia="Calibri" w:hAnsi="Calibri" w:cs="Calibri"/>
          <w:b/>
          <w:bCs/>
          <w:sz w:val="22"/>
          <w:szCs w:val="22"/>
        </w:rPr>
        <w:t>Risk R7: Poor Internet Connectivity for Drivers in Highway/Rural Areas</w:t>
      </w:r>
    </w:p>
    <w:p w14:paraId="3BDF5785" w14:textId="77777777" w:rsidR="003B030C" w:rsidRDefault="001802C8">
      <w:pPr>
        <w:pStyle w:val="ListParagraph"/>
        <w:numPr>
          <w:ilvl w:val="1"/>
          <w:numId w:val="2"/>
        </w:numPr>
        <w:spacing w:after="100" w:line="259" w:lineRule="auto"/>
        <w:jc w:val="both"/>
      </w:pPr>
      <w:r>
        <w:rPr>
          <w:rFonts w:ascii="Calibri" w:eastAsia="Calibri" w:hAnsi="Calibri" w:cs="Calibri"/>
          <w:sz w:val="22"/>
          <w:szCs w:val="22"/>
        </w:rPr>
        <w:t>Impact / Probability: Medium / Medium</w:t>
      </w:r>
    </w:p>
    <w:p w14:paraId="022D6269" w14:textId="77777777" w:rsidR="003B030C" w:rsidRDefault="001802C8">
      <w:pPr>
        <w:pStyle w:val="ListParagraph"/>
        <w:numPr>
          <w:ilvl w:val="1"/>
          <w:numId w:val="2"/>
        </w:numPr>
        <w:spacing w:after="100" w:line="259" w:lineRule="auto"/>
        <w:jc w:val="both"/>
      </w:pPr>
      <w:r>
        <w:rPr>
          <w:rFonts w:ascii="Calibri" w:eastAsia="Calibri" w:hAnsi="Calibri" w:cs="Calibri"/>
          <w:sz w:val="22"/>
          <w:szCs w:val="22"/>
        </w:rPr>
        <w:t>Mitigation Strategy: Implement lightweight offline caching of the last fetched map and predictions, with auto-sync when connectivity returns.</w:t>
      </w:r>
    </w:p>
    <w:p w14:paraId="22250880" w14:textId="77777777" w:rsidR="003B030C" w:rsidRDefault="001802C8">
      <w:pPr>
        <w:pStyle w:val="ListParagraph"/>
        <w:numPr>
          <w:ilvl w:val="0"/>
          <w:numId w:val="2"/>
        </w:numPr>
        <w:spacing w:after="100" w:line="259" w:lineRule="auto"/>
        <w:jc w:val="both"/>
      </w:pPr>
      <w:r>
        <w:rPr>
          <w:rFonts w:ascii="Calibri" w:eastAsia="Calibri" w:hAnsi="Calibri" w:cs="Calibri"/>
          <w:b/>
          <w:bCs/>
          <w:sz w:val="22"/>
          <w:szCs w:val="22"/>
        </w:rPr>
        <w:t>Risk R8: Privacy Concerns Regarding Driver and Vehicle Data</w:t>
      </w:r>
    </w:p>
    <w:p w14:paraId="01C3CC61" w14:textId="77777777" w:rsidR="003B030C" w:rsidRDefault="001802C8">
      <w:pPr>
        <w:pStyle w:val="ListParagraph"/>
        <w:numPr>
          <w:ilvl w:val="1"/>
          <w:numId w:val="2"/>
        </w:numPr>
        <w:spacing w:after="100" w:line="259" w:lineRule="auto"/>
        <w:jc w:val="both"/>
      </w:pPr>
      <w:r>
        <w:rPr>
          <w:rFonts w:ascii="Calibri" w:eastAsia="Calibri" w:hAnsi="Calibri" w:cs="Calibri"/>
          <w:sz w:val="22"/>
          <w:szCs w:val="22"/>
        </w:rPr>
        <w:t>Impact / Probability: High / Medium</w:t>
      </w:r>
    </w:p>
    <w:p w14:paraId="4F84605B" w14:textId="77777777" w:rsidR="003B030C" w:rsidRDefault="001802C8">
      <w:pPr>
        <w:pStyle w:val="ListParagraph"/>
        <w:numPr>
          <w:ilvl w:val="1"/>
          <w:numId w:val="2"/>
        </w:numPr>
        <w:spacing w:after="100" w:line="259" w:lineRule="auto"/>
        <w:jc w:val="both"/>
      </w:pPr>
      <w:r>
        <w:rPr>
          <w:rFonts w:ascii="Calibri" w:eastAsia="Calibri" w:hAnsi="Calibri" w:cs="Calibri"/>
          <w:sz w:val="22"/>
          <w:szCs w:val="22"/>
        </w:rPr>
        <w:t>Mitigation Strategy: Apply encryption for sensitive fields such as vehicle details, location history and contact information.</w:t>
      </w:r>
    </w:p>
    <w:p w14:paraId="247168F7" w14:textId="77777777" w:rsidR="003B030C" w:rsidRDefault="001802C8">
      <w:pPr>
        <w:pStyle w:val="ListParagraph"/>
        <w:numPr>
          <w:ilvl w:val="0"/>
          <w:numId w:val="2"/>
        </w:numPr>
        <w:spacing w:after="100" w:line="259" w:lineRule="auto"/>
        <w:jc w:val="both"/>
      </w:pPr>
      <w:r>
        <w:rPr>
          <w:rFonts w:ascii="Calibri" w:eastAsia="Calibri" w:hAnsi="Calibri" w:cs="Calibri"/>
          <w:b/>
          <w:bCs/>
          <w:sz w:val="22"/>
          <w:szCs w:val="22"/>
        </w:rPr>
        <w:t>Risk R9: Low Driver Trust/Adoption Due to Past Bad Experiences with Charging Apps</w:t>
      </w:r>
    </w:p>
    <w:p w14:paraId="2DD49769" w14:textId="77777777" w:rsidR="003B030C" w:rsidRDefault="001802C8">
      <w:pPr>
        <w:pStyle w:val="ListParagraph"/>
        <w:numPr>
          <w:ilvl w:val="1"/>
          <w:numId w:val="2"/>
        </w:numPr>
        <w:spacing w:after="100" w:line="259" w:lineRule="auto"/>
        <w:jc w:val="both"/>
      </w:pPr>
      <w:r>
        <w:rPr>
          <w:rFonts w:ascii="Calibri" w:eastAsia="Calibri" w:hAnsi="Calibri" w:cs="Calibri"/>
          <w:sz w:val="22"/>
          <w:szCs w:val="22"/>
        </w:rPr>
        <w:t>Impact / Probability: Medium / Medium</w:t>
      </w:r>
    </w:p>
    <w:p w14:paraId="4FC15C27" w14:textId="77777777" w:rsidR="003B030C" w:rsidRDefault="001802C8">
      <w:pPr>
        <w:pStyle w:val="ListParagraph"/>
        <w:numPr>
          <w:ilvl w:val="1"/>
          <w:numId w:val="2"/>
        </w:numPr>
        <w:spacing w:after="100" w:line="259" w:lineRule="auto"/>
        <w:jc w:val="both"/>
      </w:pPr>
      <w:r>
        <w:rPr>
          <w:rFonts w:ascii="Calibri" w:eastAsia="Calibri" w:hAnsi="Calibri" w:cs="Calibri"/>
          <w:sz w:val="22"/>
          <w:szCs w:val="22"/>
        </w:rPr>
        <w:t>Mitigation Strategy: Clearly disclose prediction methodology and confidence levels, and run pilot outreach with EV owner communities to build credibility.</w:t>
      </w:r>
    </w:p>
    <w:p w14:paraId="47F9292C" w14:textId="77777777" w:rsidR="003B030C" w:rsidRDefault="001802C8">
      <w:pPr>
        <w:pStyle w:val="ListParagraph"/>
        <w:numPr>
          <w:ilvl w:val="0"/>
          <w:numId w:val="2"/>
        </w:numPr>
        <w:spacing w:after="100" w:line="259" w:lineRule="auto"/>
        <w:jc w:val="both"/>
      </w:pPr>
      <w:r>
        <w:rPr>
          <w:rFonts w:ascii="Calibri" w:eastAsia="Calibri" w:hAnsi="Calibri" w:cs="Calibri"/>
          <w:b/>
          <w:bCs/>
          <w:sz w:val="22"/>
          <w:szCs w:val="22"/>
        </w:rPr>
        <w:t>Risk R10: Operator Non-Cooperation in Sharing Station Data</w:t>
      </w:r>
    </w:p>
    <w:p w14:paraId="3CAD5121" w14:textId="77777777" w:rsidR="003B030C" w:rsidRDefault="001802C8">
      <w:pPr>
        <w:pStyle w:val="ListParagraph"/>
        <w:numPr>
          <w:ilvl w:val="1"/>
          <w:numId w:val="2"/>
        </w:numPr>
        <w:spacing w:after="100" w:line="259" w:lineRule="auto"/>
        <w:jc w:val="both"/>
      </w:pPr>
      <w:r>
        <w:rPr>
          <w:rFonts w:ascii="Calibri" w:eastAsia="Calibri" w:hAnsi="Calibri" w:cs="Calibri"/>
          <w:sz w:val="22"/>
          <w:szCs w:val="22"/>
        </w:rPr>
        <w:t>Impact / Probability: Medium / Medium</w:t>
      </w:r>
    </w:p>
    <w:p w14:paraId="600E3827" w14:textId="77777777" w:rsidR="003B030C" w:rsidRDefault="001802C8">
      <w:pPr>
        <w:pStyle w:val="ListParagraph"/>
        <w:numPr>
          <w:ilvl w:val="1"/>
          <w:numId w:val="2"/>
        </w:numPr>
        <w:spacing w:after="100" w:line="259" w:lineRule="auto"/>
        <w:jc w:val="both"/>
      </w:pPr>
      <w:r>
        <w:rPr>
          <w:rFonts w:ascii="Calibri" w:eastAsia="Calibri" w:hAnsi="Calibri" w:cs="Calibri"/>
          <w:sz w:val="22"/>
          <w:szCs w:val="22"/>
        </w:rPr>
        <w:t>Mitigation Strategy: Rely on publicly available station listings and crowd-sourced driver reports where a direct operator data feed is unavailable.</w:t>
      </w:r>
    </w:p>
    <w:sectPr w:rsidR="003B030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E339E"/>
    <w:multiLevelType w:val="hybridMultilevel"/>
    <w:tmpl w:val="FFFFFFFF"/>
    <w:lvl w:ilvl="0" w:tplc="EE04AB8C">
      <w:start w:val="1"/>
      <w:numFmt w:val="bullet"/>
      <w:lvlText w:val="•"/>
      <w:lvlJc w:val="left"/>
      <w:pPr>
        <w:ind w:left="460" w:hanging="260"/>
      </w:pPr>
    </w:lvl>
    <w:lvl w:ilvl="1" w:tplc="8C7AB154">
      <w:start w:val="1"/>
      <w:numFmt w:val="bullet"/>
      <w:lvlText w:val="o"/>
      <w:lvlJc w:val="left"/>
      <w:pPr>
        <w:ind w:left="820" w:hanging="260"/>
      </w:pPr>
    </w:lvl>
    <w:lvl w:ilvl="2" w:tplc="8108A142">
      <w:numFmt w:val="decimal"/>
      <w:lvlText w:val=""/>
      <w:lvlJc w:val="left"/>
    </w:lvl>
    <w:lvl w:ilvl="3" w:tplc="0EC2A52C">
      <w:numFmt w:val="decimal"/>
      <w:lvlText w:val=""/>
      <w:lvlJc w:val="left"/>
    </w:lvl>
    <w:lvl w:ilvl="4" w:tplc="1F2C494A">
      <w:numFmt w:val="decimal"/>
      <w:lvlText w:val=""/>
      <w:lvlJc w:val="left"/>
    </w:lvl>
    <w:lvl w:ilvl="5" w:tplc="11D20118">
      <w:numFmt w:val="decimal"/>
      <w:lvlText w:val=""/>
      <w:lvlJc w:val="left"/>
    </w:lvl>
    <w:lvl w:ilvl="6" w:tplc="7164A0CE">
      <w:numFmt w:val="decimal"/>
      <w:lvlText w:val=""/>
      <w:lvlJc w:val="left"/>
    </w:lvl>
    <w:lvl w:ilvl="7" w:tplc="A2F2A0E8">
      <w:numFmt w:val="decimal"/>
      <w:lvlText w:val=""/>
      <w:lvlJc w:val="left"/>
    </w:lvl>
    <w:lvl w:ilvl="8" w:tplc="554E0428">
      <w:numFmt w:val="decimal"/>
      <w:lvlText w:val=""/>
      <w:lvlJc w:val="left"/>
    </w:lvl>
  </w:abstractNum>
  <w:abstractNum w:abstractNumId="1" w15:restartNumberingAfterBreak="0">
    <w:nsid w:val="5BC00BF5"/>
    <w:multiLevelType w:val="hybridMultilevel"/>
    <w:tmpl w:val="FFFFFFFF"/>
    <w:lvl w:ilvl="0" w:tplc="AEC6764A">
      <w:start w:val="1"/>
      <w:numFmt w:val="bullet"/>
      <w:lvlText w:val="●"/>
      <w:lvlJc w:val="left"/>
      <w:pPr>
        <w:ind w:left="720" w:hanging="360"/>
      </w:pPr>
    </w:lvl>
    <w:lvl w:ilvl="1" w:tplc="5D28487C">
      <w:start w:val="1"/>
      <w:numFmt w:val="bullet"/>
      <w:lvlText w:val="○"/>
      <w:lvlJc w:val="left"/>
      <w:pPr>
        <w:ind w:left="1440" w:hanging="360"/>
      </w:pPr>
    </w:lvl>
    <w:lvl w:ilvl="2" w:tplc="0D026D4E">
      <w:start w:val="1"/>
      <w:numFmt w:val="bullet"/>
      <w:lvlText w:val="■"/>
      <w:lvlJc w:val="left"/>
      <w:pPr>
        <w:ind w:left="2160" w:hanging="360"/>
      </w:pPr>
    </w:lvl>
    <w:lvl w:ilvl="3" w:tplc="C8B8D958">
      <w:start w:val="1"/>
      <w:numFmt w:val="bullet"/>
      <w:lvlText w:val="●"/>
      <w:lvlJc w:val="left"/>
      <w:pPr>
        <w:ind w:left="2880" w:hanging="360"/>
      </w:pPr>
    </w:lvl>
    <w:lvl w:ilvl="4" w:tplc="BBD0A64C">
      <w:start w:val="1"/>
      <w:numFmt w:val="bullet"/>
      <w:lvlText w:val="○"/>
      <w:lvlJc w:val="left"/>
      <w:pPr>
        <w:ind w:left="3600" w:hanging="360"/>
      </w:pPr>
    </w:lvl>
    <w:lvl w:ilvl="5" w:tplc="3530E0F0">
      <w:start w:val="1"/>
      <w:numFmt w:val="bullet"/>
      <w:lvlText w:val="■"/>
      <w:lvlJc w:val="left"/>
      <w:pPr>
        <w:ind w:left="4320" w:hanging="360"/>
      </w:pPr>
    </w:lvl>
    <w:lvl w:ilvl="6" w:tplc="155847AA">
      <w:start w:val="1"/>
      <w:numFmt w:val="bullet"/>
      <w:lvlText w:val="●"/>
      <w:lvlJc w:val="left"/>
      <w:pPr>
        <w:ind w:left="5040" w:hanging="360"/>
      </w:pPr>
    </w:lvl>
    <w:lvl w:ilvl="7" w:tplc="BA3E91CA">
      <w:start w:val="1"/>
      <w:numFmt w:val="bullet"/>
      <w:lvlText w:val="●"/>
      <w:lvlJc w:val="left"/>
      <w:pPr>
        <w:ind w:left="5760" w:hanging="360"/>
      </w:pPr>
    </w:lvl>
    <w:lvl w:ilvl="8" w:tplc="9222A222">
      <w:start w:val="1"/>
      <w:numFmt w:val="bullet"/>
      <w:lvlText w:val="●"/>
      <w:lvlJc w:val="left"/>
      <w:pPr>
        <w:ind w:left="6480" w:hanging="360"/>
      </w:pPr>
    </w:lvl>
  </w:abstractNum>
  <w:num w:numId="1" w16cid:durableId="2089108976">
    <w:abstractNumId w:val="1"/>
    <w:lvlOverride w:ilvl="0">
      <w:startOverride w:val="1"/>
    </w:lvlOverride>
  </w:num>
  <w:num w:numId="2" w16cid:durableId="9393400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30C"/>
    <w:rsid w:val="001802C8"/>
    <w:rsid w:val="003B030C"/>
    <w:rsid w:val="006303E4"/>
    <w:rsid w:val="0071610E"/>
    <w:rsid w:val="008345CD"/>
    <w:rsid w:val="008D17CD"/>
  </w:rsids>
  <m:mathPr>
    <m:mathFont m:val="Cambria Math"/>
    <m:brkBin m:val="before"/>
    <m:brkBinSub m:val="--"/>
    <m:smallFrac m:val="0"/>
    <m:dispDef/>
    <m:lMargin m:val="0"/>
    <m:rMargin m:val="0"/>
    <m:defJc m:val="centerGroup"/>
    <m:wrapIndent m:val="1440"/>
    <m:intLim m:val="subSup"/>
    <m:naryLim m:val="undOvr"/>
  </m:mathPr>
  <w:themeFontLang w:val="en-GB"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66D74"/>
  <w15:docId w15:val="{A1915EC6-77A3-8245-8115-76C77D7CD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2290</Words>
  <Characters>13058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 Bhatia</cp:lastModifiedBy>
  <cp:revision>3</cp:revision>
  <dcterms:created xsi:type="dcterms:W3CDTF">2026-07-30T21:52:00Z</dcterms:created>
  <dcterms:modified xsi:type="dcterms:W3CDTF">2026-10-01T06:38:00Z</dcterms:modified>
</cp:coreProperties>
</file>