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E3A5F"/>
          <w:sz w:val="52"/>
        </w:rPr>
        <w:t>AI-Powered E-Commerce Platform</w:t>
      </w:r>
    </w:p>
    <w:p>
      <w:pPr>
        <w:jc w:val="center"/>
      </w:pPr>
      <w:r>
        <w:rPr>
          <w:rFonts w:ascii="Calibri" w:hAnsi="Calibri"/>
          <w:color w:val="2E6DA4"/>
          <w:sz w:val="28"/>
        </w:rPr>
        <w:t>Technical Design &amp; Architecture Document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Services</w:t>
            </w:r>
          </w:p>
        </w:tc>
        <w:tc>
          <w:tcPr>
            <w:tcW w:type="dxa" w:w="4680"/>
            <w:shd w:val="clear" w:color="auto" w:fill="EAF4FB"/>
          </w:tcPr>
          <w:p>
            <w:r>
              <w:rPr>
                <w:rFonts w:ascii="Calibri" w:hAnsi="Calibri"/>
                <w:color w:val="1A1A2E"/>
                <w:sz w:val="20"/>
              </w:rPr>
              <w:t>FastAPI Microservices  |  Port 9000 &amp; 9001</w:t>
            </w:r>
          </w:p>
        </w:tc>
      </w:tr>
      <w:tr>
        <w:tc>
          <w:tcPr>
            <w:tcW w:type="dxa" w:w="468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AI Layer</w:t>
            </w:r>
          </w:p>
        </w:tc>
        <w:tc>
          <w:tcPr>
            <w:tcW w:type="dxa" w:w="4680"/>
            <w:shd w:val="clear" w:color="auto" w:fill="F7FBFF"/>
          </w:tcPr>
          <w:p>
            <w:r>
              <w:rPr>
                <w:rFonts w:ascii="Calibri" w:hAnsi="Calibri"/>
                <w:color w:val="1A1A2E"/>
                <w:sz w:val="20"/>
              </w:rPr>
              <w:t>Groq API  —  LLaMA 3.5 (llama-3.5-70b)</w:t>
            </w:r>
          </w:p>
        </w:tc>
      </w:tr>
      <w:tr>
        <w:tc>
          <w:tcPr>
            <w:tcW w:type="dxa" w:w="468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Frontend</w:t>
            </w:r>
          </w:p>
        </w:tc>
        <w:tc>
          <w:tcPr>
            <w:tcW w:type="dxa" w:w="4680"/>
            <w:shd w:val="clear" w:color="auto" w:fill="EAF4FB"/>
          </w:tcPr>
          <w:p>
            <w:r>
              <w:rPr>
                <w:rFonts w:ascii="Calibri" w:hAnsi="Calibri"/>
                <w:color w:val="1A1A2E"/>
                <w:sz w:val="20"/>
              </w:rPr>
              <w:t>Lovable (React / Next.js, auto-deployed)</w:t>
            </w:r>
          </w:p>
        </w:tc>
      </w:tr>
      <w:tr>
        <w:tc>
          <w:tcPr>
            <w:tcW w:type="dxa" w:w="468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Database</w:t>
            </w:r>
          </w:p>
        </w:tc>
        <w:tc>
          <w:tcPr>
            <w:tcW w:type="dxa" w:w="4680"/>
            <w:shd w:val="clear" w:color="auto" w:fill="F7FBFF"/>
          </w:tcPr>
          <w:p>
            <w:r>
              <w:rPr>
                <w:rFonts w:ascii="Calibri" w:hAnsi="Calibri"/>
                <w:color w:val="1A1A2E"/>
                <w:sz w:val="20"/>
              </w:rPr>
              <w:t>PostgreSQL (via run_query helper)</w:t>
            </w:r>
          </w:p>
        </w:tc>
      </w:tr>
      <w:tr>
        <w:tc>
          <w:tcPr>
            <w:tcW w:type="dxa" w:w="468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80"/>
            <w:shd w:val="clear" w:color="auto" w:fill="EAF4FB"/>
          </w:tcPr>
          <w:p>
            <w:r>
              <w:rPr>
                <w:rFonts w:ascii="Calibri" w:hAnsi="Calibri"/>
                <w:color w:val="1A1A2E"/>
                <w:sz w:val="20"/>
              </w:rPr>
              <w:t>Active Development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12" w:space="1" w:color="1E3A5F"/>
        </w:pBdr>
      </w:pPr>
      <w:r>
        <w:rPr>
          <w:rFonts w:ascii="Calibri" w:hAnsi="Calibri"/>
          <w:b/>
          <w:color w:val="1E3A5F"/>
          <w:sz w:val="32"/>
        </w:rPr>
        <w:t>1. PROBLEM STATEMENT</w:t>
      </w:r>
    </w:p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1.1 Why It Matters</w:t>
      </w:r>
    </w:p>
    <w:p>
      <w:pPr>
        <w:spacing w:after="80"/>
      </w:pPr>
      <w:r>
        <w:rPr>
          <w:rFonts w:ascii="Calibri" w:hAnsi="Calibri"/>
          <w:i w:val="0"/>
          <w:color w:val="1A1A2E"/>
          <w:sz w:val="21"/>
        </w:rPr>
        <w:t>Modern e-commerce users expect more than a product catalogue. They want a conversational, personalised shopping experience — the kind previously available only on enterprise-grade platforms. At the same time, developers need backend services that are fast to build, easy to extend, and cheap to run. This project addresses both needs in a single, cohesive system.</w:t>
      </w:r>
    </w:p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1.2 Whom It Affects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576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Pain Point Addressed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End Customers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Browse products, receive AI recommendations, complete checkouts, and revisit conversation history.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Store Admins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Need real-time inventory visibility, order tracking, and the ability to add products without touching code.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Developers / DevOps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Require clean API contracts, independent service scaling, and observable failure modes.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Business Stakeholders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Expect higher basket sizes through personalised recommendations and lower support costs via the AI chat.</w:t>
            </w:r>
          </w:p>
        </w:tc>
      </w:tr>
    </w:tbl>
    <w:p/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1.3 Context — Existing System</w:t>
      </w:r>
    </w:p>
    <w:p>
      <w:pPr>
        <w:spacing w:after="80"/>
      </w:pPr>
      <w:r>
        <w:rPr>
          <w:rFonts w:ascii="Calibri" w:hAnsi="Calibri"/>
          <w:i w:val="0"/>
          <w:color w:val="1A1A2E"/>
          <w:sz w:val="21"/>
        </w:rPr>
        <w:t>Prior to this project the stack was a monolithic application that handled products, orders, and customer queries in a single process. Key limitations included: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No AI-assisted discovery: customers had to browse categories manually.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Inventory and order logic shared one database connection pool — a bottleneck under load.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Chat support was handled by a human team, creating lag and inconsistency.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No search endpoint — frontend relied on full-table fetches filtered client-side.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CORS was not configured, blocking a Lovable-hosted frontend from calling the API.</w:t>
      </w:r>
    </w:p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1.4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576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Budget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Zero-cost AI inference; Groq free-tier used for LLaMA 3.5 calls.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Deployment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Both FastAPI services must run on a single host (threading); no orchestrator yet.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Frontend Lock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UI is generated and hosted on Lovable — API must be CORS-permissive.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Data Model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Relational schema (PostgreSQL); no vector store for semantic search (yet).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Auth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No authentication layer in v1; user_id is passed as a plain query param.</w:t>
            </w:r>
          </w:p>
        </w:tc>
      </w:tr>
    </w:tbl>
    <w:p/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1.5 Previous Attempts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rFonts w:ascii="Calibri" w:hAnsi="Calibri"/>
                <w:b/>
                <w:color w:val="D37C00"/>
                <w:sz w:val="20"/>
              </w:rPr>
              <w:t xml:space="preserve">Attempt 1:  </w:t>
            </w:r>
            <w:r>
              <w:rPr>
                <w:rFonts w:ascii="Calibri" w:hAnsi="Calibri"/>
                <w:color w:val="1A1A2E"/>
                <w:sz w:val="20"/>
              </w:rPr>
              <w:t>Single FastAPI app with all routes — caused merge conflicts and made independent scaling impossible.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rFonts w:ascii="Calibri" w:hAnsi="Calibri"/>
                <w:b/>
                <w:color w:val="D37C00"/>
                <w:sz w:val="20"/>
              </w:rPr>
              <w:t xml:space="preserve">Attempt 2:  </w:t>
            </w:r>
            <w:r>
              <w:rPr>
                <w:rFonts w:ascii="Calibri" w:hAnsi="Calibri"/>
                <w:color w:val="1A1A2E"/>
                <w:sz w:val="20"/>
              </w:rPr>
              <w:t>Django REST Framework considered but dropped — too heavyweight for a lean microservice model.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rFonts w:ascii="Calibri" w:hAnsi="Calibri"/>
                <w:b/>
                <w:color w:val="D37C00"/>
                <w:sz w:val="20"/>
              </w:rPr>
              <w:t xml:space="preserve">Attempt 3:  </w:t>
            </w:r>
            <w:r>
              <w:rPr>
                <w:rFonts w:ascii="Calibri" w:hAnsi="Calibri"/>
                <w:color w:val="1A1A2E"/>
                <w:sz w:val="20"/>
              </w:rPr>
              <w:t>OpenAI GPT-4 explored for chat — cost-prohibitive; Groq + LLaMA 3.5 chosen for free-tier inference.</w:t>
            </w:r>
          </w:p>
        </w:tc>
      </w:tr>
    </w:tbl>
    <w:p/>
    <w:p>
      <w:r>
        <w:br w:type="page"/>
      </w:r>
    </w:p>
    <w:p>
      <w:pPr>
        <w:spacing w:before="360" w:after="80"/>
        <w:pBdr>
          <w:bottom w:val="single" w:sz="12" w:space="1" w:color="1E3A5F"/>
        </w:pBdr>
      </w:pPr>
      <w:r>
        <w:rPr>
          <w:rFonts w:ascii="Calibri" w:hAnsi="Calibri"/>
          <w:b/>
          <w:color w:val="1E3A5F"/>
          <w:sz w:val="32"/>
        </w:rPr>
        <w:t>2. PROPOSED SOLUTION</w:t>
      </w:r>
    </w:p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2.1 Architecture Overview</w:t>
      </w:r>
    </w:p>
    <w:p>
      <w:pPr>
        <w:spacing w:after="80"/>
      </w:pPr>
      <w:r>
        <w:rPr>
          <w:rFonts w:ascii="Calibri" w:hAnsi="Calibri"/>
          <w:i w:val="0"/>
          <w:color w:val="1A1A2E"/>
          <w:sz w:val="21"/>
        </w:rPr>
        <w:t>The system is split into two independently addressable FastAPI applications running in separate threads on the same host. A shared database module (db.run_query) is the only deliberate coupling between them.</w:t>
      </w:r>
    </w:p>
    <w:p>
      <w:pPr>
        <w:spacing w:before="160" w:after="40"/>
      </w:pPr>
      <w:r>
        <w:rPr>
          <w:rFonts w:ascii="Calibri" w:hAnsi="Calibri"/>
          <w:b/>
          <w:color w:val="008B8B"/>
          <w:sz w:val="22"/>
        </w:rPr>
        <w:t>Service Application  —  Port 9000  (s_app)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76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GET  /users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Return all registered users from the Users table.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GET  /orders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Return all orders with id, user_id, status, and total (float-cast).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POST /checkout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Accepts CheckoutRequest (user_id, product_id, quantity); delegates to checking_out().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POST /new_user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Create a user record given name and balance query params.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08B8B"/>
          <w:sz w:val="22"/>
        </w:rPr>
        <w:t>Product Application  —  Port 9001  (p_app)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76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GET  /products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Full product catalogue: id, name, price, stock, category.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GET  /products/{id}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Single product lookup; raises HTTP 404 if not found.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PATCH /products/{id}/reserve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Decrements stock atomically; returns HTTP 409 on stockout.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PATCH /products/{id}/release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Increments stock (rollback path).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POST /products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Adds a new product via ProductCreate schema.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GET  /search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Keyword search + auto-recommendations from same category.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GET  /chat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Groq/LLaMA 3.5 powered conversational product assistant.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GET  /chat/history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Paginated chat history per user or global (last 100 rows).</w:t>
            </w:r>
          </w:p>
        </w:tc>
      </w:tr>
    </w:tbl>
    <w:p/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2.2 Key Architecture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76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FastAPI (dual-app)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Lightweight ASGI framework; Pydantic models enforce request schemas.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Uvicorn + Threading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Each app runs in its own daemon thread sharing the same Python process.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CORS Middleware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Wildcard origins configured for dev; must be locked down before production.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db.run_query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Centralised query helper; both services share this module.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Groq API / LLaMA 3.5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External inference endpoint called by chat.query.chat_with_groq().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PostgreSQL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Relational store for users, products, orders, and chat_history tables.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Lovable Frontend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Auto-generated React UI hosted on Lovable's CDN; consumes both APIs.</w:t>
            </w:r>
          </w:p>
        </w:tc>
      </w:tr>
    </w:tbl>
    <w:p/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2.3 Data Flow</w:t>
      </w:r>
    </w:p>
    <w:p>
      <w:pPr>
        <w:spacing w:before="160" w:after="40"/>
      </w:pPr>
      <w:r>
        <w:rPr>
          <w:rFonts w:ascii="Calibri" w:hAnsi="Calibri"/>
          <w:b/>
          <w:color w:val="008B8B"/>
          <w:sz w:val="22"/>
        </w:rPr>
        <w:t>Checkout Flow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Lovable UI sends POST /checkout with {user_id, product_id, quantity}.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s_app validates body via CheckoutRequest Pydantic model.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checking_out() calls reserve_product() on the product service (or directly via shared DB).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If stock is available, an order row is inserted and total calculated.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Response confirms checkout; UI updates basket state.</w:t>
      </w:r>
    </w:p>
    <w:p>
      <w:pPr>
        <w:spacing w:before="160" w:after="40"/>
      </w:pPr>
      <w:r>
        <w:rPr>
          <w:rFonts w:ascii="Calibri" w:hAnsi="Calibri"/>
          <w:b/>
          <w:color w:val="008B8B"/>
          <w:sz w:val="22"/>
        </w:rPr>
        <w:t>AI Chat Flow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User types a query into the Lovable chat widget.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GET /chat?query=...&amp;user_id=... hits p_app.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chat_with_groq() checks chat_history for a recent matching answer (cache-like).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If no hit, it enriches the prompt with live product data and calls Groq LLaMA 3.5.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Response + search_results + recommendations are returned and persisted to chat_history.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GET /chat/history lets the UI replay past conversations.</w:t>
      </w:r>
    </w:p>
    <w:p>
      <w:pPr>
        <w:spacing w:before="160" w:after="40"/>
      </w:pPr>
      <w:r>
        <w:rPr>
          <w:rFonts w:ascii="Calibri" w:hAnsi="Calibri"/>
          <w:b/>
          <w:color w:val="008B8B"/>
          <w:sz w:val="22"/>
        </w:rPr>
        <w:t>Search &amp; Recommendation Flow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GET /search?query=&lt;term&gt; triggers search_products_query() — a LIKE or full-text DB query.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If results exist, the category of the first result seeds get_recommendations().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Recommendations exclude the IDs already in search_results to avoid duplicates.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Both lists are returned together, enabling a 'You may also like' UI section.</w:t>
      </w:r>
    </w:p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2.4 Goals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Provide a fast, AI-augmented product discovery experience via the /search and /chat endpoints.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Maintain strict inventory integrity through reserve/release PATCH endpoints.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Support conversational continuity by persisting and replaying chat_history.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Keep the two services independently deployable with minimal shared state.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Enable the Lovable frontend to consume both APIs without CORS errors.</w:t>
      </w:r>
    </w:p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2.5 Non-Goals (v1)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Authentication and authorisation (no JWT / session tokens in this version).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Payment gateway integration (checkout records an order but does not process payment).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Semantic / vector search (search is keyword-based SQL LIKE only).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Horizontal scaling (no load balancer; single-host threading model).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Rate limiting on chat or search endpoints.</w:t>
      </w:r>
    </w:p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2.6 Risks &amp;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5328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Mitigation / Note</w:t>
            </w:r>
          </w:p>
        </w:tc>
      </w:tr>
      <w:tr>
        <w:tc>
          <w:tcPr>
            <w:tcW w:type="dxa" w:w="4032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CORS wildcard in production</w:t>
            </w:r>
          </w:p>
        </w:tc>
        <w:tc>
          <w:tcPr>
            <w:tcW w:type="dxa" w:w="5328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Any origin can call the API. Must be scoped to Lovable's domain before go-live.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Threading model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Both apps share one OS process; a crash in one thread can take down both. Use separate processes in production.</w:t>
            </w:r>
          </w:p>
        </w:tc>
      </w:tr>
      <w:tr>
        <w:tc>
          <w:tcPr>
            <w:tcW w:type="dxa" w:w="4032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Stock race condition</w:t>
            </w:r>
          </w:p>
        </w:tc>
        <w:tc>
          <w:tcPr>
            <w:tcW w:type="dxa" w:w="5328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High concurrency on /reserve without DB-level row locks can oversell. Add SELECT FOR UPDATE.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Groq API key exposure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Key hardcoded or in env? Ensure it is never committed to version control.</w:t>
            </w:r>
          </w:p>
        </w:tc>
      </w:tr>
      <w:tr>
        <w:tc>
          <w:tcPr>
            <w:tcW w:type="dxa" w:w="4032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Unauthenticated /new_user</w:t>
            </w:r>
          </w:p>
        </w:tc>
        <w:tc>
          <w:tcPr>
            <w:tcW w:type="dxa" w:w="5328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Anyone can create users. Add admin auth before production.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chat_history unbounded growth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No TTL or archival policy; table will grow indefinitely.</w:t>
            </w:r>
          </w:p>
        </w:tc>
      </w:tr>
      <w:tr>
        <w:tc>
          <w:tcPr>
            <w:tcW w:type="dxa" w:w="4032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from_history flag</w:t>
            </w:r>
          </w:p>
        </w:tc>
        <w:tc>
          <w:tcPr>
            <w:tcW w:type="dxa" w:w="5328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Stale cached answers may be returned for evolving product data.</w:t>
            </w:r>
          </w:p>
        </w:tc>
      </w:tr>
    </w:tbl>
    <w:p/>
    <w:p>
      <w:r>
        <w:br w:type="page"/>
      </w:r>
    </w:p>
    <w:p>
      <w:pPr>
        <w:spacing w:before="360" w:after="80"/>
        <w:pBdr>
          <w:bottom w:val="single" w:sz="12" w:space="1" w:color="1E3A5F"/>
        </w:pBdr>
      </w:pPr>
      <w:r>
        <w:rPr>
          <w:rFonts w:ascii="Calibri" w:hAnsi="Calibri"/>
          <w:b/>
          <w:color w:val="1E3A5F"/>
          <w:sz w:val="32"/>
        </w:rPr>
        <w:t>3. IMPACT ANALYSIS</w:t>
      </w:r>
    </w:p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3.1 User Experience</w:t>
      </w:r>
    </w:p>
    <w:p>
      <w:pPr>
        <w:spacing w:after="80"/>
      </w:pPr>
      <w:r>
        <w:rPr>
          <w:rFonts w:ascii="Calibri" w:hAnsi="Calibri"/>
          <w:i w:val="0"/>
          <w:color w:val="1A1A2E"/>
          <w:sz w:val="21"/>
        </w:rPr>
        <w:t>The Lovable frontend benefits directly from three capabilities that were absent before: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76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UX Benefit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AI Chat Assistant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Users describe what they need in natural language; LLaMA 3.5 returns product matches and reasoning.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Inline Recommendations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/search auto-surfaces related products, increasing product discoverability without extra UI work.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Conversation History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Returning users see past queries, reducing repeated searches and building trust.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Real-time Stock Status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Reserve/release cycle ensures the UI never shows an item as purchasable when it is out of stock.</w:t>
            </w:r>
          </w:p>
        </w:tc>
      </w:tr>
    </w:tbl>
    <w:p/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3.2 Monitoring</w:t>
      </w:r>
    </w:p>
    <w:p>
      <w:pPr>
        <w:spacing w:before="160" w:after="40"/>
      </w:pPr>
      <w:r>
        <w:rPr>
          <w:rFonts w:ascii="Calibri" w:hAnsi="Calibri"/>
          <w:b/>
          <w:color w:val="008B8B"/>
          <w:sz w:val="22"/>
        </w:rPr>
        <w:t>Recommended metrics to instrument: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p99 latency on /chat (Groq round-trip can be 2–5 s; alert above 8 s).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HTTP 409 rate on /reserve — spike indicates an inventory problem.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HTTP 500 rate on /chat and /chat/history — wraps Groq and DB errors.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chat_history table row count — track growth weekly.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Thread health: expose a /health endpoint on each app returning 200 OK.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4FB"/>
          </w:tcPr>
          <w:p>
            <w:r>
              <w:rPr>
                <w:rFonts w:ascii="Calibri" w:hAnsi="Calibri"/>
                <w:b/>
                <w:color w:val="2E6DA4"/>
                <w:sz w:val="20"/>
              </w:rPr>
              <w:t xml:space="preserve">Tooling suggestion:  </w:t>
            </w:r>
            <w:r>
              <w:rPr>
                <w:rFonts w:ascii="Calibri" w:hAnsi="Calibri"/>
                <w:color w:val="1A1A2E"/>
                <w:sz w:val="20"/>
              </w:rPr>
              <w:t>Prometheus + Grafana or a Datadog lightweight agent can be added with minimal FastAPI middleware.</w:t>
            </w:r>
          </w:p>
        </w:tc>
      </w:tr>
    </w:tbl>
    <w:p/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3.3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576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Current Behaviour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Product not found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GET /products/{id} returns HTTP 404 with detail 'Product not found'.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Out of stock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PATCH /reserve returns HTTP 409 'Out of stock' when row_updated == 0.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Chat / DB failure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Both /chat and /chat/history catch all exceptions and return HTTP 500 with a descriptive detail string.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Validation errors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Pydantic models on CheckoutRequest and ProductCreate auto-return HTTP 422 Unprocessable Entity.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Missing error handling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GET /users, /orders, /new_user have no try/except — unhandled DB errors will propagate as 500s with stack traces exposed.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>
              <w:rPr>
                <w:rFonts w:ascii="Calibri" w:hAnsi="Calibri"/>
                <w:b/>
                <w:color w:val="C0392B"/>
                <w:sz w:val="20"/>
              </w:rPr>
              <w:t xml:space="preserve">Action required:  </w:t>
            </w:r>
            <w:r>
              <w:rPr>
                <w:rFonts w:ascii="Calibri" w:hAnsi="Calibri"/>
                <w:color w:val="1A1A2E"/>
                <w:sz w:val="20"/>
              </w:rPr>
              <w:t>Wrap all endpoints in try/except and return sanitised error messages. Never expose raw stack traces to the client.</w:t>
            </w:r>
          </w:p>
        </w:tc>
      </w:tr>
    </w:tbl>
    <w:p/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3.4 Deployment Strategy</w:t>
      </w:r>
    </w:p>
    <w:p>
      <w:pPr>
        <w:spacing w:before="160" w:after="40"/>
      </w:pPr>
      <w:r>
        <w:rPr>
          <w:rFonts w:ascii="Calibri" w:hAnsi="Calibri"/>
          <w:b/>
          <w:color w:val="008B8B"/>
          <w:sz w:val="22"/>
        </w:rPr>
        <w:t>Current (Development)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Both apps started via threading.Thread in a single __main__ block.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Uvicorn bound to 127.0.0.1 — only accessible from localhost.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Lovable frontend points to localhost — only works when running locally or with a tunnel (e.g. ngrok).</w:t>
      </w:r>
    </w:p>
    <w:p>
      <w:pPr>
        <w:spacing w:before="160" w:after="40"/>
      </w:pPr>
      <w:r>
        <w:rPr>
          <w:rFonts w:ascii="Calibri" w:hAnsi="Calibri"/>
          <w:b/>
          <w:color w:val="008B8B"/>
          <w:sz w:val="22"/>
        </w:rPr>
        <w:t>Recommended (Production)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576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Process isolation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Run s_app and p_app as separate Uvicorn processes (or Gunicorn workers). Use systemd or Docker Compose.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Reverse proxy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Nginx or Caddy in front of both services on ports 9000/9001; handles SSL termination.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CORS lockdown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Replace origins=['*'] with ['https://&lt;your-lovable-app&gt;.lovable.app'].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Secrets management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Move Groq API key to environment variable (os.getenv) or a secrets manager.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Database pooling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Use SQLAlchemy connection pool or asyncpg to handle concurrent requests safely.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CI/CD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GitHub Actions → build Docker images → push to registry → deploy via Docker Compose or a VPS.</w:t>
            </w:r>
          </w:p>
        </w:tc>
      </w:tr>
    </w:tbl>
    <w:p/>
    <w:p>
      <w:r>
        <w:br w:type="page"/>
      </w:r>
    </w:p>
    <w:p>
      <w:pPr>
        <w:spacing w:before="360" w:after="80"/>
        <w:pBdr>
          <w:bottom w:val="single" w:sz="12" w:space="1" w:color="1E3A5F"/>
        </w:pBdr>
      </w:pPr>
      <w:r>
        <w:rPr>
          <w:rFonts w:ascii="Calibri" w:hAnsi="Calibri"/>
          <w:b/>
          <w:color w:val="1E3A5F"/>
          <w:sz w:val="32"/>
        </w:rPr>
        <w:t>4. OPEN QUESTIONS &amp; NEXT STEPS</w:t>
      </w:r>
    </w:p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4.1 Open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576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Auth strategy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Will the platform use JWT, session cookies, or API keys? This affects /new_user, /checkout, and /chat/history.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LLaMA model version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LLaMA 3.5 is specified — is this llama3-70b-8192 or a fine-tuned variant on Groq? Clarify model string.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Search upgrade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Should /search move to vector/semantic search (pgvector, Pinecone) for better relevance?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Order status updates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Currently orders are fetched as static rows. Is there a state machine (pending → paid → shipped)?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Multi-tenancy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Will the platform support multiple stores or remain single-tenant?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Lovable domain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What is the production Lovable app URL so CORS can be scoped correctly?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Chat rate limiting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Groq free tier has request-per-minute caps. What is the expected concurrent user count?</w:t>
            </w:r>
          </w:p>
        </w:tc>
      </w:tr>
    </w:tbl>
    <w:p/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4.2 Next Steps</w:t>
      </w:r>
    </w:p>
    <w:p>
      <w:pPr>
        <w:spacing w:before="160" w:after="40"/>
      </w:pPr>
      <w:r>
        <w:rPr>
          <w:rFonts w:ascii="Calibri" w:hAnsi="Calibri"/>
          <w:b/>
          <w:color w:val="008B8B"/>
          <w:sz w:val="22"/>
        </w:rPr>
        <w:t>Immediate (This Sprint)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Add try/except to all unprotected endpoints and return sanitised HTTP 500 responses.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Move Groq API key out of source code into an environment variable.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Add a GET /health endpoint to both s_app and p_app.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Confirm and document the exact Groq model string being used (e.g. llama3-groq-70b-8192-tool-use-preview).</w:t>
      </w:r>
    </w:p>
    <w:p>
      <w:pPr>
        <w:spacing w:before="160" w:after="40"/>
      </w:pPr>
      <w:r>
        <w:rPr>
          <w:rFonts w:ascii="Calibri" w:hAnsi="Calibri"/>
          <w:b/>
          <w:color w:val="008B8B"/>
          <w:sz w:val="22"/>
        </w:rPr>
        <w:t>Short Term (Next 2 Weeks)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Split services into separate Uvicorn processes with a Docker Compose file.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Add SELECT FOR UPDATE to reserve_product to prevent overselling under concurrency.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Scope CORS to the Lovable production URL.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Implement basic JWT or API-key auth on /checkout and /new_user.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Add a chat_history archival job (e.g. delete rows older than 90 days).</w:t>
      </w:r>
    </w:p>
    <w:p>
      <w:pPr>
        <w:spacing w:before="160" w:after="40"/>
      </w:pPr>
      <w:r>
        <w:rPr>
          <w:rFonts w:ascii="Calibri" w:hAnsi="Calibri"/>
          <w:b/>
          <w:color w:val="008B8B"/>
          <w:sz w:val="22"/>
        </w:rPr>
        <w:t>Medium Term (Next Month)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Introduce pgvector or a lightweight embedding model for semantic /search.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Add Prometheus metrics middleware and a Grafana dashboard.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Write integration tests for the checkout → reserve → release cycle.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Explore streaming responses on /chat to improve perceived latency.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Evaluate Lovable's API integration features for tighter frontend-backend type sharing.</w:t>
      </w:r>
    </w:p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4.3 Feedback Loop</w:t>
      </w:r>
    </w:p>
    <w:p>
      <w:pPr>
        <w:spacing w:after="80"/>
      </w:pPr>
      <w:r>
        <w:rPr>
          <w:rFonts w:ascii="Calibri" w:hAnsi="Calibri"/>
          <w:i w:val="0"/>
          <w:color w:val="1A1A2E"/>
          <w:sz w:val="21"/>
        </w:rPr>
        <w:t>To ensure the system improves iteratively the following feedback mechanisms are proposed: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5760"/>
            <w:shd w:val="clear" w:color="auto"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Chat quality rating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Add a thumbs-up / thumbs-down to each chat response in Lovable UI; store in a feedback table.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Search click-through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Log which search result the user clicked; use to tune recommendation ranking.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Checkout abandonment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Track /reserve calls not followed by /checkout within 10 minutes — indicates UX or stock issues.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Error dashboard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Review HTTP 409 and 500 counts weekly; prioritise fixes by frequency.</w:t>
            </w:r>
          </w:p>
        </w:tc>
      </w:tr>
      <w:tr>
        <w:tc>
          <w:tcPr>
            <w:tcW w:type="dxa" w:w="3600"/>
            <w:shd w:val="clear" w:color="auto" w:fill="F0F6FB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Groq response time log</w:t>
            </w:r>
          </w:p>
        </w:tc>
        <w:tc>
          <w:tcPr>
            <w:tcW w:type="dxa" w:w="5760"/>
            <w:shd w:val="clear" w:color="auto" w:fill="F0F6FB"/>
          </w:tcPr>
          <w:p>
            <w:r>
              <w:rPr>
                <w:rFonts w:ascii="Calibri" w:hAnsi="Calibri"/>
                <w:color w:val="1A1A2E"/>
                <w:sz w:val="20"/>
              </w:rPr>
              <w:t>Log Groq latency in chat_history; alert when p99 &gt; 5 s.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User interviews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Monthly 15-minute calls with 3–5 active users; feed insights into backlog.</w:t>
            </w:r>
          </w:p>
        </w:tc>
      </w:tr>
    </w:tbl>
    <w:p/>
    <w:p>
      <w:pPr>
        <w:spacing w:before="240" w:after="40"/>
        <w:pBdr>
          <w:bottom w:val="single" w:sz="4" w:space="1" w:color="2E6DA4"/>
        </w:pBdr>
      </w:pPr>
      <w:r>
        <w:rPr>
          <w:rFonts w:ascii="Calibri" w:hAnsi="Calibri"/>
          <w:b/>
          <w:color w:val="2E6DA4"/>
          <w:sz w:val="26"/>
        </w:rPr>
        <w:t>4.4 Documentation &amp; Handoff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Maintain this document in the project repository under /docs/architecture.docx.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Auto-generate OpenAPI docs are available at http://localhost:9000/docs and http://localhost:9001/docs.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Add a README.md with setup instructions: DB schema, env vars, and how to run both services.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1A1A2E"/>
          <w:sz w:val="21"/>
        </w:rPr>
        <w:t>Tag a v1.0.0 release in GitHub once auth and CORS are production-ready.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