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horzAnchor="margin" w:tblpY="-585"/>
        <w:tblW w:w="9002" w:type="dxa"/>
        <w:tblLook w:val="04A0" w:firstRow="1" w:lastRow="0" w:firstColumn="1" w:lastColumn="0" w:noHBand="0" w:noVBand="1"/>
      </w:tblPr>
      <w:tblGrid>
        <w:gridCol w:w="9002"/>
      </w:tblGrid>
      <w:tr w:rsidR="00206504" w14:paraId="417B7746" w14:textId="77777777" w:rsidTr="00206504">
        <w:trPr>
          <w:trHeight w:val="670"/>
        </w:trPr>
        <w:tc>
          <w:tcPr>
            <w:tcW w:w="9002" w:type="dxa"/>
          </w:tcPr>
          <w:p w14:paraId="1A7B71B7" w14:textId="77777777" w:rsidR="00206504" w:rsidRDefault="00206504" w:rsidP="00206504">
            <w:pPr>
              <w:pBdr>
                <w:top w:val="none" w:sz="0" w:space="0" w:color="auto"/>
                <w:left w:val="none" w:sz="0" w:space="0" w:color="auto"/>
                <w:bottom w:val="none" w:sz="0" w:space="0" w:color="auto"/>
                <w:right w:val="none" w:sz="0" w:space="0" w:color="auto"/>
              </w:pBdr>
              <w:spacing w:after="188" w:line="259" w:lineRule="auto"/>
              <w:ind w:left="0" w:firstLine="0"/>
              <w:jc w:val="center"/>
              <w:rPr>
                <w:b/>
                <w:sz w:val="36"/>
              </w:rPr>
            </w:pPr>
            <w:r>
              <w:rPr>
                <w:b/>
                <w:sz w:val="36"/>
              </w:rPr>
              <w:t>REG:610821106309</w:t>
            </w:r>
          </w:p>
          <w:p w14:paraId="487812F1" w14:textId="50E85DAD" w:rsidR="00206504" w:rsidRDefault="00206504" w:rsidP="00206504">
            <w:pPr>
              <w:pBdr>
                <w:top w:val="none" w:sz="0" w:space="0" w:color="auto"/>
                <w:left w:val="none" w:sz="0" w:space="0" w:color="auto"/>
                <w:bottom w:val="none" w:sz="0" w:space="0" w:color="auto"/>
                <w:right w:val="none" w:sz="0" w:space="0" w:color="auto"/>
              </w:pBdr>
              <w:spacing w:after="188" w:line="259" w:lineRule="auto"/>
              <w:ind w:left="0" w:firstLine="0"/>
              <w:jc w:val="center"/>
              <w:rPr>
                <w:b/>
                <w:sz w:val="36"/>
              </w:rPr>
            </w:pPr>
            <w:proofErr w:type="gramStart"/>
            <w:r>
              <w:rPr>
                <w:b/>
                <w:sz w:val="36"/>
              </w:rPr>
              <w:t>NAME:PUSHPARAJ.J</w:t>
            </w:r>
            <w:proofErr w:type="gramEnd"/>
          </w:p>
        </w:tc>
      </w:tr>
    </w:tbl>
    <w:p w14:paraId="3CB73552" w14:textId="77777777" w:rsidR="008A4402" w:rsidRDefault="00206504" w:rsidP="00206504">
      <w:pPr>
        <w:pBdr>
          <w:top w:val="single" w:sz="2" w:space="20" w:color="D9D9E3"/>
        </w:pBdr>
        <w:spacing w:after="188" w:line="259" w:lineRule="auto"/>
        <w:ind w:left="-15" w:firstLine="0"/>
        <w:jc w:val="center"/>
      </w:pPr>
      <w:r>
        <w:rPr>
          <w:b/>
          <w:sz w:val="36"/>
        </w:rPr>
        <w:t xml:space="preserve">Smart Water Fountain Using IoT </w:t>
      </w:r>
    </w:p>
    <w:p w14:paraId="5B85617B" w14:textId="77777777" w:rsidR="008A4402" w:rsidRDefault="00206504" w:rsidP="00206504">
      <w:pPr>
        <w:pBdr>
          <w:top w:val="single" w:sz="2" w:space="20" w:color="D9D9E3"/>
        </w:pBdr>
        <w:spacing w:after="272" w:line="259" w:lineRule="auto"/>
        <w:ind w:left="-5"/>
      </w:pPr>
      <w:r>
        <w:rPr>
          <w:b/>
        </w:rPr>
        <w:t>Abstract:</w:t>
      </w:r>
      <w:r>
        <w:t xml:space="preserve"> </w:t>
      </w:r>
    </w:p>
    <w:p w14:paraId="26F98B98" w14:textId="77777777" w:rsidR="008A4402" w:rsidRDefault="00206504" w:rsidP="00206504">
      <w:pPr>
        <w:pBdr>
          <w:top w:val="single" w:sz="2" w:space="20" w:color="D9D9E3"/>
        </w:pBdr>
        <w:spacing w:after="287"/>
        <w:ind w:left="-5"/>
      </w:pPr>
      <w:r>
        <w:t xml:space="preserve"> </w:t>
      </w:r>
      <w:r>
        <w:t>The Smart Water Fountain using IoT is an innovative system that leverages the Internet of Things (IoT) technology to enhance the functionality, accessibility, and efficiency of public water fountains. This abstract provides an overview of the key component</w:t>
      </w:r>
      <w:r>
        <w:t xml:space="preserve">s and features of the Smart Water Fountain IoT module. </w:t>
      </w:r>
    </w:p>
    <w:p w14:paraId="4E6D0CE0" w14:textId="77777777" w:rsidR="008A4402" w:rsidRDefault="00206504" w:rsidP="00206504">
      <w:pPr>
        <w:pBdr>
          <w:top w:val="single" w:sz="2" w:space="20" w:color="D9D9E3"/>
        </w:pBdr>
        <w:spacing w:after="272" w:line="259" w:lineRule="auto"/>
        <w:ind w:left="-5"/>
      </w:pPr>
      <w:r>
        <w:rPr>
          <w:b/>
        </w:rPr>
        <w:t>Module Overview:</w:t>
      </w:r>
      <w:r>
        <w:t xml:space="preserve"> </w:t>
      </w:r>
    </w:p>
    <w:p w14:paraId="4893D23A" w14:textId="77777777" w:rsidR="008A4402" w:rsidRDefault="00206504" w:rsidP="00206504">
      <w:pPr>
        <w:pBdr>
          <w:top w:val="single" w:sz="2" w:space="20" w:color="D9D9E3"/>
        </w:pBdr>
        <w:ind w:left="-5"/>
      </w:pPr>
      <w:r>
        <w:t xml:space="preserve"> The Smart Water Fountain using IoT module represents a cutting-edge approach to public hydration solutions, combining IoT sensors and connectivity to improve user experience and res</w:t>
      </w:r>
      <w:r>
        <w:t xml:space="preserve">ource management. Key components and features include: </w:t>
      </w:r>
    </w:p>
    <w:tbl>
      <w:tblPr>
        <w:tblStyle w:val="TableGrid"/>
        <w:tblW w:w="9189" w:type="dxa"/>
        <w:tblInd w:w="-130" w:type="dxa"/>
        <w:tblCellMar>
          <w:top w:w="14" w:type="dxa"/>
          <w:left w:w="130" w:type="dxa"/>
          <w:bottom w:w="0" w:type="dxa"/>
          <w:right w:w="55" w:type="dxa"/>
        </w:tblCellMar>
        <w:tblLook w:val="04A0" w:firstRow="1" w:lastRow="0" w:firstColumn="1" w:lastColumn="0" w:noHBand="0" w:noVBand="1"/>
      </w:tblPr>
      <w:tblGrid>
        <w:gridCol w:w="233"/>
        <w:gridCol w:w="127"/>
        <w:gridCol w:w="593"/>
        <w:gridCol w:w="127"/>
        <w:gridCol w:w="7982"/>
        <w:gridCol w:w="127"/>
      </w:tblGrid>
      <w:tr w:rsidR="008A4402" w14:paraId="5FDA257B" w14:textId="77777777">
        <w:trPr>
          <w:trHeight w:val="331"/>
        </w:trPr>
        <w:tc>
          <w:tcPr>
            <w:tcW w:w="360" w:type="dxa"/>
            <w:gridSpan w:val="2"/>
            <w:vMerge w:val="restart"/>
            <w:tcBorders>
              <w:top w:val="nil"/>
              <w:left w:val="nil"/>
              <w:bottom w:val="single" w:sz="4" w:space="0" w:color="D9D9E3"/>
              <w:right w:val="nil"/>
            </w:tcBorders>
          </w:tcPr>
          <w:p w14:paraId="69F4E7A4" w14:textId="77777777" w:rsidR="008A4402" w:rsidRDefault="008A4402">
            <w:pPr>
              <w:spacing w:after="160" w:line="259" w:lineRule="auto"/>
              <w:ind w:left="0" w:firstLine="0"/>
            </w:pPr>
          </w:p>
        </w:tc>
        <w:tc>
          <w:tcPr>
            <w:tcW w:w="8829" w:type="dxa"/>
            <w:gridSpan w:val="4"/>
            <w:tcBorders>
              <w:top w:val="single" w:sz="2" w:space="0" w:color="D9D9E3"/>
              <w:left w:val="single" w:sz="2" w:space="0" w:color="D9D9E3"/>
              <w:bottom w:val="single" w:sz="4" w:space="0" w:color="D9D9E3"/>
              <w:right w:val="single" w:sz="2" w:space="0" w:color="D9D9E3"/>
            </w:tcBorders>
          </w:tcPr>
          <w:p w14:paraId="73675FFB" w14:textId="77777777" w:rsidR="008A4402" w:rsidRDefault="00206504">
            <w:pPr>
              <w:pBdr>
                <w:top w:val="none" w:sz="0" w:space="0" w:color="auto"/>
                <w:left w:val="none" w:sz="0" w:space="0" w:color="auto"/>
                <w:bottom w:val="none" w:sz="0" w:space="0" w:color="auto"/>
                <w:right w:val="none" w:sz="0" w:space="0" w:color="auto"/>
              </w:pBdr>
              <w:spacing w:after="0" w:line="259" w:lineRule="auto"/>
              <w:ind w:left="0" w:firstLine="0"/>
            </w:pPr>
            <w:r>
              <w:rPr>
                <w:b/>
              </w:rPr>
              <w:t>1.</w:t>
            </w:r>
            <w:r>
              <w:rPr>
                <w:rFonts w:ascii="Arial" w:eastAsia="Arial" w:hAnsi="Arial" w:cs="Arial"/>
                <w:b/>
              </w:rPr>
              <w:t xml:space="preserve"> </w:t>
            </w:r>
            <w:r>
              <w:rPr>
                <w:b/>
              </w:rPr>
              <w:t xml:space="preserve">IoT Sensors: </w:t>
            </w:r>
          </w:p>
        </w:tc>
      </w:tr>
      <w:tr w:rsidR="008A4402" w14:paraId="73C8EF65" w14:textId="77777777">
        <w:trPr>
          <w:trHeight w:val="974"/>
        </w:trPr>
        <w:tc>
          <w:tcPr>
            <w:tcW w:w="0" w:type="auto"/>
            <w:gridSpan w:val="2"/>
            <w:vMerge/>
            <w:tcBorders>
              <w:top w:val="nil"/>
              <w:left w:val="nil"/>
              <w:bottom w:val="nil"/>
              <w:right w:val="nil"/>
            </w:tcBorders>
          </w:tcPr>
          <w:p w14:paraId="4EDCBEEB" w14:textId="77777777" w:rsidR="008A4402" w:rsidRDefault="008A4402">
            <w:pPr>
              <w:spacing w:after="160" w:line="259" w:lineRule="auto"/>
              <w:ind w:left="0" w:firstLine="0"/>
            </w:pPr>
          </w:p>
        </w:tc>
        <w:tc>
          <w:tcPr>
            <w:tcW w:w="720" w:type="dxa"/>
            <w:gridSpan w:val="2"/>
            <w:tcBorders>
              <w:top w:val="single" w:sz="4" w:space="0" w:color="D9D9E3"/>
              <w:left w:val="nil"/>
              <w:bottom w:val="single" w:sz="4" w:space="0" w:color="D9D9E3"/>
              <w:right w:val="single" w:sz="2" w:space="0" w:color="D9D9E3"/>
            </w:tcBorders>
          </w:tcPr>
          <w:p w14:paraId="0595120B" w14:textId="77777777" w:rsidR="008A4402" w:rsidRDefault="008A4402">
            <w:pPr>
              <w:spacing w:after="160" w:line="259" w:lineRule="auto"/>
              <w:ind w:left="0" w:firstLine="0"/>
            </w:pPr>
          </w:p>
        </w:tc>
        <w:tc>
          <w:tcPr>
            <w:tcW w:w="8109" w:type="dxa"/>
            <w:gridSpan w:val="2"/>
            <w:tcBorders>
              <w:top w:val="single" w:sz="4" w:space="0" w:color="D9D9E3"/>
              <w:left w:val="single" w:sz="2" w:space="0" w:color="D9D9E3"/>
              <w:bottom w:val="single" w:sz="4" w:space="0" w:color="D9D9E3"/>
              <w:right w:val="single" w:sz="2" w:space="0" w:color="D9D9E3"/>
            </w:tcBorders>
          </w:tcPr>
          <w:p w14:paraId="42E1ED36" w14:textId="77777777" w:rsidR="008A4402" w:rsidRDefault="00206504">
            <w:pPr>
              <w:numPr>
                <w:ilvl w:val="0"/>
                <w:numId w:val="1"/>
              </w:numPr>
              <w:pBdr>
                <w:top w:val="none" w:sz="0" w:space="0" w:color="auto"/>
                <w:left w:val="none" w:sz="0" w:space="0" w:color="auto"/>
                <w:bottom w:val="none" w:sz="0" w:space="0" w:color="auto"/>
                <w:right w:val="none" w:sz="0" w:space="0" w:color="auto"/>
              </w:pBdr>
              <w:spacing w:after="0" w:line="259" w:lineRule="auto"/>
              <w:ind w:hanging="360"/>
            </w:pPr>
            <w:r>
              <w:t xml:space="preserve">Proximity sensors to detect when a user approaches the fountain. </w:t>
            </w:r>
          </w:p>
          <w:p w14:paraId="705619D0" w14:textId="77777777" w:rsidR="008A4402" w:rsidRDefault="00206504">
            <w:pPr>
              <w:numPr>
                <w:ilvl w:val="0"/>
                <w:numId w:val="1"/>
              </w:numPr>
              <w:pBdr>
                <w:top w:val="none" w:sz="0" w:space="0" w:color="auto"/>
                <w:left w:val="none" w:sz="0" w:space="0" w:color="auto"/>
                <w:bottom w:val="none" w:sz="0" w:space="0" w:color="auto"/>
                <w:right w:val="none" w:sz="0" w:space="0" w:color="auto"/>
              </w:pBdr>
              <w:spacing w:after="0" w:line="259" w:lineRule="auto"/>
              <w:ind w:hanging="360"/>
            </w:pPr>
            <w:r>
              <w:t xml:space="preserve">Water flow sensors to monitor and control water dispensing. </w:t>
            </w:r>
          </w:p>
          <w:p w14:paraId="322941AA" w14:textId="77777777" w:rsidR="008A4402" w:rsidRDefault="00206504">
            <w:pPr>
              <w:numPr>
                <w:ilvl w:val="0"/>
                <w:numId w:val="1"/>
              </w:numPr>
              <w:pBdr>
                <w:top w:val="none" w:sz="0" w:space="0" w:color="auto"/>
                <w:left w:val="none" w:sz="0" w:space="0" w:color="auto"/>
                <w:bottom w:val="none" w:sz="0" w:space="0" w:color="auto"/>
                <w:right w:val="none" w:sz="0" w:space="0" w:color="auto"/>
              </w:pBdr>
              <w:spacing w:after="0" w:line="259" w:lineRule="auto"/>
              <w:ind w:hanging="360"/>
            </w:pPr>
            <w:r>
              <w:t xml:space="preserve">Water quality sensors for real-time monitoring of water safety. </w:t>
            </w:r>
          </w:p>
        </w:tc>
      </w:tr>
      <w:tr w:rsidR="008A4402" w14:paraId="5A6D3329" w14:textId="77777777">
        <w:trPr>
          <w:trHeight w:val="331"/>
        </w:trPr>
        <w:tc>
          <w:tcPr>
            <w:tcW w:w="0" w:type="auto"/>
            <w:gridSpan w:val="2"/>
            <w:vMerge/>
            <w:tcBorders>
              <w:top w:val="nil"/>
              <w:left w:val="nil"/>
              <w:bottom w:val="nil"/>
              <w:right w:val="nil"/>
            </w:tcBorders>
          </w:tcPr>
          <w:p w14:paraId="7E94F152" w14:textId="77777777" w:rsidR="008A4402" w:rsidRDefault="008A4402">
            <w:pPr>
              <w:spacing w:after="160" w:line="259" w:lineRule="auto"/>
              <w:ind w:left="0" w:firstLine="0"/>
            </w:pPr>
          </w:p>
        </w:tc>
        <w:tc>
          <w:tcPr>
            <w:tcW w:w="8829" w:type="dxa"/>
            <w:gridSpan w:val="4"/>
            <w:tcBorders>
              <w:top w:val="single" w:sz="4" w:space="0" w:color="D9D9E3"/>
              <w:left w:val="single" w:sz="2" w:space="0" w:color="D9D9E3"/>
              <w:bottom w:val="single" w:sz="4" w:space="0" w:color="D9D9E3"/>
              <w:right w:val="single" w:sz="2" w:space="0" w:color="D9D9E3"/>
            </w:tcBorders>
          </w:tcPr>
          <w:p w14:paraId="32FACBE7" w14:textId="77777777" w:rsidR="008A4402" w:rsidRDefault="00206504">
            <w:pPr>
              <w:pBdr>
                <w:top w:val="none" w:sz="0" w:space="0" w:color="auto"/>
                <w:left w:val="none" w:sz="0" w:space="0" w:color="auto"/>
                <w:bottom w:val="none" w:sz="0" w:space="0" w:color="auto"/>
                <w:right w:val="none" w:sz="0" w:space="0" w:color="auto"/>
              </w:pBdr>
              <w:spacing w:after="0" w:line="259" w:lineRule="auto"/>
              <w:ind w:left="0" w:firstLine="0"/>
            </w:pPr>
            <w:r>
              <w:rPr>
                <w:b/>
              </w:rPr>
              <w:t>2.</w:t>
            </w:r>
            <w:r>
              <w:rPr>
                <w:rFonts w:ascii="Arial" w:eastAsia="Arial" w:hAnsi="Arial" w:cs="Arial"/>
                <w:b/>
              </w:rPr>
              <w:t xml:space="preserve"> </w:t>
            </w:r>
            <w:r>
              <w:rPr>
                <w:b/>
              </w:rPr>
              <w:t xml:space="preserve">Wireless Connectivity: </w:t>
            </w:r>
          </w:p>
        </w:tc>
      </w:tr>
      <w:tr w:rsidR="008A4402" w14:paraId="2F5D9319" w14:textId="77777777">
        <w:trPr>
          <w:trHeight w:val="1299"/>
        </w:trPr>
        <w:tc>
          <w:tcPr>
            <w:tcW w:w="0" w:type="auto"/>
            <w:gridSpan w:val="2"/>
            <w:vMerge/>
            <w:tcBorders>
              <w:top w:val="nil"/>
              <w:left w:val="nil"/>
              <w:bottom w:val="nil"/>
              <w:right w:val="nil"/>
            </w:tcBorders>
          </w:tcPr>
          <w:p w14:paraId="2A50885C" w14:textId="77777777" w:rsidR="008A4402" w:rsidRDefault="008A4402">
            <w:pPr>
              <w:spacing w:after="160" w:line="259" w:lineRule="auto"/>
              <w:ind w:left="0" w:firstLine="0"/>
            </w:pPr>
          </w:p>
        </w:tc>
        <w:tc>
          <w:tcPr>
            <w:tcW w:w="720" w:type="dxa"/>
            <w:gridSpan w:val="2"/>
            <w:tcBorders>
              <w:top w:val="single" w:sz="4" w:space="0" w:color="D9D9E3"/>
              <w:left w:val="nil"/>
              <w:bottom w:val="single" w:sz="4" w:space="0" w:color="D9D9E3"/>
              <w:right w:val="single" w:sz="2" w:space="0" w:color="D9D9E3"/>
            </w:tcBorders>
          </w:tcPr>
          <w:p w14:paraId="6E8BEA71" w14:textId="77777777" w:rsidR="008A4402" w:rsidRDefault="008A4402">
            <w:pPr>
              <w:spacing w:after="160" w:line="259" w:lineRule="auto"/>
              <w:ind w:left="0" w:firstLine="0"/>
            </w:pPr>
          </w:p>
        </w:tc>
        <w:tc>
          <w:tcPr>
            <w:tcW w:w="8109" w:type="dxa"/>
            <w:gridSpan w:val="2"/>
            <w:tcBorders>
              <w:top w:val="single" w:sz="4" w:space="0" w:color="D9D9E3"/>
              <w:left w:val="single" w:sz="2" w:space="0" w:color="D9D9E3"/>
              <w:bottom w:val="single" w:sz="4" w:space="0" w:color="D9D9E3"/>
              <w:right w:val="single" w:sz="2" w:space="0" w:color="D9D9E3"/>
            </w:tcBorders>
          </w:tcPr>
          <w:p w14:paraId="08ADD3A9" w14:textId="77777777" w:rsidR="008A4402" w:rsidRDefault="00206504">
            <w:pPr>
              <w:numPr>
                <w:ilvl w:val="0"/>
                <w:numId w:val="2"/>
              </w:numPr>
              <w:pBdr>
                <w:top w:val="none" w:sz="0" w:space="0" w:color="auto"/>
                <w:left w:val="none" w:sz="0" w:space="0" w:color="auto"/>
                <w:bottom w:val="none" w:sz="0" w:space="0" w:color="auto"/>
                <w:right w:val="none" w:sz="0" w:space="0" w:color="auto"/>
              </w:pBdr>
              <w:spacing w:after="0" w:line="240" w:lineRule="auto"/>
              <w:ind w:hanging="360"/>
            </w:pPr>
            <w:r>
              <w:t>Integration with IoT networks (e.g., LoRa, Wi-</w:t>
            </w:r>
            <w:r>
              <w:t xml:space="preserve">Fi, or cellular) for remote monitoring and control. </w:t>
            </w:r>
          </w:p>
          <w:p w14:paraId="0F9DAF5F" w14:textId="77777777" w:rsidR="008A4402" w:rsidRDefault="00206504">
            <w:pPr>
              <w:numPr>
                <w:ilvl w:val="0"/>
                <w:numId w:val="2"/>
              </w:numPr>
              <w:pBdr>
                <w:top w:val="none" w:sz="0" w:space="0" w:color="auto"/>
                <w:left w:val="none" w:sz="0" w:space="0" w:color="auto"/>
                <w:bottom w:val="none" w:sz="0" w:space="0" w:color="auto"/>
                <w:right w:val="none" w:sz="0" w:space="0" w:color="auto"/>
              </w:pBdr>
              <w:spacing w:after="0" w:line="259" w:lineRule="auto"/>
              <w:ind w:hanging="360"/>
            </w:pPr>
            <w:r>
              <w:t xml:space="preserve">Data transmission to cloud-based platforms for real-time data analysis. </w:t>
            </w:r>
          </w:p>
        </w:tc>
      </w:tr>
      <w:tr w:rsidR="008A4402" w14:paraId="68F4CE22" w14:textId="77777777">
        <w:trPr>
          <w:trHeight w:val="334"/>
        </w:trPr>
        <w:tc>
          <w:tcPr>
            <w:tcW w:w="0" w:type="auto"/>
            <w:gridSpan w:val="2"/>
            <w:vMerge/>
            <w:tcBorders>
              <w:top w:val="nil"/>
              <w:left w:val="nil"/>
              <w:bottom w:val="nil"/>
              <w:right w:val="nil"/>
            </w:tcBorders>
          </w:tcPr>
          <w:p w14:paraId="33E0F9C7" w14:textId="77777777" w:rsidR="008A4402" w:rsidRDefault="008A4402">
            <w:pPr>
              <w:spacing w:after="160" w:line="259" w:lineRule="auto"/>
              <w:ind w:left="0" w:firstLine="0"/>
            </w:pPr>
          </w:p>
        </w:tc>
        <w:tc>
          <w:tcPr>
            <w:tcW w:w="8829" w:type="dxa"/>
            <w:gridSpan w:val="4"/>
            <w:tcBorders>
              <w:top w:val="single" w:sz="4" w:space="0" w:color="D9D9E3"/>
              <w:left w:val="single" w:sz="2" w:space="0" w:color="D9D9E3"/>
              <w:bottom w:val="single" w:sz="4" w:space="0" w:color="D9D9E3"/>
              <w:right w:val="single" w:sz="2" w:space="0" w:color="D9D9E3"/>
            </w:tcBorders>
          </w:tcPr>
          <w:p w14:paraId="58DB1D02" w14:textId="77777777" w:rsidR="008A4402" w:rsidRDefault="00206504">
            <w:pPr>
              <w:pBdr>
                <w:top w:val="none" w:sz="0" w:space="0" w:color="auto"/>
                <w:left w:val="none" w:sz="0" w:space="0" w:color="auto"/>
                <w:bottom w:val="none" w:sz="0" w:space="0" w:color="auto"/>
                <w:right w:val="none" w:sz="0" w:space="0" w:color="auto"/>
              </w:pBdr>
              <w:spacing w:after="0" w:line="259" w:lineRule="auto"/>
              <w:ind w:left="0" w:firstLine="0"/>
            </w:pPr>
            <w:r>
              <w:rPr>
                <w:b/>
              </w:rPr>
              <w:t>3.</w:t>
            </w:r>
            <w:r>
              <w:rPr>
                <w:rFonts w:ascii="Arial" w:eastAsia="Arial" w:hAnsi="Arial" w:cs="Arial"/>
                <w:b/>
              </w:rPr>
              <w:t xml:space="preserve"> </w:t>
            </w:r>
            <w:r>
              <w:rPr>
                <w:b/>
              </w:rPr>
              <w:t xml:space="preserve">User Interaction: </w:t>
            </w:r>
          </w:p>
        </w:tc>
      </w:tr>
      <w:tr w:rsidR="008A4402" w14:paraId="41599C12" w14:textId="77777777">
        <w:trPr>
          <w:trHeight w:val="1296"/>
        </w:trPr>
        <w:tc>
          <w:tcPr>
            <w:tcW w:w="0" w:type="auto"/>
            <w:gridSpan w:val="2"/>
            <w:vMerge/>
            <w:tcBorders>
              <w:top w:val="nil"/>
              <w:left w:val="nil"/>
              <w:bottom w:val="nil"/>
              <w:right w:val="nil"/>
            </w:tcBorders>
          </w:tcPr>
          <w:p w14:paraId="1294EA96" w14:textId="77777777" w:rsidR="008A4402" w:rsidRDefault="008A4402">
            <w:pPr>
              <w:spacing w:after="160" w:line="259" w:lineRule="auto"/>
              <w:ind w:left="0" w:firstLine="0"/>
            </w:pPr>
          </w:p>
        </w:tc>
        <w:tc>
          <w:tcPr>
            <w:tcW w:w="720" w:type="dxa"/>
            <w:gridSpan w:val="2"/>
            <w:tcBorders>
              <w:top w:val="single" w:sz="4" w:space="0" w:color="D9D9E3"/>
              <w:left w:val="nil"/>
              <w:bottom w:val="single" w:sz="4" w:space="0" w:color="D9D9E3"/>
              <w:right w:val="single" w:sz="2" w:space="0" w:color="D9D9E3"/>
            </w:tcBorders>
          </w:tcPr>
          <w:p w14:paraId="75F8361C" w14:textId="77777777" w:rsidR="008A4402" w:rsidRDefault="008A4402">
            <w:pPr>
              <w:spacing w:after="160" w:line="259" w:lineRule="auto"/>
              <w:ind w:left="0" w:firstLine="0"/>
            </w:pPr>
          </w:p>
        </w:tc>
        <w:tc>
          <w:tcPr>
            <w:tcW w:w="8109" w:type="dxa"/>
            <w:gridSpan w:val="2"/>
            <w:tcBorders>
              <w:top w:val="single" w:sz="4" w:space="0" w:color="D9D9E3"/>
              <w:left w:val="single" w:sz="2" w:space="0" w:color="D9D9E3"/>
              <w:bottom w:val="single" w:sz="4" w:space="0" w:color="D9D9E3"/>
              <w:right w:val="single" w:sz="2" w:space="0" w:color="D9D9E3"/>
            </w:tcBorders>
          </w:tcPr>
          <w:p w14:paraId="4E40C429" w14:textId="77777777" w:rsidR="008A4402" w:rsidRDefault="00206504">
            <w:pPr>
              <w:numPr>
                <w:ilvl w:val="0"/>
                <w:numId w:val="3"/>
              </w:numPr>
              <w:pBdr>
                <w:top w:val="none" w:sz="0" w:space="0" w:color="auto"/>
                <w:left w:val="none" w:sz="0" w:space="0" w:color="auto"/>
                <w:bottom w:val="none" w:sz="0" w:space="0" w:color="auto"/>
                <w:right w:val="none" w:sz="0" w:space="0" w:color="auto"/>
              </w:pBdr>
              <w:spacing w:after="2" w:line="237" w:lineRule="auto"/>
              <w:ind w:hanging="360"/>
            </w:pPr>
            <w:r>
              <w:t>User-</w:t>
            </w:r>
            <w:r>
              <w:t xml:space="preserve">friendly touchscreens or mobile apps for intuitive control and customization of water temperature and flow rate. </w:t>
            </w:r>
          </w:p>
          <w:p w14:paraId="25B239A1" w14:textId="77777777" w:rsidR="008A4402" w:rsidRDefault="00206504">
            <w:pPr>
              <w:numPr>
                <w:ilvl w:val="0"/>
                <w:numId w:val="3"/>
              </w:numPr>
              <w:pBdr>
                <w:top w:val="none" w:sz="0" w:space="0" w:color="auto"/>
                <w:left w:val="none" w:sz="0" w:space="0" w:color="auto"/>
                <w:bottom w:val="none" w:sz="0" w:space="0" w:color="auto"/>
                <w:right w:val="none" w:sz="0" w:space="0" w:color="auto"/>
              </w:pBdr>
              <w:spacing w:after="0" w:line="259" w:lineRule="auto"/>
              <w:ind w:hanging="360"/>
            </w:pPr>
            <w:r>
              <w:t xml:space="preserve">Multilingual interfaces and accessibility features for a diverse user base. </w:t>
            </w:r>
          </w:p>
        </w:tc>
      </w:tr>
      <w:tr w:rsidR="008A4402" w14:paraId="5086C421" w14:textId="77777777">
        <w:trPr>
          <w:trHeight w:val="334"/>
        </w:trPr>
        <w:tc>
          <w:tcPr>
            <w:tcW w:w="0" w:type="auto"/>
            <w:gridSpan w:val="2"/>
            <w:vMerge/>
            <w:tcBorders>
              <w:top w:val="nil"/>
              <w:left w:val="nil"/>
              <w:bottom w:val="nil"/>
              <w:right w:val="nil"/>
            </w:tcBorders>
          </w:tcPr>
          <w:p w14:paraId="25C53C6D" w14:textId="77777777" w:rsidR="008A4402" w:rsidRDefault="008A4402">
            <w:pPr>
              <w:spacing w:after="160" w:line="259" w:lineRule="auto"/>
              <w:ind w:left="0" w:firstLine="0"/>
            </w:pPr>
          </w:p>
        </w:tc>
        <w:tc>
          <w:tcPr>
            <w:tcW w:w="8829" w:type="dxa"/>
            <w:gridSpan w:val="4"/>
            <w:tcBorders>
              <w:top w:val="single" w:sz="4" w:space="0" w:color="D9D9E3"/>
              <w:left w:val="single" w:sz="2" w:space="0" w:color="D9D9E3"/>
              <w:bottom w:val="single" w:sz="4" w:space="0" w:color="D9D9E3"/>
              <w:right w:val="single" w:sz="2" w:space="0" w:color="D9D9E3"/>
            </w:tcBorders>
          </w:tcPr>
          <w:p w14:paraId="1AABEBEE" w14:textId="77777777" w:rsidR="008A4402" w:rsidRDefault="00206504">
            <w:pPr>
              <w:pBdr>
                <w:top w:val="none" w:sz="0" w:space="0" w:color="auto"/>
                <w:left w:val="none" w:sz="0" w:space="0" w:color="auto"/>
                <w:bottom w:val="none" w:sz="0" w:space="0" w:color="auto"/>
                <w:right w:val="none" w:sz="0" w:space="0" w:color="auto"/>
              </w:pBdr>
              <w:spacing w:after="0" w:line="259" w:lineRule="auto"/>
              <w:ind w:left="0" w:firstLine="0"/>
            </w:pPr>
            <w:r>
              <w:rPr>
                <w:b/>
              </w:rPr>
              <w:t>4.</w:t>
            </w:r>
            <w:r>
              <w:rPr>
                <w:rFonts w:ascii="Arial" w:eastAsia="Arial" w:hAnsi="Arial" w:cs="Arial"/>
                <w:b/>
              </w:rPr>
              <w:t xml:space="preserve"> </w:t>
            </w:r>
            <w:r>
              <w:rPr>
                <w:b/>
              </w:rPr>
              <w:t xml:space="preserve">Bottle Filling Stations: </w:t>
            </w:r>
          </w:p>
        </w:tc>
      </w:tr>
      <w:tr w:rsidR="008A4402" w14:paraId="5E523635" w14:textId="77777777">
        <w:trPr>
          <w:trHeight w:val="975"/>
        </w:trPr>
        <w:tc>
          <w:tcPr>
            <w:tcW w:w="0" w:type="auto"/>
            <w:gridSpan w:val="2"/>
            <w:vMerge/>
            <w:tcBorders>
              <w:top w:val="nil"/>
              <w:left w:val="nil"/>
              <w:bottom w:val="nil"/>
              <w:right w:val="nil"/>
            </w:tcBorders>
          </w:tcPr>
          <w:p w14:paraId="5D1F0871" w14:textId="77777777" w:rsidR="008A4402" w:rsidRDefault="008A4402">
            <w:pPr>
              <w:spacing w:after="160" w:line="259" w:lineRule="auto"/>
              <w:ind w:left="0" w:firstLine="0"/>
            </w:pPr>
          </w:p>
        </w:tc>
        <w:tc>
          <w:tcPr>
            <w:tcW w:w="720" w:type="dxa"/>
            <w:gridSpan w:val="2"/>
            <w:tcBorders>
              <w:top w:val="single" w:sz="4" w:space="0" w:color="D9D9E3"/>
              <w:left w:val="nil"/>
              <w:bottom w:val="single" w:sz="4" w:space="0" w:color="D9D9E3"/>
              <w:right w:val="single" w:sz="2" w:space="0" w:color="D9D9E3"/>
            </w:tcBorders>
          </w:tcPr>
          <w:p w14:paraId="0A93CAD2" w14:textId="77777777" w:rsidR="008A4402" w:rsidRDefault="008A4402">
            <w:pPr>
              <w:spacing w:after="160" w:line="259" w:lineRule="auto"/>
              <w:ind w:left="0" w:firstLine="0"/>
            </w:pPr>
          </w:p>
        </w:tc>
        <w:tc>
          <w:tcPr>
            <w:tcW w:w="8109" w:type="dxa"/>
            <w:gridSpan w:val="2"/>
            <w:tcBorders>
              <w:top w:val="single" w:sz="4" w:space="0" w:color="D9D9E3"/>
              <w:left w:val="single" w:sz="2" w:space="0" w:color="D9D9E3"/>
              <w:bottom w:val="single" w:sz="4" w:space="0" w:color="D9D9E3"/>
              <w:right w:val="single" w:sz="2" w:space="0" w:color="D9D9E3"/>
            </w:tcBorders>
          </w:tcPr>
          <w:p w14:paraId="62D87FC0" w14:textId="77777777" w:rsidR="008A4402" w:rsidRDefault="00206504">
            <w:pPr>
              <w:numPr>
                <w:ilvl w:val="0"/>
                <w:numId w:val="4"/>
              </w:numPr>
              <w:pBdr>
                <w:top w:val="none" w:sz="0" w:space="0" w:color="auto"/>
                <w:left w:val="none" w:sz="0" w:space="0" w:color="auto"/>
                <w:bottom w:val="none" w:sz="0" w:space="0" w:color="auto"/>
                <w:right w:val="none" w:sz="0" w:space="0" w:color="auto"/>
              </w:pBdr>
              <w:spacing w:after="3" w:line="238" w:lineRule="auto"/>
              <w:ind w:hanging="360"/>
            </w:pPr>
            <w:r>
              <w:t xml:space="preserve">Dedicated bottle-filling stations with quick-fill mechanisms to promote the use of reusable bottles. </w:t>
            </w:r>
          </w:p>
          <w:p w14:paraId="26A9E210" w14:textId="77777777" w:rsidR="008A4402" w:rsidRDefault="00206504">
            <w:pPr>
              <w:numPr>
                <w:ilvl w:val="0"/>
                <w:numId w:val="4"/>
              </w:numPr>
              <w:pBdr>
                <w:top w:val="none" w:sz="0" w:space="0" w:color="auto"/>
                <w:left w:val="none" w:sz="0" w:space="0" w:color="auto"/>
                <w:bottom w:val="none" w:sz="0" w:space="0" w:color="auto"/>
                <w:right w:val="none" w:sz="0" w:space="0" w:color="auto"/>
              </w:pBdr>
              <w:spacing w:after="0" w:line="259" w:lineRule="auto"/>
              <w:ind w:hanging="360"/>
            </w:pPr>
            <w:r>
              <w:t xml:space="preserve">Automated bottle recognition for convenient filling. </w:t>
            </w:r>
          </w:p>
        </w:tc>
      </w:tr>
      <w:tr w:rsidR="008A4402" w14:paraId="247843F5" w14:textId="77777777">
        <w:trPr>
          <w:trHeight w:val="334"/>
        </w:trPr>
        <w:tc>
          <w:tcPr>
            <w:tcW w:w="0" w:type="auto"/>
            <w:gridSpan w:val="2"/>
            <w:vMerge/>
            <w:tcBorders>
              <w:top w:val="nil"/>
              <w:left w:val="nil"/>
              <w:bottom w:val="nil"/>
              <w:right w:val="nil"/>
            </w:tcBorders>
          </w:tcPr>
          <w:p w14:paraId="12F68A84" w14:textId="77777777" w:rsidR="008A4402" w:rsidRDefault="008A4402">
            <w:pPr>
              <w:spacing w:after="160" w:line="259" w:lineRule="auto"/>
              <w:ind w:left="0" w:firstLine="0"/>
            </w:pPr>
          </w:p>
        </w:tc>
        <w:tc>
          <w:tcPr>
            <w:tcW w:w="8829" w:type="dxa"/>
            <w:gridSpan w:val="4"/>
            <w:tcBorders>
              <w:top w:val="single" w:sz="4" w:space="0" w:color="D9D9E3"/>
              <w:left w:val="single" w:sz="2" w:space="0" w:color="D9D9E3"/>
              <w:bottom w:val="single" w:sz="4" w:space="0" w:color="D9D9E3"/>
              <w:right w:val="single" w:sz="2" w:space="0" w:color="D9D9E3"/>
            </w:tcBorders>
          </w:tcPr>
          <w:p w14:paraId="172C95B7" w14:textId="77777777" w:rsidR="008A4402" w:rsidRDefault="00206504">
            <w:pPr>
              <w:pBdr>
                <w:top w:val="none" w:sz="0" w:space="0" w:color="auto"/>
                <w:left w:val="none" w:sz="0" w:space="0" w:color="auto"/>
                <w:bottom w:val="none" w:sz="0" w:space="0" w:color="auto"/>
                <w:right w:val="none" w:sz="0" w:space="0" w:color="auto"/>
              </w:pBdr>
              <w:spacing w:after="0" w:line="259" w:lineRule="auto"/>
              <w:ind w:left="0" w:firstLine="0"/>
            </w:pPr>
            <w:r>
              <w:rPr>
                <w:b/>
              </w:rPr>
              <w:t>5.</w:t>
            </w:r>
            <w:r>
              <w:rPr>
                <w:rFonts w:ascii="Arial" w:eastAsia="Arial" w:hAnsi="Arial" w:cs="Arial"/>
                <w:b/>
              </w:rPr>
              <w:t xml:space="preserve"> </w:t>
            </w:r>
            <w:r>
              <w:rPr>
                <w:b/>
              </w:rPr>
              <w:t xml:space="preserve">Data Analytics: </w:t>
            </w:r>
          </w:p>
        </w:tc>
      </w:tr>
      <w:tr w:rsidR="008A4402" w14:paraId="1BE47815" w14:textId="77777777">
        <w:trPr>
          <w:trHeight w:val="1296"/>
        </w:trPr>
        <w:tc>
          <w:tcPr>
            <w:tcW w:w="0" w:type="auto"/>
            <w:gridSpan w:val="2"/>
            <w:vMerge/>
            <w:tcBorders>
              <w:top w:val="nil"/>
              <w:left w:val="nil"/>
              <w:bottom w:val="single" w:sz="4" w:space="0" w:color="D9D9E3"/>
              <w:right w:val="nil"/>
            </w:tcBorders>
          </w:tcPr>
          <w:p w14:paraId="34D3C381" w14:textId="77777777" w:rsidR="008A4402" w:rsidRDefault="008A4402">
            <w:pPr>
              <w:spacing w:after="160" w:line="259" w:lineRule="auto"/>
              <w:ind w:left="0" w:firstLine="0"/>
            </w:pPr>
          </w:p>
        </w:tc>
        <w:tc>
          <w:tcPr>
            <w:tcW w:w="720" w:type="dxa"/>
            <w:gridSpan w:val="2"/>
            <w:tcBorders>
              <w:top w:val="single" w:sz="4" w:space="0" w:color="D9D9E3"/>
              <w:left w:val="nil"/>
              <w:bottom w:val="single" w:sz="4" w:space="0" w:color="D9D9E3"/>
              <w:right w:val="single" w:sz="2" w:space="0" w:color="D9D9E3"/>
            </w:tcBorders>
          </w:tcPr>
          <w:p w14:paraId="3AFFF9DD" w14:textId="77777777" w:rsidR="008A4402" w:rsidRDefault="008A4402">
            <w:pPr>
              <w:spacing w:after="160" w:line="259" w:lineRule="auto"/>
              <w:ind w:left="0" w:firstLine="0"/>
            </w:pPr>
          </w:p>
        </w:tc>
        <w:tc>
          <w:tcPr>
            <w:tcW w:w="8109" w:type="dxa"/>
            <w:gridSpan w:val="2"/>
            <w:tcBorders>
              <w:top w:val="single" w:sz="4" w:space="0" w:color="D9D9E3"/>
              <w:left w:val="single" w:sz="2" w:space="0" w:color="D9D9E3"/>
              <w:bottom w:val="single" w:sz="4" w:space="0" w:color="D9D9E3"/>
              <w:right w:val="single" w:sz="2" w:space="0" w:color="D9D9E3"/>
            </w:tcBorders>
          </w:tcPr>
          <w:p w14:paraId="09217080" w14:textId="77777777" w:rsidR="008A4402" w:rsidRDefault="00206504">
            <w:pPr>
              <w:numPr>
                <w:ilvl w:val="0"/>
                <w:numId w:val="5"/>
              </w:numPr>
              <w:pBdr>
                <w:top w:val="none" w:sz="0" w:space="0" w:color="auto"/>
                <w:left w:val="none" w:sz="0" w:space="0" w:color="auto"/>
                <w:bottom w:val="none" w:sz="0" w:space="0" w:color="auto"/>
                <w:right w:val="none" w:sz="0" w:space="0" w:color="auto"/>
              </w:pBdr>
              <w:spacing w:after="2" w:line="238" w:lineRule="auto"/>
              <w:ind w:hanging="360"/>
            </w:pPr>
            <w:r>
              <w:t xml:space="preserve">Continuous data collection on fountain usage patterns, water consumption, and maintenance needs. </w:t>
            </w:r>
          </w:p>
          <w:p w14:paraId="62E5907A" w14:textId="77777777" w:rsidR="008A4402" w:rsidRDefault="00206504">
            <w:pPr>
              <w:numPr>
                <w:ilvl w:val="0"/>
                <w:numId w:val="5"/>
              </w:numPr>
              <w:pBdr>
                <w:top w:val="none" w:sz="0" w:space="0" w:color="auto"/>
                <w:left w:val="none" w:sz="0" w:space="0" w:color="auto"/>
                <w:bottom w:val="none" w:sz="0" w:space="0" w:color="auto"/>
                <w:right w:val="none" w:sz="0" w:space="0" w:color="auto"/>
              </w:pBdr>
              <w:spacing w:after="0" w:line="259" w:lineRule="auto"/>
              <w:ind w:hanging="360"/>
            </w:pPr>
            <w:r>
              <w:lastRenderedPageBreak/>
              <w:t xml:space="preserve">Predictive analytics to anticipate maintenance requirements and optimize resource allocation. </w:t>
            </w:r>
          </w:p>
        </w:tc>
      </w:tr>
      <w:tr w:rsidR="008A4402" w14:paraId="4C1C6692" w14:textId="77777777">
        <w:trPr>
          <w:trHeight w:val="1296"/>
        </w:trPr>
        <w:tc>
          <w:tcPr>
            <w:tcW w:w="9189" w:type="dxa"/>
            <w:gridSpan w:val="6"/>
            <w:tcBorders>
              <w:top w:val="single" w:sz="4" w:space="0" w:color="D9D9E3"/>
              <w:left w:val="single" w:sz="2" w:space="0" w:color="D9D9E3"/>
              <w:bottom w:val="single" w:sz="2" w:space="0" w:color="D9D9E3"/>
              <w:right w:val="single" w:sz="2" w:space="0" w:color="D9D9E3"/>
            </w:tcBorders>
          </w:tcPr>
          <w:p w14:paraId="26DF765A" w14:textId="77777777" w:rsidR="008A4402" w:rsidRDefault="00206504">
            <w:pPr>
              <w:pBdr>
                <w:top w:val="none" w:sz="0" w:space="0" w:color="auto"/>
                <w:left w:val="none" w:sz="0" w:space="0" w:color="auto"/>
                <w:bottom w:val="none" w:sz="0" w:space="0" w:color="auto"/>
                <w:right w:val="none" w:sz="0" w:space="0" w:color="auto"/>
              </w:pBdr>
              <w:spacing w:after="0" w:line="259" w:lineRule="auto"/>
              <w:ind w:left="0" w:firstLine="0"/>
            </w:pPr>
            <w:r>
              <w:lastRenderedPageBreak/>
              <w:t xml:space="preserve"> </w:t>
            </w:r>
          </w:p>
          <w:p w14:paraId="65CC216D" w14:textId="77777777" w:rsidR="008A4402" w:rsidRDefault="00206504">
            <w:pPr>
              <w:pBdr>
                <w:top w:val="none" w:sz="0" w:space="0" w:color="auto"/>
                <w:left w:val="none" w:sz="0" w:space="0" w:color="auto"/>
                <w:bottom w:val="none" w:sz="0" w:space="0" w:color="auto"/>
                <w:right w:val="none" w:sz="0" w:space="0" w:color="auto"/>
              </w:pBdr>
              <w:spacing w:after="0" w:line="259" w:lineRule="auto"/>
              <w:ind w:left="0" w:firstLine="0"/>
            </w:pPr>
            <w:r>
              <w:t xml:space="preserve"> </w:t>
            </w:r>
          </w:p>
          <w:p w14:paraId="632B3E6B" w14:textId="77777777" w:rsidR="008A4402" w:rsidRDefault="00206504">
            <w:pPr>
              <w:pBdr>
                <w:top w:val="none" w:sz="0" w:space="0" w:color="auto"/>
                <w:left w:val="none" w:sz="0" w:space="0" w:color="auto"/>
                <w:bottom w:val="none" w:sz="0" w:space="0" w:color="auto"/>
                <w:right w:val="none" w:sz="0" w:space="0" w:color="auto"/>
              </w:pBdr>
              <w:spacing w:after="0" w:line="259" w:lineRule="auto"/>
              <w:ind w:left="0" w:firstLine="0"/>
            </w:pPr>
            <w:r>
              <w:t xml:space="preserve"> </w:t>
            </w:r>
          </w:p>
          <w:p w14:paraId="0D067753" w14:textId="77777777" w:rsidR="008A4402" w:rsidRDefault="00206504">
            <w:pPr>
              <w:pBdr>
                <w:top w:val="none" w:sz="0" w:space="0" w:color="auto"/>
                <w:left w:val="none" w:sz="0" w:space="0" w:color="auto"/>
                <w:bottom w:val="none" w:sz="0" w:space="0" w:color="auto"/>
                <w:right w:val="none" w:sz="0" w:space="0" w:color="auto"/>
              </w:pBdr>
              <w:spacing w:after="0" w:line="259" w:lineRule="auto"/>
              <w:ind w:left="0" w:firstLine="0"/>
            </w:pPr>
            <w:r>
              <w:t xml:space="preserve"> </w:t>
            </w:r>
          </w:p>
        </w:tc>
      </w:tr>
      <w:tr w:rsidR="008A4402" w14:paraId="723E8EB1" w14:textId="77777777">
        <w:tblPrEx>
          <w:tblCellMar>
            <w:right w:w="0" w:type="dxa"/>
          </w:tblCellMar>
        </w:tblPrEx>
        <w:trPr>
          <w:gridBefore w:val="1"/>
          <w:gridAfter w:val="1"/>
          <w:wBefore w:w="233" w:type="dxa"/>
          <w:wAfter w:w="127" w:type="dxa"/>
          <w:trHeight w:val="329"/>
        </w:trPr>
        <w:tc>
          <w:tcPr>
            <w:tcW w:w="8829" w:type="dxa"/>
            <w:gridSpan w:val="4"/>
            <w:tcBorders>
              <w:top w:val="single" w:sz="2" w:space="0" w:color="D9D9E3"/>
              <w:left w:val="single" w:sz="2" w:space="0" w:color="D9D9E3"/>
              <w:bottom w:val="single" w:sz="4" w:space="0" w:color="D9D9E3"/>
              <w:right w:val="single" w:sz="2" w:space="0" w:color="D9D9E3"/>
            </w:tcBorders>
          </w:tcPr>
          <w:p w14:paraId="7897CA73" w14:textId="77777777" w:rsidR="008A4402" w:rsidRDefault="00206504">
            <w:pPr>
              <w:pBdr>
                <w:top w:val="none" w:sz="0" w:space="0" w:color="auto"/>
                <w:left w:val="none" w:sz="0" w:space="0" w:color="auto"/>
                <w:bottom w:val="none" w:sz="0" w:space="0" w:color="auto"/>
                <w:right w:val="none" w:sz="0" w:space="0" w:color="auto"/>
              </w:pBdr>
              <w:spacing w:after="0" w:line="259" w:lineRule="auto"/>
              <w:ind w:left="0" w:firstLine="0"/>
            </w:pPr>
            <w:r>
              <w:rPr>
                <w:b/>
              </w:rPr>
              <w:t>6.</w:t>
            </w:r>
            <w:r>
              <w:rPr>
                <w:rFonts w:ascii="Arial" w:eastAsia="Arial" w:hAnsi="Arial" w:cs="Arial"/>
                <w:b/>
              </w:rPr>
              <w:t xml:space="preserve"> </w:t>
            </w:r>
            <w:r>
              <w:rPr>
                <w:b/>
              </w:rPr>
              <w:t xml:space="preserve">Water Conservation: </w:t>
            </w:r>
          </w:p>
        </w:tc>
      </w:tr>
      <w:tr w:rsidR="008A4402" w14:paraId="054A6070" w14:textId="77777777">
        <w:tblPrEx>
          <w:tblCellMar>
            <w:right w:w="0" w:type="dxa"/>
          </w:tblCellMar>
        </w:tblPrEx>
        <w:trPr>
          <w:gridBefore w:val="1"/>
          <w:gridAfter w:val="1"/>
          <w:wBefore w:w="233" w:type="dxa"/>
          <w:wAfter w:w="127" w:type="dxa"/>
          <w:trHeight w:val="1298"/>
        </w:trPr>
        <w:tc>
          <w:tcPr>
            <w:tcW w:w="720" w:type="dxa"/>
            <w:gridSpan w:val="2"/>
            <w:tcBorders>
              <w:top w:val="single" w:sz="4" w:space="0" w:color="D9D9E3"/>
              <w:left w:val="nil"/>
              <w:bottom w:val="single" w:sz="4" w:space="0" w:color="D9D9E3"/>
              <w:right w:val="single" w:sz="2" w:space="0" w:color="D9D9E3"/>
            </w:tcBorders>
          </w:tcPr>
          <w:p w14:paraId="64F51250" w14:textId="77777777" w:rsidR="008A4402" w:rsidRDefault="008A4402">
            <w:pPr>
              <w:spacing w:after="160" w:line="259" w:lineRule="auto"/>
              <w:ind w:left="0" w:firstLine="0"/>
            </w:pPr>
          </w:p>
        </w:tc>
        <w:tc>
          <w:tcPr>
            <w:tcW w:w="8109" w:type="dxa"/>
            <w:gridSpan w:val="2"/>
            <w:tcBorders>
              <w:top w:val="single" w:sz="4" w:space="0" w:color="D9D9E3"/>
              <w:left w:val="single" w:sz="2" w:space="0" w:color="D9D9E3"/>
              <w:bottom w:val="single" w:sz="4" w:space="0" w:color="D9D9E3"/>
              <w:right w:val="single" w:sz="2" w:space="0" w:color="D9D9E3"/>
            </w:tcBorders>
          </w:tcPr>
          <w:p w14:paraId="28CC6433" w14:textId="77777777" w:rsidR="008A4402" w:rsidRDefault="00206504">
            <w:pPr>
              <w:numPr>
                <w:ilvl w:val="0"/>
                <w:numId w:val="6"/>
              </w:numPr>
              <w:pBdr>
                <w:top w:val="none" w:sz="0" w:space="0" w:color="auto"/>
                <w:left w:val="none" w:sz="0" w:space="0" w:color="auto"/>
                <w:bottom w:val="none" w:sz="0" w:space="0" w:color="auto"/>
                <w:right w:val="none" w:sz="0" w:space="0" w:color="auto"/>
              </w:pBdr>
              <w:spacing w:after="0" w:line="239" w:lineRule="auto"/>
              <w:ind w:hanging="360"/>
            </w:pPr>
            <w:r>
              <w:t xml:space="preserve">Smart sensors to reduce water waste by automatically turning off when not in use. </w:t>
            </w:r>
          </w:p>
          <w:p w14:paraId="442CC9E6" w14:textId="77777777" w:rsidR="008A4402" w:rsidRDefault="00206504">
            <w:pPr>
              <w:numPr>
                <w:ilvl w:val="0"/>
                <w:numId w:val="6"/>
              </w:numPr>
              <w:pBdr>
                <w:top w:val="none" w:sz="0" w:space="0" w:color="auto"/>
                <w:left w:val="none" w:sz="0" w:space="0" w:color="auto"/>
                <w:bottom w:val="none" w:sz="0" w:space="0" w:color="auto"/>
                <w:right w:val="none" w:sz="0" w:space="0" w:color="auto"/>
              </w:pBdr>
              <w:spacing w:after="0" w:line="259" w:lineRule="auto"/>
              <w:ind w:hanging="360"/>
            </w:pPr>
            <w:r>
              <w:t xml:space="preserve">Real-time water consumption tracking and reporting to encourage conservation. </w:t>
            </w:r>
          </w:p>
        </w:tc>
      </w:tr>
      <w:tr w:rsidR="008A4402" w14:paraId="06316087" w14:textId="77777777">
        <w:tblPrEx>
          <w:tblCellMar>
            <w:right w:w="0" w:type="dxa"/>
          </w:tblCellMar>
        </w:tblPrEx>
        <w:trPr>
          <w:gridBefore w:val="1"/>
          <w:gridAfter w:val="1"/>
          <w:wBefore w:w="233" w:type="dxa"/>
          <w:wAfter w:w="127" w:type="dxa"/>
          <w:trHeight w:val="331"/>
        </w:trPr>
        <w:tc>
          <w:tcPr>
            <w:tcW w:w="8829" w:type="dxa"/>
            <w:gridSpan w:val="4"/>
            <w:tcBorders>
              <w:top w:val="single" w:sz="4" w:space="0" w:color="D9D9E3"/>
              <w:left w:val="single" w:sz="2" w:space="0" w:color="D9D9E3"/>
              <w:bottom w:val="single" w:sz="4" w:space="0" w:color="D9D9E3"/>
              <w:right w:val="single" w:sz="2" w:space="0" w:color="D9D9E3"/>
            </w:tcBorders>
          </w:tcPr>
          <w:p w14:paraId="11626109" w14:textId="77777777" w:rsidR="008A4402" w:rsidRDefault="00206504">
            <w:pPr>
              <w:pBdr>
                <w:top w:val="none" w:sz="0" w:space="0" w:color="auto"/>
                <w:left w:val="none" w:sz="0" w:space="0" w:color="auto"/>
                <w:bottom w:val="none" w:sz="0" w:space="0" w:color="auto"/>
                <w:right w:val="none" w:sz="0" w:space="0" w:color="auto"/>
              </w:pBdr>
              <w:spacing w:after="0" w:line="259" w:lineRule="auto"/>
              <w:ind w:left="0" w:firstLine="0"/>
            </w:pPr>
            <w:r>
              <w:rPr>
                <w:b/>
              </w:rPr>
              <w:t>7.</w:t>
            </w:r>
            <w:r>
              <w:rPr>
                <w:rFonts w:ascii="Arial" w:eastAsia="Arial" w:hAnsi="Arial" w:cs="Arial"/>
                <w:b/>
              </w:rPr>
              <w:t xml:space="preserve"> </w:t>
            </w:r>
            <w:r>
              <w:rPr>
                <w:b/>
              </w:rPr>
              <w:t xml:space="preserve">Water Quality Monitoring: </w:t>
            </w:r>
          </w:p>
        </w:tc>
      </w:tr>
      <w:tr w:rsidR="008A4402" w14:paraId="619D1CCE" w14:textId="77777777">
        <w:tblPrEx>
          <w:tblCellMar>
            <w:right w:w="0" w:type="dxa"/>
          </w:tblCellMar>
        </w:tblPrEx>
        <w:trPr>
          <w:gridBefore w:val="1"/>
          <w:gridAfter w:val="1"/>
          <w:wBefore w:w="233" w:type="dxa"/>
          <w:wAfter w:w="127" w:type="dxa"/>
          <w:trHeight w:val="1298"/>
        </w:trPr>
        <w:tc>
          <w:tcPr>
            <w:tcW w:w="720" w:type="dxa"/>
            <w:gridSpan w:val="2"/>
            <w:tcBorders>
              <w:top w:val="single" w:sz="4" w:space="0" w:color="D9D9E3"/>
              <w:left w:val="nil"/>
              <w:bottom w:val="single" w:sz="4" w:space="0" w:color="D9D9E3"/>
              <w:right w:val="single" w:sz="2" w:space="0" w:color="D9D9E3"/>
            </w:tcBorders>
          </w:tcPr>
          <w:p w14:paraId="2F50CEBF" w14:textId="77777777" w:rsidR="008A4402" w:rsidRDefault="008A4402">
            <w:pPr>
              <w:spacing w:after="160" w:line="259" w:lineRule="auto"/>
              <w:ind w:left="0" w:firstLine="0"/>
            </w:pPr>
          </w:p>
        </w:tc>
        <w:tc>
          <w:tcPr>
            <w:tcW w:w="8109" w:type="dxa"/>
            <w:gridSpan w:val="2"/>
            <w:tcBorders>
              <w:top w:val="single" w:sz="4" w:space="0" w:color="D9D9E3"/>
              <w:left w:val="single" w:sz="2" w:space="0" w:color="D9D9E3"/>
              <w:bottom w:val="single" w:sz="4" w:space="0" w:color="D9D9E3"/>
              <w:right w:val="single" w:sz="2" w:space="0" w:color="D9D9E3"/>
            </w:tcBorders>
          </w:tcPr>
          <w:p w14:paraId="4A18359A" w14:textId="77777777" w:rsidR="008A4402" w:rsidRDefault="00206504">
            <w:pPr>
              <w:numPr>
                <w:ilvl w:val="0"/>
                <w:numId w:val="7"/>
              </w:numPr>
              <w:pBdr>
                <w:top w:val="none" w:sz="0" w:space="0" w:color="auto"/>
                <w:left w:val="none" w:sz="0" w:space="0" w:color="auto"/>
                <w:bottom w:val="none" w:sz="0" w:space="0" w:color="auto"/>
                <w:right w:val="none" w:sz="0" w:space="0" w:color="auto"/>
              </w:pBdr>
              <w:spacing w:after="0" w:line="239" w:lineRule="auto"/>
              <w:ind w:hanging="360"/>
            </w:pPr>
            <w:r>
              <w:t xml:space="preserve">Integration with water quality sensors to ensure safe and clean drinking water. </w:t>
            </w:r>
          </w:p>
          <w:p w14:paraId="1DCD21F9" w14:textId="77777777" w:rsidR="008A4402" w:rsidRDefault="00206504">
            <w:pPr>
              <w:numPr>
                <w:ilvl w:val="0"/>
                <w:numId w:val="7"/>
              </w:numPr>
              <w:pBdr>
                <w:top w:val="none" w:sz="0" w:space="0" w:color="auto"/>
                <w:left w:val="none" w:sz="0" w:space="0" w:color="auto"/>
                <w:bottom w:val="none" w:sz="0" w:space="0" w:color="auto"/>
                <w:right w:val="none" w:sz="0" w:space="0" w:color="auto"/>
              </w:pBdr>
              <w:spacing w:after="0" w:line="259" w:lineRule="auto"/>
              <w:ind w:hanging="360"/>
            </w:pPr>
            <w:r>
              <w:t xml:space="preserve">Real-time data transmission to monitor and maintain water quality standards. </w:t>
            </w:r>
          </w:p>
        </w:tc>
      </w:tr>
      <w:tr w:rsidR="008A4402" w14:paraId="7F6D9AD9" w14:textId="77777777">
        <w:tblPrEx>
          <w:tblCellMar>
            <w:right w:w="0" w:type="dxa"/>
          </w:tblCellMar>
        </w:tblPrEx>
        <w:trPr>
          <w:gridBefore w:val="1"/>
          <w:gridAfter w:val="1"/>
          <w:wBefore w:w="233" w:type="dxa"/>
          <w:wAfter w:w="127" w:type="dxa"/>
          <w:trHeight w:val="334"/>
        </w:trPr>
        <w:tc>
          <w:tcPr>
            <w:tcW w:w="8829" w:type="dxa"/>
            <w:gridSpan w:val="4"/>
            <w:tcBorders>
              <w:top w:val="single" w:sz="4" w:space="0" w:color="D9D9E3"/>
              <w:left w:val="single" w:sz="2" w:space="0" w:color="D9D9E3"/>
              <w:bottom w:val="single" w:sz="4" w:space="0" w:color="D9D9E3"/>
              <w:right w:val="single" w:sz="2" w:space="0" w:color="D9D9E3"/>
            </w:tcBorders>
          </w:tcPr>
          <w:p w14:paraId="6366F263" w14:textId="77777777" w:rsidR="008A4402" w:rsidRDefault="00206504">
            <w:pPr>
              <w:pBdr>
                <w:top w:val="none" w:sz="0" w:space="0" w:color="auto"/>
                <w:left w:val="none" w:sz="0" w:space="0" w:color="auto"/>
                <w:bottom w:val="none" w:sz="0" w:space="0" w:color="auto"/>
                <w:right w:val="none" w:sz="0" w:space="0" w:color="auto"/>
              </w:pBdr>
              <w:spacing w:after="0" w:line="259" w:lineRule="auto"/>
              <w:ind w:left="0" w:firstLine="0"/>
            </w:pPr>
            <w:r>
              <w:rPr>
                <w:b/>
              </w:rPr>
              <w:t>8.</w:t>
            </w:r>
            <w:r>
              <w:rPr>
                <w:rFonts w:ascii="Arial" w:eastAsia="Arial" w:hAnsi="Arial" w:cs="Arial"/>
                <w:b/>
              </w:rPr>
              <w:t xml:space="preserve"> </w:t>
            </w:r>
            <w:r>
              <w:rPr>
                <w:b/>
              </w:rPr>
              <w:t xml:space="preserve">Energy Efficiency: </w:t>
            </w:r>
          </w:p>
        </w:tc>
      </w:tr>
      <w:tr w:rsidR="008A4402" w14:paraId="0F3C890C" w14:textId="77777777">
        <w:tblPrEx>
          <w:tblCellMar>
            <w:right w:w="0" w:type="dxa"/>
          </w:tblCellMar>
        </w:tblPrEx>
        <w:trPr>
          <w:gridBefore w:val="1"/>
          <w:gridAfter w:val="1"/>
          <w:wBefore w:w="233" w:type="dxa"/>
          <w:wAfter w:w="127" w:type="dxa"/>
          <w:trHeight w:val="975"/>
        </w:trPr>
        <w:tc>
          <w:tcPr>
            <w:tcW w:w="720" w:type="dxa"/>
            <w:gridSpan w:val="2"/>
            <w:tcBorders>
              <w:top w:val="single" w:sz="4" w:space="0" w:color="D9D9E3"/>
              <w:left w:val="nil"/>
              <w:bottom w:val="single" w:sz="4" w:space="0" w:color="D9D9E3"/>
              <w:right w:val="single" w:sz="2" w:space="0" w:color="D9D9E3"/>
            </w:tcBorders>
          </w:tcPr>
          <w:p w14:paraId="2ADA83B3" w14:textId="77777777" w:rsidR="008A4402" w:rsidRDefault="008A4402">
            <w:pPr>
              <w:spacing w:after="160" w:line="259" w:lineRule="auto"/>
              <w:ind w:left="0" w:firstLine="0"/>
            </w:pPr>
          </w:p>
        </w:tc>
        <w:tc>
          <w:tcPr>
            <w:tcW w:w="8109" w:type="dxa"/>
            <w:gridSpan w:val="2"/>
            <w:tcBorders>
              <w:top w:val="single" w:sz="4" w:space="0" w:color="D9D9E3"/>
              <w:left w:val="single" w:sz="2" w:space="0" w:color="D9D9E3"/>
              <w:bottom w:val="single" w:sz="4" w:space="0" w:color="D9D9E3"/>
              <w:right w:val="single" w:sz="2" w:space="0" w:color="D9D9E3"/>
            </w:tcBorders>
          </w:tcPr>
          <w:p w14:paraId="1BFB3016" w14:textId="77777777" w:rsidR="008A4402" w:rsidRDefault="00206504">
            <w:pPr>
              <w:numPr>
                <w:ilvl w:val="0"/>
                <w:numId w:val="8"/>
              </w:numPr>
              <w:pBdr>
                <w:top w:val="none" w:sz="0" w:space="0" w:color="auto"/>
                <w:left w:val="none" w:sz="0" w:space="0" w:color="auto"/>
                <w:bottom w:val="none" w:sz="0" w:space="0" w:color="auto"/>
                <w:right w:val="none" w:sz="0" w:space="0" w:color="auto"/>
              </w:pBdr>
              <w:spacing w:after="2" w:line="238" w:lineRule="auto"/>
              <w:ind w:hanging="360"/>
            </w:pPr>
            <w:r>
              <w:t>Use of energy-</w:t>
            </w:r>
            <w:r>
              <w:t xml:space="preserve">efficient components and power management systems to reduce environmental impact. </w:t>
            </w:r>
          </w:p>
          <w:p w14:paraId="0E708F77" w14:textId="77777777" w:rsidR="008A4402" w:rsidRDefault="00206504">
            <w:pPr>
              <w:numPr>
                <w:ilvl w:val="0"/>
                <w:numId w:val="8"/>
              </w:numPr>
              <w:pBdr>
                <w:top w:val="none" w:sz="0" w:space="0" w:color="auto"/>
                <w:left w:val="none" w:sz="0" w:space="0" w:color="auto"/>
                <w:bottom w:val="none" w:sz="0" w:space="0" w:color="auto"/>
                <w:right w:val="none" w:sz="0" w:space="0" w:color="auto"/>
              </w:pBdr>
              <w:spacing w:after="0" w:line="259" w:lineRule="auto"/>
              <w:ind w:hanging="360"/>
            </w:pPr>
            <w:r>
              <w:t xml:space="preserve">Integration with renewable energy sources such as solar panels. </w:t>
            </w:r>
          </w:p>
        </w:tc>
      </w:tr>
      <w:tr w:rsidR="008A4402" w14:paraId="75A6EF86" w14:textId="77777777">
        <w:tblPrEx>
          <w:tblCellMar>
            <w:right w:w="0" w:type="dxa"/>
          </w:tblCellMar>
        </w:tblPrEx>
        <w:trPr>
          <w:gridBefore w:val="1"/>
          <w:gridAfter w:val="1"/>
          <w:wBefore w:w="233" w:type="dxa"/>
          <w:wAfter w:w="127" w:type="dxa"/>
          <w:trHeight w:val="331"/>
        </w:trPr>
        <w:tc>
          <w:tcPr>
            <w:tcW w:w="8829" w:type="dxa"/>
            <w:gridSpan w:val="4"/>
            <w:tcBorders>
              <w:top w:val="single" w:sz="4" w:space="0" w:color="D9D9E3"/>
              <w:left w:val="single" w:sz="2" w:space="0" w:color="D9D9E3"/>
              <w:bottom w:val="single" w:sz="4" w:space="0" w:color="D9D9E3"/>
              <w:right w:val="single" w:sz="2" w:space="0" w:color="D9D9E3"/>
            </w:tcBorders>
          </w:tcPr>
          <w:p w14:paraId="20624968" w14:textId="77777777" w:rsidR="008A4402" w:rsidRDefault="00206504">
            <w:pPr>
              <w:pBdr>
                <w:top w:val="none" w:sz="0" w:space="0" w:color="auto"/>
                <w:left w:val="none" w:sz="0" w:space="0" w:color="auto"/>
                <w:bottom w:val="none" w:sz="0" w:space="0" w:color="auto"/>
                <w:right w:val="none" w:sz="0" w:space="0" w:color="auto"/>
              </w:pBdr>
              <w:spacing w:after="0" w:line="259" w:lineRule="auto"/>
              <w:ind w:left="0" w:firstLine="0"/>
            </w:pPr>
            <w:r>
              <w:rPr>
                <w:b/>
              </w:rPr>
              <w:t>9.</w:t>
            </w:r>
            <w:r>
              <w:rPr>
                <w:rFonts w:ascii="Arial" w:eastAsia="Arial" w:hAnsi="Arial" w:cs="Arial"/>
                <w:b/>
              </w:rPr>
              <w:t xml:space="preserve"> </w:t>
            </w:r>
            <w:r>
              <w:rPr>
                <w:b/>
              </w:rPr>
              <w:t xml:space="preserve">Hygiene and Sanitization: </w:t>
            </w:r>
          </w:p>
        </w:tc>
      </w:tr>
      <w:tr w:rsidR="008A4402" w14:paraId="3F419C32" w14:textId="77777777">
        <w:tblPrEx>
          <w:tblCellMar>
            <w:right w:w="0" w:type="dxa"/>
          </w:tblCellMar>
        </w:tblPrEx>
        <w:trPr>
          <w:gridBefore w:val="1"/>
          <w:gridAfter w:val="1"/>
          <w:wBefore w:w="233" w:type="dxa"/>
          <w:wAfter w:w="127" w:type="dxa"/>
          <w:trHeight w:val="1298"/>
        </w:trPr>
        <w:tc>
          <w:tcPr>
            <w:tcW w:w="720" w:type="dxa"/>
            <w:gridSpan w:val="2"/>
            <w:tcBorders>
              <w:top w:val="single" w:sz="4" w:space="0" w:color="D9D9E3"/>
              <w:left w:val="nil"/>
              <w:bottom w:val="single" w:sz="4" w:space="0" w:color="D9D9E3"/>
              <w:right w:val="single" w:sz="2" w:space="0" w:color="D9D9E3"/>
            </w:tcBorders>
          </w:tcPr>
          <w:p w14:paraId="203FD23B" w14:textId="77777777" w:rsidR="008A4402" w:rsidRDefault="008A4402">
            <w:pPr>
              <w:spacing w:after="160" w:line="259" w:lineRule="auto"/>
              <w:ind w:left="0" w:firstLine="0"/>
            </w:pPr>
          </w:p>
        </w:tc>
        <w:tc>
          <w:tcPr>
            <w:tcW w:w="8109" w:type="dxa"/>
            <w:gridSpan w:val="2"/>
            <w:tcBorders>
              <w:top w:val="single" w:sz="4" w:space="0" w:color="D9D9E3"/>
              <w:left w:val="single" w:sz="2" w:space="0" w:color="D9D9E3"/>
              <w:bottom w:val="single" w:sz="4" w:space="0" w:color="D9D9E3"/>
              <w:right w:val="single" w:sz="2" w:space="0" w:color="D9D9E3"/>
            </w:tcBorders>
          </w:tcPr>
          <w:p w14:paraId="4B70E04C" w14:textId="77777777" w:rsidR="008A4402" w:rsidRDefault="00206504">
            <w:pPr>
              <w:numPr>
                <w:ilvl w:val="0"/>
                <w:numId w:val="9"/>
              </w:numPr>
              <w:pBdr>
                <w:top w:val="none" w:sz="0" w:space="0" w:color="auto"/>
                <w:left w:val="none" w:sz="0" w:space="0" w:color="auto"/>
                <w:bottom w:val="none" w:sz="0" w:space="0" w:color="auto"/>
                <w:right w:val="none" w:sz="0" w:space="0" w:color="auto"/>
              </w:pBdr>
              <w:spacing w:after="0" w:line="239" w:lineRule="auto"/>
              <w:ind w:hanging="360"/>
            </w:pPr>
            <w:r>
              <w:t xml:space="preserve">Automatic disinfection cycles to keep the fountain clean and free from contaminants. </w:t>
            </w:r>
          </w:p>
          <w:p w14:paraId="4459ACA9" w14:textId="77777777" w:rsidR="008A4402" w:rsidRDefault="00206504">
            <w:pPr>
              <w:numPr>
                <w:ilvl w:val="0"/>
                <w:numId w:val="9"/>
              </w:numPr>
              <w:pBdr>
                <w:top w:val="none" w:sz="0" w:space="0" w:color="auto"/>
                <w:left w:val="none" w:sz="0" w:space="0" w:color="auto"/>
                <w:bottom w:val="none" w:sz="0" w:space="0" w:color="auto"/>
                <w:right w:val="none" w:sz="0" w:space="0" w:color="auto"/>
              </w:pBdr>
              <w:spacing w:after="0" w:line="259" w:lineRule="auto"/>
              <w:ind w:hanging="360"/>
            </w:pPr>
            <w:r>
              <w:t xml:space="preserve">UV-C or other sanitization technologies to ensure safe water delivery. </w:t>
            </w:r>
          </w:p>
        </w:tc>
      </w:tr>
      <w:tr w:rsidR="008A4402" w14:paraId="763BC001" w14:textId="77777777">
        <w:tblPrEx>
          <w:tblCellMar>
            <w:right w:w="0" w:type="dxa"/>
          </w:tblCellMar>
        </w:tblPrEx>
        <w:trPr>
          <w:gridBefore w:val="1"/>
          <w:gridAfter w:val="1"/>
          <w:wBefore w:w="233" w:type="dxa"/>
          <w:wAfter w:w="127" w:type="dxa"/>
          <w:trHeight w:val="334"/>
        </w:trPr>
        <w:tc>
          <w:tcPr>
            <w:tcW w:w="8829" w:type="dxa"/>
            <w:gridSpan w:val="4"/>
            <w:tcBorders>
              <w:top w:val="single" w:sz="4" w:space="0" w:color="D9D9E3"/>
              <w:left w:val="single" w:sz="2" w:space="0" w:color="D9D9E3"/>
              <w:bottom w:val="single" w:sz="4" w:space="0" w:color="D9D9E3"/>
              <w:right w:val="single" w:sz="2" w:space="0" w:color="D9D9E3"/>
            </w:tcBorders>
          </w:tcPr>
          <w:p w14:paraId="53120AF8" w14:textId="77777777" w:rsidR="008A4402" w:rsidRDefault="00206504">
            <w:pPr>
              <w:pBdr>
                <w:top w:val="none" w:sz="0" w:space="0" w:color="auto"/>
                <w:left w:val="none" w:sz="0" w:space="0" w:color="auto"/>
                <w:bottom w:val="none" w:sz="0" w:space="0" w:color="auto"/>
                <w:right w:val="none" w:sz="0" w:space="0" w:color="auto"/>
              </w:pBdr>
              <w:spacing w:after="0" w:line="259" w:lineRule="auto"/>
              <w:ind w:left="0" w:firstLine="0"/>
            </w:pPr>
            <w:r>
              <w:rPr>
                <w:b/>
              </w:rPr>
              <w:t>10.</w:t>
            </w:r>
            <w:r>
              <w:rPr>
                <w:rFonts w:ascii="Arial" w:eastAsia="Arial" w:hAnsi="Arial" w:cs="Arial"/>
                <w:b/>
              </w:rPr>
              <w:t xml:space="preserve"> </w:t>
            </w:r>
            <w:r>
              <w:rPr>
                <w:b/>
              </w:rPr>
              <w:t xml:space="preserve">Sustainability: </w:t>
            </w:r>
          </w:p>
        </w:tc>
      </w:tr>
      <w:tr w:rsidR="008A4402" w14:paraId="235E67E2" w14:textId="77777777">
        <w:tblPrEx>
          <w:tblCellMar>
            <w:right w:w="0" w:type="dxa"/>
          </w:tblCellMar>
        </w:tblPrEx>
        <w:trPr>
          <w:gridBefore w:val="1"/>
          <w:gridAfter w:val="1"/>
          <w:wBefore w:w="233" w:type="dxa"/>
          <w:wAfter w:w="127" w:type="dxa"/>
          <w:trHeight w:val="975"/>
        </w:trPr>
        <w:tc>
          <w:tcPr>
            <w:tcW w:w="720" w:type="dxa"/>
            <w:gridSpan w:val="2"/>
            <w:tcBorders>
              <w:top w:val="single" w:sz="4" w:space="0" w:color="D9D9E3"/>
              <w:left w:val="nil"/>
              <w:bottom w:val="single" w:sz="4" w:space="0" w:color="D9D9E3"/>
              <w:right w:val="single" w:sz="2" w:space="0" w:color="D9D9E3"/>
            </w:tcBorders>
          </w:tcPr>
          <w:p w14:paraId="6D41E67D" w14:textId="77777777" w:rsidR="008A4402" w:rsidRDefault="008A4402">
            <w:pPr>
              <w:spacing w:after="160" w:line="259" w:lineRule="auto"/>
              <w:ind w:left="0" w:firstLine="0"/>
            </w:pPr>
          </w:p>
        </w:tc>
        <w:tc>
          <w:tcPr>
            <w:tcW w:w="8109" w:type="dxa"/>
            <w:gridSpan w:val="2"/>
            <w:tcBorders>
              <w:top w:val="single" w:sz="4" w:space="0" w:color="D9D9E3"/>
              <w:left w:val="single" w:sz="2" w:space="0" w:color="D9D9E3"/>
              <w:bottom w:val="single" w:sz="4" w:space="0" w:color="D9D9E3"/>
              <w:right w:val="single" w:sz="2" w:space="0" w:color="D9D9E3"/>
            </w:tcBorders>
          </w:tcPr>
          <w:p w14:paraId="14343AA1" w14:textId="77777777" w:rsidR="008A4402" w:rsidRDefault="00206504">
            <w:pPr>
              <w:numPr>
                <w:ilvl w:val="0"/>
                <w:numId w:val="10"/>
              </w:numPr>
              <w:pBdr>
                <w:top w:val="none" w:sz="0" w:space="0" w:color="auto"/>
                <w:left w:val="none" w:sz="0" w:space="0" w:color="auto"/>
                <w:bottom w:val="none" w:sz="0" w:space="0" w:color="auto"/>
                <w:right w:val="none" w:sz="0" w:space="0" w:color="auto"/>
              </w:pBdr>
              <w:spacing w:after="0" w:line="259" w:lineRule="auto"/>
              <w:ind w:hanging="360"/>
            </w:pPr>
            <w:r>
              <w:t xml:space="preserve">Construction using eco-friendly materials. </w:t>
            </w:r>
          </w:p>
          <w:p w14:paraId="32B9F7A6" w14:textId="77777777" w:rsidR="008A4402" w:rsidRDefault="00206504">
            <w:pPr>
              <w:numPr>
                <w:ilvl w:val="0"/>
                <w:numId w:val="10"/>
              </w:numPr>
              <w:pBdr>
                <w:top w:val="none" w:sz="0" w:space="0" w:color="auto"/>
                <w:left w:val="none" w:sz="0" w:space="0" w:color="auto"/>
                <w:bottom w:val="none" w:sz="0" w:space="0" w:color="auto"/>
                <w:right w:val="none" w:sz="0" w:space="0" w:color="auto"/>
              </w:pBdr>
              <w:spacing w:after="0" w:line="259" w:lineRule="auto"/>
              <w:ind w:hanging="360"/>
            </w:pPr>
            <w:r>
              <w:t>Water-</w:t>
            </w:r>
            <w:r>
              <w:t xml:space="preserve">saving features and real-time monitoring contribute to sustainability goals. </w:t>
            </w:r>
          </w:p>
        </w:tc>
      </w:tr>
      <w:tr w:rsidR="008A4402" w14:paraId="3866A147" w14:textId="77777777">
        <w:tblPrEx>
          <w:tblCellMar>
            <w:right w:w="0" w:type="dxa"/>
          </w:tblCellMar>
        </w:tblPrEx>
        <w:trPr>
          <w:gridBefore w:val="1"/>
          <w:gridAfter w:val="1"/>
          <w:wBefore w:w="233" w:type="dxa"/>
          <w:wAfter w:w="127" w:type="dxa"/>
          <w:trHeight w:val="334"/>
        </w:trPr>
        <w:tc>
          <w:tcPr>
            <w:tcW w:w="8829" w:type="dxa"/>
            <w:gridSpan w:val="4"/>
            <w:tcBorders>
              <w:top w:val="single" w:sz="4" w:space="0" w:color="D9D9E3"/>
              <w:left w:val="single" w:sz="2" w:space="0" w:color="D9D9E3"/>
              <w:bottom w:val="single" w:sz="4" w:space="0" w:color="D9D9E3"/>
              <w:right w:val="single" w:sz="2" w:space="0" w:color="D9D9E3"/>
            </w:tcBorders>
          </w:tcPr>
          <w:p w14:paraId="77C41500" w14:textId="77777777" w:rsidR="008A4402" w:rsidRDefault="00206504">
            <w:pPr>
              <w:pBdr>
                <w:top w:val="none" w:sz="0" w:space="0" w:color="auto"/>
                <w:left w:val="none" w:sz="0" w:space="0" w:color="auto"/>
                <w:bottom w:val="none" w:sz="0" w:space="0" w:color="auto"/>
                <w:right w:val="none" w:sz="0" w:space="0" w:color="auto"/>
              </w:pBdr>
              <w:spacing w:after="0" w:line="259" w:lineRule="auto"/>
              <w:ind w:left="0" w:firstLine="0"/>
            </w:pPr>
            <w:r>
              <w:rPr>
                <w:b/>
              </w:rPr>
              <w:t>11.</w:t>
            </w:r>
            <w:r>
              <w:rPr>
                <w:rFonts w:ascii="Arial" w:eastAsia="Arial" w:hAnsi="Arial" w:cs="Arial"/>
                <w:b/>
              </w:rPr>
              <w:t xml:space="preserve"> </w:t>
            </w:r>
            <w:r>
              <w:rPr>
                <w:b/>
              </w:rPr>
              <w:t xml:space="preserve">Security: </w:t>
            </w:r>
          </w:p>
        </w:tc>
      </w:tr>
      <w:tr w:rsidR="008A4402" w14:paraId="1E1AAD86" w14:textId="77777777">
        <w:tblPrEx>
          <w:tblCellMar>
            <w:right w:w="0" w:type="dxa"/>
          </w:tblCellMar>
        </w:tblPrEx>
        <w:trPr>
          <w:gridBefore w:val="1"/>
          <w:gridAfter w:val="1"/>
          <w:wBefore w:w="233" w:type="dxa"/>
          <w:wAfter w:w="127" w:type="dxa"/>
          <w:trHeight w:val="972"/>
        </w:trPr>
        <w:tc>
          <w:tcPr>
            <w:tcW w:w="720" w:type="dxa"/>
            <w:gridSpan w:val="2"/>
            <w:tcBorders>
              <w:top w:val="single" w:sz="4" w:space="0" w:color="D9D9E3"/>
              <w:left w:val="nil"/>
              <w:bottom w:val="nil"/>
              <w:right w:val="single" w:sz="2" w:space="0" w:color="D9D9E3"/>
            </w:tcBorders>
          </w:tcPr>
          <w:p w14:paraId="5445F96F" w14:textId="77777777" w:rsidR="008A4402" w:rsidRDefault="008A4402">
            <w:pPr>
              <w:spacing w:after="160" w:line="259" w:lineRule="auto"/>
              <w:ind w:left="0" w:firstLine="0"/>
            </w:pPr>
          </w:p>
        </w:tc>
        <w:tc>
          <w:tcPr>
            <w:tcW w:w="8109" w:type="dxa"/>
            <w:gridSpan w:val="2"/>
            <w:tcBorders>
              <w:top w:val="single" w:sz="4" w:space="0" w:color="D9D9E3"/>
              <w:left w:val="single" w:sz="2" w:space="0" w:color="D9D9E3"/>
              <w:bottom w:val="single" w:sz="2" w:space="0" w:color="D9D9E3"/>
              <w:right w:val="single" w:sz="2" w:space="0" w:color="D9D9E3"/>
            </w:tcBorders>
          </w:tcPr>
          <w:p w14:paraId="1B7EEC98" w14:textId="77777777" w:rsidR="008A4402" w:rsidRDefault="00206504">
            <w:pPr>
              <w:numPr>
                <w:ilvl w:val="0"/>
                <w:numId w:val="11"/>
              </w:numPr>
              <w:pBdr>
                <w:top w:val="none" w:sz="0" w:space="0" w:color="auto"/>
                <w:left w:val="none" w:sz="0" w:space="0" w:color="auto"/>
                <w:bottom w:val="none" w:sz="0" w:space="0" w:color="auto"/>
                <w:right w:val="none" w:sz="0" w:space="0" w:color="auto"/>
              </w:pBdr>
              <w:spacing w:after="2" w:line="237" w:lineRule="auto"/>
              <w:ind w:hanging="360"/>
            </w:pPr>
            <w:r>
              <w:t xml:space="preserve">Implementation of IoT security protocols to protect data and ensure safe operation. </w:t>
            </w:r>
          </w:p>
          <w:p w14:paraId="6F4751D1" w14:textId="77777777" w:rsidR="008A4402" w:rsidRDefault="00206504">
            <w:pPr>
              <w:numPr>
                <w:ilvl w:val="0"/>
                <w:numId w:val="11"/>
              </w:numPr>
              <w:pBdr>
                <w:top w:val="none" w:sz="0" w:space="0" w:color="auto"/>
                <w:left w:val="none" w:sz="0" w:space="0" w:color="auto"/>
                <w:bottom w:val="none" w:sz="0" w:space="0" w:color="auto"/>
                <w:right w:val="none" w:sz="0" w:space="0" w:color="auto"/>
              </w:pBdr>
              <w:spacing w:after="0" w:line="259" w:lineRule="auto"/>
              <w:ind w:hanging="360"/>
            </w:pPr>
            <w:r>
              <w:t xml:space="preserve">Regular security updates to safeguard against vulnerabilities. </w:t>
            </w:r>
          </w:p>
        </w:tc>
      </w:tr>
    </w:tbl>
    <w:p w14:paraId="007FA50E" w14:textId="77777777" w:rsidR="008A4402" w:rsidRDefault="00206504">
      <w:pPr>
        <w:spacing w:after="93"/>
        <w:ind w:left="-5"/>
      </w:pPr>
      <w:r>
        <w:t>The Smart Water Fountain using IoT module aims to revolutionize public hydration infrastructure, providing a convenient, safe, and sustainable solution. By incorporating IoT technology, it enables real-time monitoring, data-driven insights, and remote cont</w:t>
      </w:r>
      <w:r>
        <w:t xml:space="preserve">rol, making it easier to manage and maintain water fountains while promoting water conservation and user satisfaction. </w:t>
      </w:r>
    </w:p>
    <w:p w14:paraId="3BEBC67B" w14:textId="77777777" w:rsidR="008A4402" w:rsidRDefault="00206504">
      <w:pPr>
        <w:pBdr>
          <w:top w:val="none" w:sz="0" w:space="0" w:color="auto"/>
          <w:left w:val="none" w:sz="0" w:space="0" w:color="auto"/>
          <w:bottom w:val="none" w:sz="0" w:space="0" w:color="auto"/>
          <w:right w:val="none" w:sz="0" w:space="0" w:color="auto"/>
        </w:pBdr>
        <w:spacing w:after="0" w:line="259" w:lineRule="auto"/>
        <w:ind w:left="0" w:firstLine="0"/>
      </w:pPr>
      <w:r>
        <w:lastRenderedPageBreak/>
        <w:t xml:space="preserve"> </w:t>
      </w:r>
    </w:p>
    <w:sectPr w:rsidR="008A4402">
      <w:pgSz w:w="11906" w:h="16838"/>
      <w:pgMar w:top="1442" w:right="1529"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070D"/>
    <w:multiLevelType w:val="hybridMultilevel"/>
    <w:tmpl w:val="4C6073C2"/>
    <w:lvl w:ilvl="0" w:tplc="700E2CC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3E7FFC">
      <w:start w:val="1"/>
      <w:numFmt w:val="bullet"/>
      <w:lvlText w:val="o"/>
      <w:lvlJc w:val="left"/>
      <w:pPr>
        <w:ind w:left="1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30228E">
      <w:start w:val="1"/>
      <w:numFmt w:val="bullet"/>
      <w:lvlText w:val="▪"/>
      <w:lvlJc w:val="left"/>
      <w:pPr>
        <w:ind w:left="1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122D20">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6C747A">
      <w:start w:val="1"/>
      <w:numFmt w:val="bullet"/>
      <w:lvlText w:val="o"/>
      <w:lvlJc w:val="left"/>
      <w:pPr>
        <w:ind w:left="3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3E39D4">
      <w:start w:val="1"/>
      <w:numFmt w:val="bullet"/>
      <w:lvlText w:val="▪"/>
      <w:lvlJc w:val="left"/>
      <w:pPr>
        <w:ind w:left="4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E439D6">
      <w:start w:val="1"/>
      <w:numFmt w:val="bullet"/>
      <w:lvlText w:val="•"/>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6EAA02">
      <w:start w:val="1"/>
      <w:numFmt w:val="bullet"/>
      <w:lvlText w:val="o"/>
      <w:lvlJc w:val="left"/>
      <w:pPr>
        <w:ind w:left="5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827EE6">
      <w:start w:val="1"/>
      <w:numFmt w:val="bullet"/>
      <w:lvlText w:val="▪"/>
      <w:lvlJc w:val="left"/>
      <w:pPr>
        <w:ind w:left="6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941CC6"/>
    <w:multiLevelType w:val="hybridMultilevel"/>
    <w:tmpl w:val="3620FADC"/>
    <w:lvl w:ilvl="0" w:tplc="56509C3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B69272">
      <w:start w:val="1"/>
      <w:numFmt w:val="bullet"/>
      <w:lvlText w:val="o"/>
      <w:lvlJc w:val="left"/>
      <w:pPr>
        <w:ind w:left="1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14EC12">
      <w:start w:val="1"/>
      <w:numFmt w:val="bullet"/>
      <w:lvlText w:val="▪"/>
      <w:lvlJc w:val="left"/>
      <w:pPr>
        <w:ind w:left="1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FCC1DC">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D69F70">
      <w:start w:val="1"/>
      <w:numFmt w:val="bullet"/>
      <w:lvlText w:val="o"/>
      <w:lvlJc w:val="left"/>
      <w:pPr>
        <w:ind w:left="3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22F116">
      <w:start w:val="1"/>
      <w:numFmt w:val="bullet"/>
      <w:lvlText w:val="▪"/>
      <w:lvlJc w:val="left"/>
      <w:pPr>
        <w:ind w:left="4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E6DC76">
      <w:start w:val="1"/>
      <w:numFmt w:val="bullet"/>
      <w:lvlText w:val="•"/>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3E5EBE">
      <w:start w:val="1"/>
      <w:numFmt w:val="bullet"/>
      <w:lvlText w:val="o"/>
      <w:lvlJc w:val="left"/>
      <w:pPr>
        <w:ind w:left="5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C232EE">
      <w:start w:val="1"/>
      <w:numFmt w:val="bullet"/>
      <w:lvlText w:val="▪"/>
      <w:lvlJc w:val="left"/>
      <w:pPr>
        <w:ind w:left="6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5219C7"/>
    <w:multiLevelType w:val="hybridMultilevel"/>
    <w:tmpl w:val="461859AA"/>
    <w:lvl w:ilvl="0" w:tplc="25F0CDC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680848">
      <w:start w:val="1"/>
      <w:numFmt w:val="bullet"/>
      <w:lvlText w:val="o"/>
      <w:lvlJc w:val="left"/>
      <w:pPr>
        <w:ind w:left="1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6CA05C">
      <w:start w:val="1"/>
      <w:numFmt w:val="bullet"/>
      <w:lvlText w:val="▪"/>
      <w:lvlJc w:val="left"/>
      <w:pPr>
        <w:ind w:left="1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CC98FE">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BC645C">
      <w:start w:val="1"/>
      <w:numFmt w:val="bullet"/>
      <w:lvlText w:val="o"/>
      <w:lvlJc w:val="left"/>
      <w:pPr>
        <w:ind w:left="3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52EF8A">
      <w:start w:val="1"/>
      <w:numFmt w:val="bullet"/>
      <w:lvlText w:val="▪"/>
      <w:lvlJc w:val="left"/>
      <w:pPr>
        <w:ind w:left="4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06B0A0">
      <w:start w:val="1"/>
      <w:numFmt w:val="bullet"/>
      <w:lvlText w:val="•"/>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B87ADA">
      <w:start w:val="1"/>
      <w:numFmt w:val="bullet"/>
      <w:lvlText w:val="o"/>
      <w:lvlJc w:val="left"/>
      <w:pPr>
        <w:ind w:left="5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C28120">
      <w:start w:val="1"/>
      <w:numFmt w:val="bullet"/>
      <w:lvlText w:val="▪"/>
      <w:lvlJc w:val="left"/>
      <w:pPr>
        <w:ind w:left="6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81E6542"/>
    <w:multiLevelType w:val="hybridMultilevel"/>
    <w:tmpl w:val="C1324118"/>
    <w:lvl w:ilvl="0" w:tplc="AAD63D7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2A4E84">
      <w:start w:val="1"/>
      <w:numFmt w:val="bullet"/>
      <w:lvlText w:val="o"/>
      <w:lvlJc w:val="left"/>
      <w:pPr>
        <w:ind w:left="1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62F2E4">
      <w:start w:val="1"/>
      <w:numFmt w:val="bullet"/>
      <w:lvlText w:val="▪"/>
      <w:lvlJc w:val="left"/>
      <w:pPr>
        <w:ind w:left="1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6A4E30">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0266F8">
      <w:start w:val="1"/>
      <w:numFmt w:val="bullet"/>
      <w:lvlText w:val="o"/>
      <w:lvlJc w:val="left"/>
      <w:pPr>
        <w:ind w:left="3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A0E342">
      <w:start w:val="1"/>
      <w:numFmt w:val="bullet"/>
      <w:lvlText w:val="▪"/>
      <w:lvlJc w:val="left"/>
      <w:pPr>
        <w:ind w:left="4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3470E2">
      <w:start w:val="1"/>
      <w:numFmt w:val="bullet"/>
      <w:lvlText w:val="•"/>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9EF8DE">
      <w:start w:val="1"/>
      <w:numFmt w:val="bullet"/>
      <w:lvlText w:val="o"/>
      <w:lvlJc w:val="left"/>
      <w:pPr>
        <w:ind w:left="5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FCCFFA">
      <w:start w:val="1"/>
      <w:numFmt w:val="bullet"/>
      <w:lvlText w:val="▪"/>
      <w:lvlJc w:val="left"/>
      <w:pPr>
        <w:ind w:left="6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8601B21"/>
    <w:multiLevelType w:val="hybridMultilevel"/>
    <w:tmpl w:val="D1BCBF40"/>
    <w:lvl w:ilvl="0" w:tplc="8AB854D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08D0A4">
      <w:start w:val="1"/>
      <w:numFmt w:val="bullet"/>
      <w:lvlText w:val="o"/>
      <w:lvlJc w:val="left"/>
      <w:pPr>
        <w:ind w:left="1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D62F58">
      <w:start w:val="1"/>
      <w:numFmt w:val="bullet"/>
      <w:lvlText w:val="▪"/>
      <w:lvlJc w:val="left"/>
      <w:pPr>
        <w:ind w:left="1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A0149E">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2EACCA">
      <w:start w:val="1"/>
      <w:numFmt w:val="bullet"/>
      <w:lvlText w:val="o"/>
      <w:lvlJc w:val="left"/>
      <w:pPr>
        <w:ind w:left="3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0492CE">
      <w:start w:val="1"/>
      <w:numFmt w:val="bullet"/>
      <w:lvlText w:val="▪"/>
      <w:lvlJc w:val="left"/>
      <w:pPr>
        <w:ind w:left="4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E6C174">
      <w:start w:val="1"/>
      <w:numFmt w:val="bullet"/>
      <w:lvlText w:val="•"/>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8EAE0A">
      <w:start w:val="1"/>
      <w:numFmt w:val="bullet"/>
      <w:lvlText w:val="o"/>
      <w:lvlJc w:val="left"/>
      <w:pPr>
        <w:ind w:left="5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265CF2">
      <w:start w:val="1"/>
      <w:numFmt w:val="bullet"/>
      <w:lvlText w:val="▪"/>
      <w:lvlJc w:val="left"/>
      <w:pPr>
        <w:ind w:left="6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9C35218"/>
    <w:multiLevelType w:val="hybridMultilevel"/>
    <w:tmpl w:val="5E020AB6"/>
    <w:lvl w:ilvl="0" w:tplc="4B8ED75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0C0CA8">
      <w:start w:val="1"/>
      <w:numFmt w:val="bullet"/>
      <w:lvlText w:val="o"/>
      <w:lvlJc w:val="left"/>
      <w:pPr>
        <w:ind w:left="1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4CC54E">
      <w:start w:val="1"/>
      <w:numFmt w:val="bullet"/>
      <w:lvlText w:val="▪"/>
      <w:lvlJc w:val="left"/>
      <w:pPr>
        <w:ind w:left="1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EE7E68">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4001FE">
      <w:start w:val="1"/>
      <w:numFmt w:val="bullet"/>
      <w:lvlText w:val="o"/>
      <w:lvlJc w:val="left"/>
      <w:pPr>
        <w:ind w:left="3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AEF20A">
      <w:start w:val="1"/>
      <w:numFmt w:val="bullet"/>
      <w:lvlText w:val="▪"/>
      <w:lvlJc w:val="left"/>
      <w:pPr>
        <w:ind w:left="4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5265F2">
      <w:start w:val="1"/>
      <w:numFmt w:val="bullet"/>
      <w:lvlText w:val="•"/>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A2500C">
      <w:start w:val="1"/>
      <w:numFmt w:val="bullet"/>
      <w:lvlText w:val="o"/>
      <w:lvlJc w:val="left"/>
      <w:pPr>
        <w:ind w:left="5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865AA6">
      <w:start w:val="1"/>
      <w:numFmt w:val="bullet"/>
      <w:lvlText w:val="▪"/>
      <w:lvlJc w:val="left"/>
      <w:pPr>
        <w:ind w:left="6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6B675BA"/>
    <w:multiLevelType w:val="hybridMultilevel"/>
    <w:tmpl w:val="86141164"/>
    <w:lvl w:ilvl="0" w:tplc="78CCBC8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2E49C0">
      <w:start w:val="1"/>
      <w:numFmt w:val="bullet"/>
      <w:lvlText w:val="o"/>
      <w:lvlJc w:val="left"/>
      <w:pPr>
        <w:ind w:left="1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2EEE6E">
      <w:start w:val="1"/>
      <w:numFmt w:val="bullet"/>
      <w:lvlText w:val="▪"/>
      <w:lvlJc w:val="left"/>
      <w:pPr>
        <w:ind w:left="1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42EA0C">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F4820C">
      <w:start w:val="1"/>
      <w:numFmt w:val="bullet"/>
      <w:lvlText w:val="o"/>
      <w:lvlJc w:val="left"/>
      <w:pPr>
        <w:ind w:left="3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165562">
      <w:start w:val="1"/>
      <w:numFmt w:val="bullet"/>
      <w:lvlText w:val="▪"/>
      <w:lvlJc w:val="left"/>
      <w:pPr>
        <w:ind w:left="4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768F4A">
      <w:start w:val="1"/>
      <w:numFmt w:val="bullet"/>
      <w:lvlText w:val="•"/>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2C7428">
      <w:start w:val="1"/>
      <w:numFmt w:val="bullet"/>
      <w:lvlText w:val="o"/>
      <w:lvlJc w:val="left"/>
      <w:pPr>
        <w:ind w:left="5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00EC62">
      <w:start w:val="1"/>
      <w:numFmt w:val="bullet"/>
      <w:lvlText w:val="▪"/>
      <w:lvlJc w:val="left"/>
      <w:pPr>
        <w:ind w:left="6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E7464AE"/>
    <w:multiLevelType w:val="hybridMultilevel"/>
    <w:tmpl w:val="84E6F152"/>
    <w:lvl w:ilvl="0" w:tplc="5ACE27A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D0F0C4">
      <w:start w:val="1"/>
      <w:numFmt w:val="bullet"/>
      <w:lvlText w:val="o"/>
      <w:lvlJc w:val="left"/>
      <w:pPr>
        <w:ind w:left="1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F85572">
      <w:start w:val="1"/>
      <w:numFmt w:val="bullet"/>
      <w:lvlText w:val="▪"/>
      <w:lvlJc w:val="left"/>
      <w:pPr>
        <w:ind w:left="1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B46810">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D47C16">
      <w:start w:val="1"/>
      <w:numFmt w:val="bullet"/>
      <w:lvlText w:val="o"/>
      <w:lvlJc w:val="left"/>
      <w:pPr>
        <w:ind w:left="3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421220">
      <w:start w:val="1"/>
      <w:numFmt w:val="bullet"/>
      <w:lvlText w:val="▪"/>
      <w:lvlJc w:val="left"/>
      <w:pPr>
        <w:ind w:left="4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308534">
      <w:start w:val="1"/>
      <w:numFmt w:val="bullet"/>
      <w:lvlText w:val="•"/>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084280">
      <w:start w:val="1"/>
      <w:numFmt w:val="bullet"/>
      <w:lvlText w:val="o"/>
      <w:lvlJc w:val="left"/>
      <w:pPr>
        <w:ind w:left="5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50501A">
      <w:start w:val="1"/>
      <w:numFmt w:val="bullet"/>
      <w:lvlText w:val="▪"/>
      <w:lvlJc w:val="left"/>
      <w:pPr>
        <w:ind w:left="6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9604706"/>
    <w:multiLevelType w:val="hybridMultilevel"/>
    <w:tmpl w:val="F280B188"/>
    <w:lvl w:ilvl="0" w:tplc="34645C6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08783A">
      <w:start w:val="1"/>
      <w:numFmt w:val="bullet"/>
      <w:lvlText w:val="o"/>
      <w:lvlJc w:val="left"/>
      <w:pPr>
        <w:ind w:left="1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76223C2">
      <w:start w:val="1"/>
      <w:numFmt w:val="bullet"/>
      <w:lvlText w:val="▪"/>
      <w:lvlJc w:val="left"/>
      <w:pPr>
        <w:ind w:left="1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BC9212">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4A1042">
      <w:start w:val="1"/>
      <w:numFmt w:val="bullet"/>
      <w:lvlText w:val="o"/>
      <w:lvlJc w:val="left"/>
      <w:pPr>
        <w:ind w:left="3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A812BC">
      <w:start w:val="1"/>
      <w:numFmt w:val="bullet"/>
      <w:lvlText w:val="▪"/>
      <w:lvlJc w:val="left"/>
      <w:pPr>
        <w:ind w:left="4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6618FE">
      <w:start w:val="1"/>
      <w:numFmt w:val="bullet"/>
      <w:lvlText w:val="•"/>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7E7508">
      <w:start w:val="1"/>
      <w:numFmt w:val="bullet"/>
      <w:lvlText w:val="o"/>
      <w:lvlJc w:val="left"/>
      <w:pPr>
        <w:ind w:left="5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24A7E0">
      <w:start w:val="1"/>
      <w:numFmt w:val="bullet"/>
      <w:lvlText w:val="▪"/>
      <w:lvlJc w:val="left"/>
      <w:pPr>
        <w:ind w:left="6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30E354F"/>
    <w:multiLevelType w:val="hybridMultilevel"/>
    <w:tmpl w:val="8ED866E0"/>
    <w:lvl w:ilvl="0" w:tplc="12022CE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BE8758">
      <w:start w:val="1"/>
      <w:numFmt w:val="bullet"/>
      <w:lvlText w:val="o"/>
      <w:lvlJc w:val="left"/>
      <w:pPr>
        <w:ind w:left="1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646538">
      <w:start w:val="1"/>
      <w:numFmt w:val="bullet"/>
      <w:lvlText w:val="▪"/>
      <w:lvlJc w:val="left"/>
      <w:pPr>
        <w:ind w:left="1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1082FC">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62F862">
      <w:start w:val="1"/>
      <w:numFmt w:val="bullet"/>
      <w:lvlText w:val="o"/>
      <w:lvlJc w:val="left"/>
      <w:pPr>
        <w:ind w:left="3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66EB6C">
      <w:start w:val="1"/>
      <w:numFmt w:val="bullet"/>
      <w:lvlText w:val="▪"/>
      <w:lvlJc w:val="left"/>
      <w:pPr>
        <w:ind w:left="4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FE4030">
      <w:start w:val="1"/>
      <w:numFmt w:val="bullet"/>
      <w:lvlText w:val="•"/>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4EBC54">
      <w:start w:val="1"/>
      <w:numFmt w:val="bullet"/>
      <w:lvlText w:val="o"/>
      <w:lvlJc w:val="left"/>
      <w:pPr>
        <w:ind w:left="5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96F91E">
      <w:start w:val="1"/>
      <w:numFmt w:val="bullet"/>
      <w:lvlText w:val="▪"/>
      <w:lvlJc w:val="left"/>
      <w:pPr>
        <w:ind w:left="6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836128C"/>
    <w:multiLevelType w:val="hybridMultilevel"/>
    <w:tmpl w:val="5308C130"/>
    <w:lvl w:ilvl="0" w:tplc="E708E45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4EEEE8">
      <w:start w:val="1"/>
      <w:numFmt w:val="bullet"/>
      <w:lvlText w:val="o"/>
      <w:lvlJc w:val="left"/>
      <w:pPr>
        <w:ind w:left="1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CAA014">
      <w:start w:val="1"/>
      <w:numFmt w:val="bullet"/>
      <w:lvlText w:val="▪"/>
      <w:lvlJc w:val="left"/>
      <w:pPr>
        <w:ind w:left="1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804840">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6262A4">
      <w:start w:val="1"/>
      <w:numFmt w:val="bullet"/>
      <w:lvlText w:val="o"/>
      <w:lvlJc w:val="left"/>
      <w:pPr>
        <w:ind w:left="3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062518">
      <w:start w:val="1"/>
      <w:numFmt w:val="bullet"/>
      <w:lvlText w:val="▪"/>
      <w:lvlJc w:val="left"/>
      <w:pPr>
        <w:ind w:left="4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924D34">
      <w:start w:val="1"/>
      <w:numFmt w:val="bullet"/>
      <w:lvlText w:val="•"/>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28B204">
      <w:start w:val="1"/>
      <w:numFmt w:val="bullet"/>
      <w:lvlText w:val="o"/>
      <w:lvlJc w:val="left"/>
      <w:pPr>
        <w:ind w:left="5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6E447C">
      <w:start w:val="1"/>
      <w:numFmt w:val="bullet"/>
      <w:lvlText w:val="▪"/>
      <w:lvlJc w:val="left"/>
      <w:pPr>
        <w:ind w:left="6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5"/>
  </w:num>
  <w:num w:numId="3">
    <w:abstractNumId w:val="3"/>
  </w:num>
  <w:num w:numId="4">
    <w:abstractNumId w:val="4"/>
  </w:num>
  <w:num w:numId="5">
    <w:abstractNumId w:val="2"/>
  </w:num>
  <w:num w:numId="6">
    <w:abstractNumId w:val="0"/>
  </w:num>
  <w:num w:numId="7">
    <w:abstractNumId w:val="8"/>
  </w:num>
  <w:num w:numId="8">
    <w:abstractNumId w:val="9"/>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402"/>
    <w:rsid w:val="00206504"/>
    <w:rsid w:val="008A4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F763"/>
  <w15:docId w15:val="{EF4956C3-FE3B-477E-9A20-1FBEE1F1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2" w:space="0" w:color="D9D9E3"/>
        <w:left w:val="single" w:sz="2" w:space="0" w:color="D9D9E3"/>
        <w:bottom w:val="single" w:sz="2" w:space="0" w:color="D9D9E3"/>
        <w:right w:val="single" w:sz="2" w:space="0" w:color="D9D9E3"/>
      </w:pBdr>
      <w:spacing w:after="13" w:line="24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06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praveenkumar s</dc:creator>
  <cp:keywords/>
  <cp:lastModifiedBy>STUDENT</cp:lastModifiedBy>
  <cp:revision>2</cp:revision>
  <dcterms:created xsi:type="dcterms:W3CDTF">2023-10-05T05:46:00Z</dcterms:created>
  <dcterms:modified xsi:type="dcterms:W3CDTF">2023-10-05T05:46:00Z</dcterms:modified>
</cp:coreProperties>
</file>