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BusinessObjects to SFTP to SharePoint to Dataiku: Automated Report Delivery</w:t>
      </w:r>
    </w:p>
    <w:p>
      <w:pPr/>
      <w:r>
        <w:rPr>
          <w:b/>
        </w:rPr>
        <w:t xml:space="preserve">Purpose:</w:t>
      </w:r>
      <w:r>
        <w:t xml:space="preserve"> Document how a SAP BusinessObjects (BO) report is generated automatically, dropped on an FTP/SFTP location, optionally moved into SharePoint, and consumed by Dataiku, with a way to send it only when a condition is met.</w:t>
      </w:r>
    </w:p>
    <w:p>
      <w:pPr>
        <w:pStyle w:val="Heading2"/>
      </w:pPr>
      <w:r>
        <w:t xml:space="preserve">At a glance</w:t>
      </w:r>
    </w:p>
    <w:p>
      <w:pPr/>
      <w:r>
        <w:t xml:space="preserve">There are two delivery routes, and a condition-based trigger can be added to either 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Approach</w:t>
            </w:r>
          </w:p>
        </w:tc>
        <w:tc>
          <w:tcPr>
            <w:tcW w:w="3120" w:type="dxa"/>
            <w:shd w:val="clear" w:color="auto" w:fill="F2F2F2"/>
          </w:tcPr>
          <w:p>
            <w:pPr/>
            <w:r>
              <w:t xml:space="preserve">Flow</w:t>
            </w:r>
          </w:p>
        </w:tc>
        <w:tc>
          <w:tcPr>
            <w:tcW w:w="3120" w:type="dxa"/>
            <w:shd w:val="clear" w:color="auto" w:fill="F2F2F2"/>
          </w:tcPr>
          <w:p>
            <w:pPr/>
            <w:r>
              <w:t xml:space="preserve">Use when</w:t>
            </w:r>
          </w:p>
        </w:tc>
      </w:tr>
      <w:tr>
        <w:tc>
          <w:tcPr>
            <w:tcW w:w="3120" w:type="dxa"/>
          </w:tcPr>
          <w:p>
            <w:pPr/>
            <w:r>
              <w:t xml:space="preserve">1. With SharePoint</w:t>
            </w:r>
          </w:p>
        </w:tc>
        <w:tc>
          <w:tcPr>
            <w:tcW w:w="3120" w:type="dxa"/>
          </w:tcPr>
          <w:p>
            <w:pPr/>
            <w:r>
              <w:t xml:space="preserve">BO → SFTP → SharePoint → Dataiku</w:t>
            </w:r>
          </w:p>
        </w:tc>
        <w:tc>
          <w:tcPr>
            <w:tcW w:w="3120" w:type="dxa"/>
          </w:tcPr>
          <w:p>
            <w:pPr/>
            <w:r>
              <w:t xml:space="preserve">SharePoint storage is required</w:t>
            </w:r>
          </w:p>
        </w:tc>
      </w:tr>
      <w:tr>
        <w:tc>
          <w:tcPr>
            <w:tcW w:w="3120" w:type="dxa"/>
          </w:tcPr>
          <w:p>
            <w:pPr/>
            <w:r>
              <w:t xml:space="preserve">2. Without SharePoint</w:t>
            </w:r>
          </w:p>
        </w:tc>
        <w:tc>
          <w:tcPr>
            <w:tcW w:w="3120" w:type="dxa"/>
          </w:tcPr>
          <w:p>
            <w:pPr/>
            <w:r>
              <w:t xml:space="preserve">BO → SFTP → Dataiku</w:t>
            </w:r>
          </w:p>
        </w:tc>
        <w:tc>
          <w:tcPr>
            <w:tcW w:w="3120" w:type="dxa"/>
          </w:tcPr>
          <w:p>
            <w:pPr/>
            <w:r>
              <w:t xml:space="preserve">You want the simplest setup with fewer failure points</w:t>
            </w:r>
          </w:p>
        </w:tc>
      </w:tr>
    </w:tbl>
    <w:p>
      <w:pPr>
        <w:pStyle w:val="Heading2"/>
      </w:pPr>
      <w:r>
        <w:t xml:space="preserve">Before you start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Required Information </w:t>
            </w:r>
          </w:p>
        </w:tc>
      </w:tr>
      <w:tr>
        <w:tc>
          <w:tcPr>
            <w:tcW w:w="4680" w:type="dxa"/>
          </w:tcPr>
          <w:p>
            <w:pPr/>
            <w:r>
              <w:t xml:space="preserve">BusinessObjects</w:t>
            </w:r>
          </w:p>
        </w:tc>
        <w:tc>
          <w:tcPr>
            <w:tcW w:w="4680" w:type="dxa"/>
          </w:tcPr>
          <w:p>
            <w:pPr/>
            <w:r>
              <w:t xml:space="preserve">Rights to schedule the report; admin has enabled the SFTP destination in the CMC</w:t>
            </w:r>
          </w:p>
        </w:tc>
      </w:tr>
      <w:tr>
        <w:tc>
          <w:tcPr>
            <w:tcW w:w="4680" w:type="dxa"/>
          </w:tcPr>
          <w:p>
            <w:pPr/>
            <w:r>
              <w:t xml:space="preserve">SFTP</w:t>
            </w:r>
          </w:p>
        </w:tc>
        <w:tc>
          <w:tcPr>
            <w:tcW w:w="4680" w:type="dxa"/>
          </w:tcPr>
          <w:p>
            <w:pPr/>
            <w:r>
              <w:t xml:space="preserve">Host, port 22, service account, folders </w:t>
            </w:r>
            <w:r>
              <w:rPr>
                <w:rStyle w:val="CodeChar"/>
              </w:rPr>
              <w:t xml:space="preserve">/outbound/bo_reports/</w:t>
            </w:r>
            <w:r>
              <w:t xml:space="preserve"> and </w:t>
            </w:r>
            <w:r>
              <w:rPr>
                <w:rStyle w:val="CodeChar"/>
              </w:rPr>
              <w:t xml:space="preserve">/archive/</w:t>
            </w:r>
          </w:p>
        </w:tc>
      </w:tr>
      <w:tr>
        <w:tc>
          <w:tcPr>
            <w:tcW w:w="4680" w:type="dxa"/>
          </w:tcPr>
          <w:p>
            <w:pPr/>
            <w:r>
              <w:t xml:space="preserve">Network</w:t>
            </w:r>
          </w:p>
        </w:tc>
        <w:tc>
          <w:tcPr>
            <w:tcW w:w="4680" w:type="dxa"/>
          </w:tcPr>
          <w:p>
            <w:pPr/>
            <w:r>
              <w:t xml:space="preserve">BO can reach SFTP; Dataiku (and the flow, in Approach 1) can reach SFTP</w:t>
            </w:r>
          </w:p>
        </w:tc>
      </w:tr>
      <w:tr>
        <w:tc>
          <w:tcPr>
            <w:tcW w:w="4680" w:type="dxa"/>
          </w:tcPr>
          <w:p>
            <w:pPr/>
            <w:r>
              <w:t xml:space="preserve">Dataiku</w:t>
            </w:r>
          </w:p>
        </w:tc>
        <w:tc>
          <w:tcPr>
            <w:tcW w:w="4680" w:type="dxa"/>
          </w:tcPr>
          <w:p>
            <w:pPr/>
            <w:r>
              <w:t xml:space="preserve">Rights to create a connection and a dataset</w:t>
            </w:r>
          </w:p>
        </w:tc>
      </w:tr>
      <w:tr>
        <w:tc>
          <w:tcPr>
            <w:tcW w:w="4680" w:type="dxa"/>
          </w:tcPr>
          <w:p>
            <w:pPr/>
            <w:r>
              <w:t xml:space="preserve">SharePoint (Approach 1 only)</w:t>
            </w:r>
          </w:p>
        </w:tc>
        <w:tc>
          <w:tcPr>
            <w:tcW w:w="4680" w:type="dxa"/>
          </w:tcPr>
          <w:p>
            <w:pPr/>
            <w:r>
              <w:t xml:space="preserve">A library and a service account with write access</w:t>
            </w:r>
          </w:p>
        </w:tc>
      </w:tr>
      <w:tr>
        <w:tc>
          <w:tcPr>
            <w:tcW w:w="4680" w:type="dxa"/>
          </w:tcPr>
          <w:p>
            <w:pPr/>
            <w:r>
              <w:t xml:space="preserve">Accounts</w:t>
            </w:r>
          </w:p>
        </w:tc>
        <w:tc>
          <w:tcPr>
            <w:tcW w:w="4680" w:type="dxa"/>
          </w:tcPr>
          <w:p>
            <w:pPr/>
            <w:r>
              <w:t xml:space="preserve">Use service accounts, not personal accounts</w:t>
            </w:r>
          </w:p>
        </w:tc>
      </w:tr>
    </w:tbl>
    <w:p>
      <w:pPr>
        <w:pStyle w:val="Heading2"/>
      </w:pPr>
      <w:r>
        <w:t xml:space="preserve">Step 1: Build the BO export (all approaches)</w:t>
      </w:r>
    </w:p>
    <w:p>
      <w:pPr>
        <w:pStyle w:val="ListParagraph"/>
        <w:numPr>
          <w:ilvl w:val="0"/>
          <w:numId w:val="2"/>
        </w:numPr>
      </w:pPr>
      <w:r>
        <w:rPr>
          <w:b/>
        </w:rPr>
        <w:t xml:space="preserve">Prepare the report.</w:t>
      </w:r>
      <w:r>
        <w:t xml:space="preserve"> Make sure it returns a flat table: one header row, no merged cells or subtotals. Fix any prompt values so it can run without anyone present, then save it.</w:t>
      </w:r>
    </w:p>
    <w:p>
      <w:pPr>
        <w:pStyle w:val="ListParagraph"/>
        <w:numPr>
          <w:ilvl w:val="0"/>
          <w:numId w:val="2"/>
        </w:numPr>
      </w:pPr>
      <w:r>
        <w:rPr>
          <w:b/>
        </w:rPr>
        <w:t xml:space="preserve">Enable the SFTP destination.</w:t>
      </w:r>
      <w:r>
        <w:t xml:space="preserve"> BO can only deliver to SFTP if the admin has turned that destination on in the CMC (under the job server's properties). If you do not see SFTP in the schedule options later, this is why.</w:t>
      </w:r>
    </w:p>
    <w:p>
      <w:pPr>
        <w:pStyle w:val="ListParagraph"/>
        <w:numPr>
          <w:ilvl w:val="0"/>
          <w:numId w:val="2"/>
        </w:numPr>
      </w:pPr>
      <w:r>
        <w:rPr>
          <w:b/>
        </w:rPr>
        <w:t xml:space="preserve">Open the schedule screen.</w:t>
      </w:r>
      <w:r>
        <w:t xml:space="preserve"> In BI Launchpad, find the report, right-click it and choose </w:t>
      </w:r>
      <w:r>
        <w:rPr>
          <w:b/>
        </w:rPr>
        <w:t xml:space="preserve">Schedule</w:t>
      </w:r>
      <w:r>
        <w:t xml:space="preserve">.</w:t>
      </w:r>
    </w:p>
    <w:p>
      <w:pPr>
        <w:pStyle w:val="ListParagraph"/>
        <w:numPr>
          <w:ilvl w:val="0"/>
          <w:numId w:val="2"/>
        </w:numPr>
      </w:pPr>
      <w:r>
        <w:rPr>
          <w:b/>
        </w:rPr>
        <w:t xml:space="preserve">Set the schedule.</w:t>
      </w:r>
      <w:r>
        <w:t xml:space="preserve"> Set recurrence and run time (after the source data refresh), enter the prompt values, and choose </w:t>
      </w:r>
      <w:r>
        <w:rPr>
          <w:b/>
        </w:rPr>
        <w:t xml:space="preserve">CSV</w:t>
      </w:r>
      <w:r>
        <w:t xml:space="preserve"> as the format.</w:t>
      </w:r>
    </w:p>
    <w:p>
      <w:pPr>
        <w:pStyle w:val="ListParagraph"/>
        <w:numPr>
          <w:ilvl w:val="0"/>
          <w:numId w:val="2"/>
        </w:numPr>
      </w:pPr>
      <w:r>
        <w:rPr>
          <w:b/>
        </w:rPr>
        <w:t xml:space="preserve">Set the destination to SFTP.</w:t>
      </w:r>
      <w:r>
        <w:t xml:space="preserve"> Enter the host, port, user, password, folder (for example </w:t>
      </w:r>
      <w:r>
        <w:rPr>
          <w:rStyle w:val="CodeChar"/>
        </w:rPr>
        <w:t xml:space="preserve">/outbound/bo_reports/</w:t>
      </w:r>
      <w:r>
        <w:t xml:space="preserve">) and a file name. Add a date or ID placeholder to the name if you want a new file each run, or keep one fixed name to overwrite.</w:t>
      </w:r>
    </w:p>
    <w:p>
      <w:pPr>
        <w:pStyle w:val="ListParagraph"/>
        <w:numPr>
          <w:ilvl w:val="0"/>
          <w:numId w:val="2"/>
        </w:numPr>
      </w:pPr>
      <w:r>
        <w:rPr>
          <w:b/>
        </w:rPr>
        <w:t xml:space="preserve">Submit and test.</w:t>
      </w:r>
      <w:r>
        <w:t xml:space="preserve"> Click </w:t>
      </w:r>
      <w:r>
        <w:rPr>
          <w:b/>
        </w:rPr>
        <w:t xml:space="preserve">Schedule</w:t>
      </w:r>
      <w:r>
        <w:t xml:space="preserve">. For a first test, schedule once with recurrence </w:t>
      </w:r>
      <w:r>
        <w:rPr>
          <w:b/>
        </w:rPr>
        <w:t xml:space="preserve">Now</w:t>
      </w:r>
      <w:r>
        <w:t xml:space="preserve">, then check the report's </w:t>
      </w:r>
      <w:r>
        <w:rPr>
          <w:b/>
        </w:rPr>
        <w:t xml:space="preserve">History</w:t>
      </w:r>
      <w:r>
        <w:t xml:space="preserve"> for </w:t>
      </w:r>
      <w:r>
        <w:rPr>
          <w:b/>
        </w:rPr>
        <w:t xml:space="preserve">Success</w:t>
      </w:r>
      <w:r>
        <w:t xml:space="preserve">.</w:t>
      </w:r>
    </w:p>
    <w:p>
      <w:pPr>
        <w:pStyle w:val="ListParagraph"/>
        <w:numPr>
          <w:ilvl w:val="0"/>
          <w:numId w:val="2"/>
        </w:numPr>
      </w:pPr>
      <w:r>
        <w:rPr>
          <w:b/>
        </w:rPr>
        <w:t xml:space="preserve">Confirm the file.</w:t>
      </w:r>
      <w:r>
        <w:t xml:space="preserve"> Check the SFTP folder to see that the file arrived with the expected columns.</w:t>
      </w:r>
    </w:p>
    <w:p>
      <w:pPr>
        <w:pStyle w:val="Heading2"/>
      </w:pPr>
      <w:r>
        <w:t xml:space="preserve">Approach 1: With SharePoint</w:t>
      </w:r>
    </w:p>
    <w:p>
      <w:pPr>
        <w:pStyle w:val="ListParagraph"/>
        <w:numPr>
          <w:ilvl w:val="0"/>
          <w:numId w:val="3"/>
        </w:numPr>
      </w:pPr>
      <w:r>
        <w:rPr>
          <w:b/>
        </w:rPr>
        <w:t xml:space="preserve">Prepare SharePoint.</w:t>
      </w:r>
      <w:r>
        <w:t xml:space="preserve"> Create a folder for incoming files, for example </w:t>
      </w:r>
      <w:r>
        <w:rPr>
          <w:rStyle w:val="CodeChar"/>
        </w:rPr>
        <w:t xml:space="preserve">BO_Reports_Incoming</w:t>
      </w:r>
      <w:r>
        <w:t xml:space="preserve">, and give the automation service account edit access.</w:t>
      </w:r>
    </w:p>
    <w:p>
      <w:pPr>
        <w:pStyle w:val="ListParagraph"/>
        <w:numPr>
          <w:ilvl w:val="0"/>
          <w:numId w:val="3"/>
        </w:numPr>
      </w:pPr>
      <w:r>
        <w:rPr>
          <w:b/>
        </w:rPr>
        <w:t xml:space="preserve">Create the flow.</w:t>
      </w:r>
      <w:r>
        <w:t xml:space="preserve"> In Power Automate, create an automated cloud flow with the SFTP trigger </w:t>
      </w:r>
      <w:r>
        <w:rPr>
          <w:b/>
        </w:rPr>
        <w:t xml:space="preserve">When a file is added or modified</w:t>
      </w:r>
      <w:r>
        <w:t xml:space="preserve">. Connect it to the SFTP server and point it at the landing folder.</w:t>
      </w:r>
    </w:p>
    <w:p>
      <w:pPr>
        <w:pStyle w:val="ListParagraph"/>
        <w:numPr>
          <w:ilvl w:val="0"/>
          <w:numId w:val="3"/>
        </w:numPr>
      </w:pPr>
      <w:r>
        <w:rPr>
          <w:b/>
        </w:rPr>
        <w:t xml:space="preserve">Copy the file.</w:t>
      </w:r>
      <w:r>
        <w:t xml:space="preserve"> Add two actions: SFTP </w:t>
      </w:r>
      <w:r>
        <w:rPr>
          <w:b/>
        </w:rPr>
        <w:t xml:space="preserve">Get file content</w:t>
      </w:r>
      <w:r>
        <w:t xml:space="preserve">, then SharePoint </w:t>
      </w:r>
      <w:r>
        <w:rPr>
          <w:b/>
        </w:rPr>
        <w:t xml:space="preserve">Create file</w:t>
      </w:r>
      <w:r>
        <w:t xml:space="preserve"> into the incoming folder, using the same file name.</w:t>
      </w:r>
    </w:p>
    <w:p>
      <w:pPr>
        <w:pStyle w:val="ListParagraph"/>
        <w:numPr>
          <w:ilvl w:val="0"/>
          <w:numId w:val="3"/>
        </w:numPr>
      </w:pPr>
      <w:r>
        <w:rPr>
          <w:b/>
        </w:rPr>
        <w:t xml:space="preserve">Archive and alert.</w:t>
      </w:r>
      <w:r>
        <w:t xml:space="preserve"> Add an SFTP step to move the original into </w:t>
      </w:r>
      <w:r>
        <w:rPr>
          <w:rStyle w:val="CodeChar"/>
        </w:rPr>
        <w:t xml:space="preserve">/archive/</w:t>
      </w:r>
      <w:r>
        <w:t xml:space="preserve"> so it is not copied twice, and a failure email so problems are noticed.</w:t>
      </w:r>
    </w:p>
    <w:p>
      <w:pPr>
        <w:pStyle w:val="ListParagraph"/>
        <w:numPr>
          <w:ilvl w:val="0"/>
          <w:numId w:val="3"/>
        </w:numPr>
      </w:pPr>
      <w:r>
        <w:rPr>
          <w:b/>
        </w:rPr>
        <w:t xml:space="preserve">Test the flow.</w:t>
      </w:r>
      <w:r>
        <w:t xml:space="preserve"> Drop a test file on SFTP, then check the flow run shows </w:t>
      </w:r>
      <w:r>
        <w:rPr>
          <w:b/>
        </w:rPr>
        <w:t xml:space="preserve">Succeeded</w:t>
      </w:r>
      <w:r>
        <w:t xml:space="preserve"> and the file appears in SharePoint.</w:t>
      </w:r>
    </w:p>
    <w:p>
      <w:pPr>
        <w:pStyle w:val="ListParagraph"/>
        <w:numPr>
          <w:ilvl w:val="0"/>
          <w:numId w:val="3"/>
        </w:numPr>
      </w:pPr>
      <w:r>
        <w:rPr>
          <w:b/>
        </w:rPr>
        <w:t xml:space="preserve">Connect Dataiku.</w:t>
      </w:r>
      <w:r>
        <w:t xml:space="preserve"> An admin creates a </w:t>
      </w:r>
      <w:r>
        <w:rPr>
          <w:b/>
        </w:rPr>
        <w:t xml:space="preserve">SharePoint Online</w:t>
      </w:r>
      <w:r>
        <w:t xml:space="preserve"> connection (Administration &gt; Connections). In the project, add a dataset from that connection, pick the file, and check the CSV format and preview.</w:t>
      </w:r>
    </w:p>
    <w:p>
      <w:pPr>
        <w:pStyle w:val="ListParagraph"/>
        <w:numPr>
          <w:ilvl w:val="0"/>
          <w:numId w:val="3"/>
        </w:numPr>
      </w:pPr>
      <w:r>
        <w:rPr>
          <w:b/>
        </w:rPr>
        <w:t xml:space="preserve">Automate the refresh.</w:t>
      </w:r>
      <w:r>
        <w:t xml:space="preserve"> Create a Dataiku scenario with a time trigger 30 to 60 minutes after the BO run, a build step for the datasets, and a failure email.</w:t>
      </w:r>
    </w:p>
    <w:p>
      <w:pPr/>
      <w:r>
        <w:rPr>
          <w:b/>
        </w:rPr>
        <w:t xml:space="preserve">Trade-off:</w:t>
      </w:r>
      <w:r>
        <w:t xml:space="preserve"> one more component to maintain, but files are stored in SharePoint for others to use.</w:t>
      </w:r>
    </w:p>
    <w:p>
      <w:pPr>
        <w:pStyle w:val="Heading2"/>
      </w:pPr>
      <w:r>
        <w:t xml:space="preserve">Approach 2: Without SharePoint</w:t>
      </w:r>
    </w:p>
    <w:p>
      <w:pPr>
        <w:pStyle w:val="ListParagraph"/>
        <w:numPr>
          <w:ilvl w:val="0"/>
          <w:numId w:val="4"/>
        </w:numPr>
      </w:pPr>
      <w:r>
        <w:rPr>
          <w:b/>
        </w:rPr>
        <w:t xml:space="preserve">Connect Dataiku to SFTP.</w:t>
      </w:r>
      <w:r>
        <w:t xml:space="preserve"> An admin creates an FTP/SFTP connection (Administration &gt; Connections) with the host, port 22, service account and root folder </w:t>
      </w:r>
      <w:r>
        <w:rPr>
          <w:rStyle w:val="CodeChar"/>
        </w:rPr>
        <w:t xml:space="preserve">/outbound/bo_reports/</w:t>
      </w:r>
      <w:r>
        <w:t xml:space="preserve">.</w:t>
      </w:r>
    </w:p>
    <w:p>
      <w:pPr>
        <w:pStyle w:val="ListParagraph"/>
        <w:numPr>
          <w:ilvl w:val="0"/>
          <w:numId w:val="4"/>
        </w:numPr>
      </w:pPr>
      <w:r>
        <w:rPr>
          <w:b/>
        </w:rPr>
        <w:t xml:space="preserve">Create the dataset.</w:t>
      </w:r>
      <w:r>
        <w:t xml:space="preserve"> In the project, add a dataset from that connection, pick the file (or a name pattern if file names include dates), and check the CSV format and preview.</w:t>
      </w:r>
    </w:p>
    <w:p>
      <w:pPr>
        <w:pStyle w:val="ListParagraph"/>
        <w:numPr>
          <w:ilvl w:val="0"/>
          <w:numId w:val="4"/>
        </w:numPr>
      </w:pPr>
      <w:r>
        <w:rPr>
          <w:b/>
        </w:rPr>
        <w:t xml:space="preserve">Automate the refresh.</w:t>
      </w:r>
      <w:r>
        <w:t xml:space="preserve"> Create a scenario with a time trigger 15 to 30 minutes after the BO run, a build step for the datasets, and a failure email.</w:t>
      </w:r>
    </w:p>
    <w:p>
      <w:pPr>
        <w:pStyle w:val="ListParagraph"/>
        <w:numPr>
          <w:ilvl w:val="0"/>
          <w:numId w:val="4"/>
        </w:numPr>
      </w:pPr>
      <w:r>
        <w:rPr>
          <w:b/>
        </w:rPr>
        <w:t xml:space="preserve">Clean up.</w:t>
      </w:r>
      <w:r>
        <w:t xml:space="preserve"> Agree a retention period with the SFTP owner so old files are archived or removed.</w:t>
      </w:r>
    </w:p>
    <w:p>
      <w:pPr/>
      <w:r>
        <w:rPr>
          <w:b/>
        </w:rPr>
        <w:t xml:space="preserve">Trade-off:</w:t>
      </w:r>
      <w:r>
        <w:t xml:space="preserve"> fewer moving parts and faster, but no SharePoint copy.</w:t>
      </w:r>
    </w:p>
    <w:p>
      <w:pPr>
        <w:pStyle w:val="Heading2"/>
      </w:pPr>
      <w:r>
        <w:t xml:space="preserve">Is it possible to run only when a condition is met</w:t>
      </w:r>
    </w:p>
    <w:p>
      <w:pPr/>
      <w:r>
        <w:rPr>
          <w:b/>
        </w:rPr>
        <w:t xml:space="preserve">Yes, it is possible.</w:t>
      </w:r>
      <w:r>
        <w:t xml:space="preserve"> The report runs and is sent to SFTP only when the condition is met. If it is not met, nothing runs and nothing is sent.</w:t>
      </w:r>
    </w:p>
    <w:p>
      <w:pPr/>
      <w:r>
        <w:t xml:space="preserve">Ways to set the condition in BO:</w:t>
      </w:r>
    </w:p>
    <w:p>
      <w:pPr>
        <w:pStyle w:val="ListParagraph"/>
        <w:numPr>
          <w:ilvl w:val="0"/>
          <w:numId w:val="5"/>
        </w:numPr>
      </w:pPr>
      <w:r>
        <w:rPr>
          <w:b/>
        </w:rPr>
        <w:t xml:space="preserve">Event:</w:t>
      </w:r>
      <w:r>
        <w:t xml:space="preserve"> the report waits for a flag file or another job to finish.</w:t>
      </w:r>
    </w:p>
    <w:p>
      <w:pPr>
        <w:pStyle w:val="ListParagraph"/>
        <w:numPr>
          <w:ilvl w:val="0"/>
          <w:numId w:val="5"/>
        </w:numPr>
      </w:pPr>
      <w:r>
        <w:rPr>
          <w:b/>
        </w:rPr>
        <w:t xml:space="preserve">Publication delivery rule:</w:t>
      </w:r>
      <w:r>
        <w:t xml:space="preserve"> the file is sent only if the report has data.</w:t>
      </w:r>
    </w:p>
    <w:p>
      <w:pPr>
        <w:pStyle w:val="ListParagraph"/>
        <w:numPr>
          <w:ilvl w:val="0"/>
          <w:numId w:val="5"/>
        </w:numPr>
      </w:pPr>
      <w:r>
        <w:rPr>
          <w:b/>
        </w:rPr>
        <w:t xml:space="preserve">Check after delivery:</w:t>
      </w:r>
      <w:r>
        <w:t xml:space="preserve"> Power Automate or Dataiku skips the file if it is empty.</w:t>
      </w:r>
    </w:p>
    <w:p>
      <w:pPr/>
      <w:r>
        <w:t xml:space="preserve">Menu names and delivery rule options vary by BO version and licence, so confirm them with the BO admin.</w:t>
      </w:r>
    </w:p>
    <w:p>
      <w:pPr>
        <w:pStyle w:val="Heading2"/>
      </w:pPr>
      <w:r>
        <w:t xml:space="preserve">Quick 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Symptom</w:t>
            </w:r>
          </w:p>
        </w:tc>
        <w:tc>
          <w:tcPr>
            <w:tcW w:w="4680" w:type="dxa"/>
            <w:shd w:val="clear" w:color="auto" w:fill="F2F2F2"/>
          </w:tcPr>
          <w:p>
            <w:pPr/>
            <w:r>
              <w:t xml:space="preserve">Check</w:t>
            </w:r>
          </w:p>
        </w:tc>
      </w:tr>
      <w:tr>
        <w:tc>
          <w:tcPr>
            <w:tcW w:w="4680" w:type="dxa"/>
          </w:tcPr>
          <w:p>
            <w:pPr/>
            <w:r>
              <w:t xml:space="preserve">BO fails at destination</w:t>
            </w:r>
          </w:p>
        </w:tc>
        <w:tc>
          <w:tcPr>
            <w:tcW w:w="4680" w:type="dxa"/>
          </w:tcPr>
          <w:p>
            <w:pPr/>
            <w:r>
              <w:t xml:space="preserve">SFTP credentials, folder path, firewall</w:t>
            </w:r>
          </w:p>
        </w:tc>
      </w:tr>
      <w:tr>
        <w:tc>
          <w:tcPr>
            <w:tcW w:w="4680" w:type="dxa"/>
          </w:tcPr>
          <w:p>
            <w:pPr/>
            <w:r>
              <w:t xml:space="preserve">Flow does not trigger</w:t>
            </w:r>
          </w:p>
        </w:tc>
        <w:tc>
          <w:tcPr>
            <w:tcW w:w="4680" w:type="dxa"/>
          </w:tcPr>
          <w:p>
            <w:pPr/>
            <w:r>
              <w:t xml:space="preserve">Connection status, folder path, polling time</w:t>
            </w:r>
          </w:p>
        </w:tc>
      </w:tr>
      <w:tr>
        <w:tc>
          <w:tcPr>
            <w:tcW w:w="4680" w:type="dxa"/>
          </w:tcPr>
          <w:p>
            <w:pPr/>
            <w:r>
              <w:t xml:space="preserve">Dataiku shows old or empty data</w:t>
            </w:r>
          </w:p>
        </w:tc>
        <w:tc>
          <w:tcPr>
            <w:tcW w:w="4680" w:type="dxa"/>
          </w:tcPr>
          <w:p>
            <w:pPr/>
            <w:r>
              <w:t xml:space="preserve">Scenario time is too early; add a buffer</w:t>
            </w:r>
          </w:p>
        </w:tc>
      </w:tr>
      <w:tr>
        <w:tc>
          <w:tcPr>
            <w:tcW w:w="4680" w:type="dxa"/>
          </w:tcPr>
          <w:p>
            <w:pPr/>
            <w:r>
              <w:t xml:space="preserve">Condition-based run never starts</w:t>
            </w:r>
          </w:p>
        </w:tc>
        <w:tc>
          <w:tcPr>
            <w:tcW w:w="4680" w:type="dxa"/>
          </w:tcPr>
          <w:p>
            <w:pPr/>
            <w:r>
              <w:t xml:space="preserve">Flag file name or path, event status in the CMC</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BusinessObjects to SFTP to SharePoint to Dataiku Automated Report Delivery</dc:title>
  <dc:description>Claude Docs node/d8563e28-294f@43 docx-w6</dc:description>
  <cp:revision>43</cp:revision>
</cp:coreProperties>
</file>