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6"/>
        </w:rPr>
        <w:t>References and Further Reading</w:t>
      </w:r>
    </w:p>
    <w:p>
      <w:pPr>
        <w:pStyle w:val="Subtitle"/>
      </w:pPr>
      <w:r>
        <w:t>Hardware Concurrency, Memory Models &amp; Lock-Free Design</w:t>
      </w:r>
    </w:p>
    <w:p>
      <w:r>
        <w:t>Use these sources to verify definitions and implementation details. The research note paraphrases the concepts rather than reproducing long passages. Access dates are not listed because pages can change.</w:t>
      </w:r>
    </w:p>
    <w:p>
      <w:pPr>
        <w:pStyle w:val="Heading2"/>
      </w:pPr>
      <w:r>
        <w:t>1. C++ memory ordering — cppreference</w:t>
      </w:r>
    </w:p>
    <w:p>
      <w:r>
        <w:t>Explains memory_order_relaxed, acquire, release, sequential consistency, synchronization and happens-before.</w:t>
      </w:r>
    </w:p>
    <w:p>
      <w:r>
        <w:rPr>
          <w:color w:val="006699"/>
          <w:u w:val="single"/>
        </w:rPr>
        <w:t>https://en.cppreference.com/w/cpp/atomic/memory_order</w:t>
      </w:r>
    </w:p>
    <w:p>
      <w:pPr>
        <w:pStyle w:val="Heading2"/>
      </w:pPr>
      <w:r>
        <w:t>2. C++ atomic operations — cppreference</w:t>
      </w:r>
    </w:p>
    <w:p>
      <w:r>
        <w:t>Reference for C++ atomic types and operations, including compare-exchange.</w:t>
      </w:r>
    </w:p>
    <w:p>
      <w:r>
        <w:rPr>
          <w:color w:val="006699"/>
          <w:u w:val="single"/>
        </w:rPr>
        <w:t>https://en.cppreference.com/w/cpp/atomic</w:t>
      </w:r>
    </w:p>
    <w:p>
      <w:pPr>
        <w:pStyle w:val="Heading2"/>
      </w:pPr>
      <w:r>
        <w:t>3. Linux kernel documentation: false sharing</w:t>
      </w:r>
    </w:p>
    <w:p>
      <w:r>
        <w:t>Kernel documentation discussing false sharing and performance investigation.</w:t>
      </w:r>
    </w:p>
    <w:p>
      <w:r>
        <w:rPr>
          <w:color w:val="006699"/>
          <w:u w:val="single"/>
        </w:rPr>
        <w:t>https://docs.kernel.org/kernel-hacking/false-sharing.html</w:t>
      </w:r>
    </w:p>
    <w:p>
      <w:pPr>
        <w:pStyle w:val="Heading2"/>
      </w:pPr>
      <w:r>
        <w:t>4. Intel 64 and IA-32 Architectures Software Developer Manuals</w:t>
      </w:r>
    </w:p>
    <w:p>
      <w:r>
        <w:t>Primary vendor documentation for memory ordering, cache behavior and architecture-specific details.</w:t>
      </w:r>
    </w:p>
    <w:p>
      <w:r>
        <w:rPr>
          <w:color w:val="006699"/>
          <w:u w:val="single"/>
        </w:rPr>
        <w:t>https://www.intel.com/content/www/us/en/developer/articles/technical/intel-sdm.html</w:t>
      </w:r>
    </w:p>
    <w:p>
      <w:pPr>
        <w:pStyle w:val="Heading2"/>
      </w:pPr>
      <w:r>
        <w:t>5. Arm Architecture Reference Manuals</w:t>
      </w:r>
    </w:p>
    <w:p>
      <w:r>
        <w:t>Architecture documentation for Arm memory ordering and barrier behavior.</w:t>
      </w:r>
    </w:p>
    <w:p>
      <w:r>
        <w:rPr>
          <w:color w:val="006699"/>
          <w:u w:val="single"/>
        </w:rPr>
        <w:t>https://developer.arm.com/Architectures</w:t>
      </w:r>
    </w:p>
    <w:p>
      <w:pPr>
        <w:pStyle w:val="Heading2"/>
      </w:pPr>
      <w:r>
        <w:t>6. LMAX Disruptor — official project documentation</w:t>
      </w:r>
    </w:p>
    <w:p>
      <w:r>
        <w:t>Project overview and documentation for the Disruptor concurrency framework.</w:t>
      </w:r>
    </w:p>
    <w:p>
      <w:r>
        <w:rPr>
          <w:color w:val="006699"/>
          <w:u w:val="single"/>
        </w:rPr>
        <w:t>https://github.com/LMAX-Exchange/disruptor</w:t>
      </w:r>
    </w:p>
    <w:p>
      <w:pPr>
        <w:pStyle w:val="Heading2"/>
      </w:pPr>
      <w:r>
        <w:t>7. Herb Sutter, “Lock-Free Code: A False Sense of Security”</w:t>
      </w:r>
    </w:p>
    <w:p>
      <w:r>
        <w:t>A cautionary discussion of the complexity of lock-free programming and correctness.</w:t>
      </w:r>
    </w:p>
    <w:p>
      <w:r>
        <w:rPr>
          <w:color w:val="006699"/>
          <w:u w:val="single"/>
        </w:rPr>
        <w:t>https://herbsutter.com/2008/08/05/lock-free-code-a-false-sense-of-security/</w:t>
      </w:r>
    </w:p>
    <w:p>
      <w:pPr>
        <w:pStyle w:val="Heading2"/>
      </w:pPr>
      <w:r>
        <w:t>8. ISO C++ working draft</w:t>
      </w:r>
    </w:p>
    <w:p>
      <w:r>
        <w:t>Primary language specification material for data races, atomics and memory model rules.</w:t>
      </w:r>
    </w:p>
    <w:p>
      <w:r>
        <w:rPr>
          <w:color w:val="006699"/>
          <w:u w:val="single"/>
        </w:rPr>
        <w:t>https://eel.is/c++draft/intro.races</w:t>
      </w:r>
    </w:p>
    <w:p>
      <w:pPr>
        <w:pStyle w:val="Heading1"/>
      </w:pPr>
      <w:r>
        <w:t>How the sources support this note</w:t>
      </w:r>
    </w:p>
    <w:p>
      <w:r>
        <w:t>Use cppreference and the C++ draft for language-level guarantees; use processor manuals for architecture-specific ordering; use Linux documentation when investigating false sharing on Linux; and use the official Disruptor repository for the framework's own design and implementation. A processor vendor's manual should be preferred over a simplified diagram when describing physical instructions or cache behavior.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61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