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-Pushpendra Dhakar and yousuf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Roll Number -19229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Assignment-2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Carrot chasing algorithm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Summary-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Carat chasing algorithm:Carrot-chasing method that directs the motion of an unmanned device using a straightforward proportional controller.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this environment , we have four obstacles and one goal and one start point. We are using GPS to get the location of robots.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60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 for carrot chasing algorithm  and find the shortest path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we make</w:t>
      </w:r>
      <w:r w:rsidDel="00000000" w:rsidR="00000000" w:rsidRPr="00000000">
        <w:rPr>
          <w:b w:val="1"/>
          <w:sz w:val="26"/>
          <w:szCs w:val="26"/>
          <w:rtl w:val="0"/>
        </w:rPr>
        <w:t xml:space="preserve"> carrot chasing.py</w:t>
      </w:r>
      <w:r w:rsidDel="00000000" w:rsidR="00000000" w:rsidRPr="00000000">
        <w:rPr>
          <w:sz w:val="26"/>
          <w:szCs w:val="26"/>
          <w:rtl w:val="0"/>
        </w:rPr>
        <w:t xml:space="preserve"> - For this  .py  file we make some function like angle between (robot pos and goal pos)and  line between two points etc.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the concept of virtual target.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control laws.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29175" cy="2724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