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CSCI 538 Final Project Report</w:t>
      </w:r>
    </w:p>
    <w:p>
      <w:r>
        <w:t>Forecasting NCAA Athletic Department Financial Trajectories</w:t>
        <w:br/>
        <w:t>Authors: TODO insert team members</w:t>
        <w:br/>
        <w:t>Date: November 27, 2025</w:t>
      </w:r>
    </w:p>
    <w:p>
      <w:r>
        <w:rPr>
          <w:b/>
        </w:rPr>
        <w:t>Abstract</w:t>
      </w:r>
    </w:p>
    <w:p>
      <w:r>
        <w:t>We built a single, end-to-end pipeline that predicts whether an NCAA athletic department is on an Improving, Stable, or Declining two-year financial trajectory. Using a 10,332-row / 54-feature dataset derived from NCAA EADA filings, the final XGBoost + SMOTE model reaches 0.864 accuracy, 0.965 ROC-AUC, 0.817 macro F1, and 0.647 Improving-class F1. Temporal splits, SHAP explanations, and a tested CLI make the solution ready for course submission. TODO keep abstract ≤10 lines once finalized.</w:t>
      </w:r>
    </w:p>
    <w:p>
      <w:r>
        <w:rPr>
          <w:b/>
        </w:rPr>
        <w:t>1 Introduction and Background</w:t>
      </w:r>
    </w:p>
    <w:p>
      <w:r>
        <w:t>Aim: give athletic administrators a reliable warning system so they know if finances are trending up, flat, or down before drastic cuts occur.</w:t>
      </w:r>
    </w:p>
    <w:p>
      <w:r>
        <w:rPr>
          <w:b/>
        </w:rPr>
        <w:t>1.1 Problem Statement</w:t>
      </w:r>
    </w:p>
    <w:p>
      <w:r>
        <w:t>Forecast the next two-year financial trajectory category for each institution using historical (t-2 to t) structural, participation, and financial signals, avoiding circular metrics and leakage.</w:t>
      </w:r>
    </w:p>
    <w:p>
      <w:r>
        <w:rPr>
          <w:b/>
        </w:rPr>
        <w:t>1.2 Literature Snapshot</w:t>
      </w:r>
    </w:p>
    <w:p>
      <w:r>
        <w:t>Planned citations: NCAA revenue/expense reports, education finance forecasting studies, SMOTE, SHAP. TODO add IEEE references.</w:t>
      </w:r>
    </w:p>
    <w:p>
      <w:r>
        <w:rPr>
          <w:b/>
        </w:rPr>
        <w:t>1.3 Existing Tools and Our Contribution</w:t>
      </w:r>
    </w:p>
    <w:p>
      <w:r>
        <w:t>Existing dashboards provide descriptive stats only; our pipeline adds engineered lag features, explainable ML, and a CLI for quick demos. TODO cite specific tools/datasets.</w:t>
      </w:r>
    </w:p>
    <w:p>
      <w:r>
        <w:rPr>
          <w:b/>
        </w:rPr>
        <w:t>2 Architecture Overview</w:t>
      </w:r>
    </w:p>
    <w:p>
      <w:r>
        <w:t>Components: (1) data engineering notebooks (archive/today/notebooks/04 &amp; 08); (2) modeling notebooks (archive/analysis_and_improvements/05 &amp; 09); (3) documentation bundle in final/; (4) deployment scripts final/assets/scripts/predict_trajectory.py + regression test.</w:t>
      </w:r>
    </w:p>
    <w:p>
      <w:r>
        <w:rPr>
          <w:b/>
        </w:rPr>
        <w:t>2.1 Finished Work</w:t>
      </w:r>
    </w:p>
    <w:p>
      <w:r>
        <w:t>- Excellent dataset regenerated (see evidence/dataset_overview.md)</w:t>
        <w:br/>
        <w:t>- Final XGBoost artifact saved at final/assets/models/final_trajectory_model.joblib</w:t>
        <w:br/>
        <w:t>- CLI + regression test verified (evidence/deployment_testing_notes.md)</w:t>
        <w:br/>
        <w:t>- Metrics documented in evidence/baseline_results.md, evidence/excellent_results.md, evidence/optimization_notes.md.</w:t>
      </w:r>
    </w:p>
    <w:p>
      <w:r>
        <w:rPr>
          <w:b/>
        </w:rPr>
        <w:t>2.2 Work in Progress</w:t>
      </w:r>
    </w:p>
    <w:p>
      <w:r>
        <w:t>- Add CLI regression to CI</w:t>
        <w:br/>
        <w:t>- Automate annual EADA refresh</w:t>
        <w:br/>
        <w:t>- Prototype admin dashboard.</w:t>
      </w:r>
    </w:p>
    <w:p>
      <w:r>
        <w:rPr>
          <w:b/>
        </w:rPr>
        <w:t>2.3 Future Work</w:t>
      </w:r>
    </w:p>
    <w:p>
      <w:r>
        <w:t>- Add endowment &amp; win/loss features</w:t>
        <w:br/>
        <w:t>- Explore sequence models</w:t>
        <w:br/>
        <w:t>- Monitor fairness across divisions/states.</w:t>
      </w:r>
    </w:p>
    <w:p>
      <w:r>
        <w:rPr>
          <w:b/>
        </w:rPr>
        <w:t>3 Data Collection</w:t>
      </w:r>
    </w:p>
    <w:p>
      <w:r>
        <w:t>Source: NCAA EADA 2014–2023 (1,722 institutions). Processing: filter for ≥5 years, align divisions, engineer lagged growth/ratio features, and compute forward trajectory labels. Deliverable: final/assets/data/trajectory_ml_ready_excellent.csv (10,332 rows / 54 columns). TODO cite portal and describe annotation workflow.</w:t>
      </w:r>
    </w:p>
    <w:p>
      <w:r>
        <w:rPr>
          <w:b/>
        </w:rPr>
        <w:t>4 Methods and Implementation</w:t>
      </w:r>
    </w:p>
    <w:p>
      <w:r>
        <w:t>Preprocessing via pandas/sklearn pipelines + SMOTE; models include Random Forest baseline and tuned XGBoost; evaluation covers accuracy, macro F1, per-class metrics, ROC-AUC, SHAP; deployment uses joblib models consumed by final/assets/scripts/predict_trajectory.py with regression test safeguard.</w:t>
      </w:r>
    </w:p>
    <w:p>
      <w:r>
        <w:rPr>
          <w:b/>
        </w:rPr>
        <w:t>5 Results and Evaluation</w:t>
      </w:r>
    </w:p>
    <w:p>
      <w:r>
        <w:t>Key metrics:</w:t>
        <w:br/>
        <w:t>Persistence baseline: Acc 0.700, Macro F1 0.467, Improving F1 0.412</w:t>
        <w:br/>
        <w:t>XGBoost (advanced): Acc 0.554, ROC-AUC 0.765, Macro F1 0.516, Improving F1 0.433 (dataset: archive/today/trajectory_ml_ready_advanced.csv)</w:t>
        <w:br/>
        <w:t>XGBoost (excellent): Acc 0.864, ROC-AUC 0.965, Macro F1 0.817, Improving F1 0.647 (dataset: final/assets/data/trajectory_ml_ready_excellent.csv)</w:t>
        <w:br/>
        <w:t>(See evidence/supplemental_figures.md for confusion matrices/ROC/SHAP.)</w:t>
      </w:r>
    </w:p>
    <w:p>
      <w:r>
        <w:rPr>
          <w:b/>
        </w:rPr>
        <w:t>6 Achievements and Observations</w:t>
      </w:r>
    </w:p>
    <w:p>
      <w:r>
        <w:t>- Dataset exceeds ≥10k rows/≥10 features</w:t>
        <w:br/>
        <w:t>- Final model beats baseline by &gt;16 accuracy points</w:t>
        <w:br/>
        <w:t>- CLI + regression test ready for demos</w:t>
        <w:br/>
        <w:t>- SHAP confirms expense/revenue momentum, division, and participation trends drive predictions</w:t>
        <w:br/>
        <w:t>- Appendix A will capture individual stories.</w:t>
      </w:r>
    </w:p>
    <w:p>
      <w:r>
        <w:rPr>
          <w:b/>
        </w:rPr>
        <w:t>7 Discussion and Conclusions</w:t>
      </w:r>
    </w:p>
    <w:p>
      <w:r>
        <w:t>We now have an accurate, interpretable forecasting tool. Remaining work: automate data refresh, add external signals, integrate regression test into CI, and polish dashboards.</w:t>
      </w:r>
    </w:p>
    <w:p>
      <w:r>
        <w:rPr>
          <w:b/>
        </w:rPr>
        <w:t>8 References</w:t>
      </w:r>
    </w:p>
    <w:p>
      <w:r>
        <w:t>TODO replace with IEEE-formatted citations (NCAA EADA portal, NCAA finance studies, SMOTE, SHAP, scikit-learn, XGBoost, etc.).</w:t>
      </w:r>
    </w:p>
    <w:p>
      <w:r>
        <w:rPr>
          <w:b/>
        </w:rPr>
        <w:t>Appendices</w:t>
      </w:r>
    </w:p>
    <w:p>
      <w:r>
        <w:t>Appendix A: evidence/contributions_outline.md</w:t>
        <w:br/>
        <w:t>Appendix B: evidence/supplemental_figures.md</w:t>
        <w:br/>
        <w:t>Appendix C: evidence/deployment_testing_notes.md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