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B3410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[Repeat for multiple use cases]</w:t>
            </w: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Checking Updating status of delivery.</w:t>
            </w: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Syed Ajaz Haider Zaidi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Checking status of delivery.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customer can track the status of delivery for the product.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This use case will be triggered after the successful payment for the product.</w:t>
            </w:r>
          </w:p>
        </w:tc>
      </w:tr>
      <w:tr w:rsidR="001B3410" w:rsidRPr="00670215" w:rsidTr="005838FB">
        <w:trPr>
          <w:trHeight w:val="255"/>
        </w:trPr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 should complete the payment step successfully.</w:t>
            </w:r>
          </w:p>
          <w:p w:rsidR="001B3410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</w:p>
          <w:p w:rsidR="001B3410" w:rsidRPr="00670215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 Product is approved by the merchant and order details are updated at his/her end.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B3410" w:rsidRPr="00670215" w:rsidRDefault="00C909E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is able to see all the updates regarding delivery.</w:t>
            </w:r>
            <w:bookmarkStart w:id="0" w:name="_GoBack"/>
            <w:bookmarkEnd w:id="0"/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Checks the delivery status.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Get updates for the courier service carrying that product and location of arrival of the product.</w:t>
            </w:r>
          </w:p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Finally gets the contact number of the courier agent and date of product arrival.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Default="001B3410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1 of normal flow if the status is not updated -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customer can throw a query for the status update.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Steps 1-3 in the normal flow would be required for all types of delivery status updates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Till the arrival of product.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B3410" w:rsidRPr="00670215" w:rsidRDefault="00DD56B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S</w:t>
            </w:r>
            <w:r w:rsidR="00DA65B9">
              <w:rPr>
                <w:rFonts w:cs="Arial"/>
                <w:color w:val="A6A6A6"/>
                <w:szCs w:val="20"/>
              </w:rPr>
              <w:t>tatus is being updated at the merchant end.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10"/>
    <w:rsid w:val="001B3410"/>
    <w:rsid w:val="00367CB8"/>
    <w:rsid w:val="00C909E9"/>
    <w:rsid w:val="00DA65B9"/>
    <w:rsid w:val="00D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DD61-69B9-4089-AAB4-D422DB1C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10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1B341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1B3410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4</cp:revision>
  <dcterms:created xsi:type="dcterms:W3CDTF">2019-03-28T18:53:00Z</dcterms:created>
  <dcterms:modified xsi:type="dcterms:W3CDTF">2019-03-28T18:56:00Z</dcterms:modified>
</cp:coreProperties>
</file>