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379F8" w14:textId="77777777" w:rsidR="002B6CD6" w:rsidRPr="002B6CD6" w:rsidRDefault="002B6CD6" w:rsidP="002B6CD6">
      <w:r w:rsidRPr="002B6CD6">
        <w:pict w14:anchorId="66378DC5">
          <v:rect id="_x0000_i1068" style="width:0;height:1.5pt" o:hralign="center" o:hrstd="t" o:hr="t" fillcolor="#a0a0a0" stroked="f"/>
        </w:pict>
      </w:r>
    </w:p>
    <w:p w14:paraId="00DB0A9F" w14:textId="77777777" w:rsidR="002B6CD6" w:rsidRPr="002B6CD6" w:rsidRDefault="002B6CD6" w:rsidP="002B6CD6">
      <w:pPr>
        <w:rPr>
          <w:b/>
          <w:bCs/>
        </w:rPr>
      </w:pPr>
      <w:r w:rsidRPr="002B6CD6">
        <w:rPr>
          <w:b/>
          <w:bCs/>
        </w:rPr>
        <w:t>What you built in Step 1 — explained properly</w:t>
      </w:r>
    </w:p>
    <w:p w14:paraId="6E331C0C" w14:textId="77777777" w:rsidR="002B6CD6" w:rsidRPr="002B6CD6" w:rsidRDefault="002B6CD6" w:rsidP="002B6CD6">
      <w:proofErr w:type="spellStart"/>
      <w:r w:rsidRPr="002B6CD6">
        <w:rPr>
          <w:b/>
          <w:bCs/>
        </w:rPr>
        <w:t>src</w:t>
      </w:r>
      <w:proofErr w:type="spellEnd"/>
      <w:r w:rsidRPr="002B6CD6">
        <w:rPr>
          <w:b/>
          <w:bCs/>
        </w:rPr>
        <w:t>/lib/</w:t>
      </w:r>
      <w:proofErr w:type="spellStart"/>
      <w:r w:rsidRPr="002B6CD6">
        <w:rPr>
          <w:b/>
          <w:bCs/>
        </w:rPr>
        <w:t>utils.ts</w:t>
      </w:r>
      <w:proofErr w:type="spellEnd"/>
      <w:r w:rsidRPr="002B6CD6">
        <w:rPr>
          <w:b/>
          <w:bCs/>
        </w:rPr>
        <w:t xml:space="preserve"> — the </w:t>
      </w:r>
      <w:proofErr w:type="spellStart"/>
      <w:proofErr w:type="gramStart"/>
      <w:r w:rsidRPr="002B6CD6">
        <w:rPr>
          <w:b/>
          <w:bCs/>
        </w:rPr>
        <w:t>cn</w:t>
      </w:r>
      <w:proofErr w:type="spellEnd"/>
      <w:r w:rsidRPr="002B6CD6">
        <w:rPr>
          <w:b/>
          <w:bCs/>
        </w:rPr>
        <w:t>(</w:t>
      </w:r>
      <w:proofErr w:type="gramEnd"/>
      <w:r w:rsidRPr="002B6CD6">
        <w:rPr>
          <w:b/>
          <w:bCs/>
        </w:rPr>
        <w:t>) helper</w:t>
      </w:r>
    </w:p>
    <w:p w14:paraId="39C7F198" w14:textId="77777777" w:rsidR="002B6CD6" w:rsidRPr="002B6CD6" w:rsidRDefault="002B6CD6" w:rsidP="002B6CD6">
      <w:r w:rsidRPr="002B6CD6">
        <w:t>This combines two libraries:</w:t>
      </w:r>
    </w:p>
    <w:p w14:paraId="468C358D" w14:textId="77777777" w:rsidR="002B6CD6" w:rsidRPr="002B6CD6" w:rsidRDefault="002B6CD6" w:rsidP="002B6CD6">
      <w:pPr>
        <w:numPr>
          <w:ilvl w:val="0"/>
          <w:numId w:val="2"/>
        </w:numPr>
      </w:pPr>
      <w:proofErr w:type="spellStart"/>
      <w:r w:rsidRPr="002B6CD6">
        <w:rPr>
          <w:b/>
          <w:bCs/>
        </w:rPr>
        <w:t>clsx</w:t>
      </w:r>
      <w:proofErr w:type="spellEnd"/>
      <w:r w:rsidRPr="002B6CD6">
        <w:t xml:space="preserve"> — conditionally joins class names. Read the docs: </w:t>
      </w:r>
      <w:hyperlink r:id="rId5" w:history="1">
        <w:r w:rsidRPr="002B6CD6">
          <w:rPr>
            <w:rStyle w:val="Hyperlink"/>
          </w:rPr>
          <w:t>github.com/</w:t>
        </w:r>
        <w:proofErr w:type="spellStart"/>
        <w:r w:rsidRPr="002B6CD6">
          <w:rPr>
            <w:rStyle w:val="Hyperlink"/>
          </w:rPr>
          <w:t>lukeed</w:t>
        </w:r>
        <w:proofErr w:type="spellEnd"/>
        <w:r w:rsidRPr="002B6CD6">
          <w:rPr>
            <w:rStyle w:val="Hyperlink"/>
          </w:rPr>
          <w:t>/</w:t>
        </w:r>
        <w:proofErr w:type="spellStart"/>
        <w:r w:rsidRPr="002B6CD6">
          <w:rPr>
            <w:rStyle w:val="Hyperlink"/>
          </w:rPr>
          <w:t>clsx</w:t>
        </w:r>
        <w:proofErr w:type="spellEnd"/>
      </w:hyperlink>
      <w:r w:rsidRPr="002B6CD6">
        <w:t xml:space="preserve">. For example, </w:t>
      </w:r>
      <w:proofErr w:type="spellStart"/>
      <w:proofErr w:type="gramStart"/>
      <w:r w:rsidRPr="002B6CD6">
        <w:t>clsx</w:t>
      </w:r>
      <w:proofErr w:type="spellEnd"/>
      <w:r w:rsidRPr="002B6CD6">
        <w:t>(</w:t>
      </w:r>
      <w:proofErr w:type="gramEnd"/>
      <w:r w:rsidRPr="002B6CD6">
        <w:t xml:space="preserve">"text-red", </w:t>
      </w:r>
      <w:proofErr w:type="spellStart"/>
      <w:r w:rsidRPr="002B6CD6">
        <w:t>isActive</w:t>
      </w:r>
      <w:proofErr w:type="spellEnd"/>
      <w:r w:rsidRPr="002B6CD6">
        <w:t xml:space="preserve"> &amp;&amp; "font-bold") outputs "text-red font-bold" only if </w:t>
      </w:r>
      <w:proofErr w:type="spellStart"/>
      <w:r w:rsidRPr="002B6CD6">
        <w:t>isActive</w:t>
      </w:r>
      <w:proofErr w:type="spellEnd"/>
      <w:r w:rsidRPr="002B6CD6">
        <w:t xml:space="preserve"> is true.</w:t>
      </w:r>
    </w:p>
    <w:p w14:paraId="0BEF3A31" w14:textId="77777777" w:rsidR="002B6CD6" w:rsidRPr="002B6CD6" w:rsidRDefault="002B6CD6" w:rsidP="002B6CD6">
      <w:pPr>
        <w:numPr>
          <w:ilvl w:val="0"/>
          <w:numId w:val="2"/>
        </w:numPr>
      </w:pPr>
      <w:r w:rsidRPr="002B6CD6">
        <w:rPr>
          <w:b/>
          <w:bCs/>
        </w:rPr>
        <w:t>tailwind-merge</w:t>
      </w:r>
      <w:r w:rsidRPr="002B6CD6">
        <w:t xml:space="preserve"> — resolves conflicting Tailwind classes. Read the docs: </w:t>
      </w:r>
      <w:hyperlink r:id="rId6" w:history="1">
        <w:r w:rsidRPr="002B6CD6">
          <w:rPr>
            <w:rStyle w:val="Hyperlink"/>
          </w:rPr>
          <w:t>github.com/</w:t>
        </w:r>
        <w:proofErr w:type="spellStart"/>
        <w:r w:rsidRPr="002B6CD6">
          <w:rPr>
            <w:rStyle w:val="Hyperlink"/>
          </w:rPr>
          <w:t>dcastil</w:t>
        </w:r>
        <w:proofErr w:type="spellEnd"/>
        <w:r w:rsidRPr="002B6CD6">
          <w:rPr>
            <w:rStyle w:val="Hyperlink"/>
          </w:rPr>
          <w:t>/tailwind-merge</w:t>
        </w:r>
      </w:hyperlink>
      <w:r w:rsidRPr="002B6CD6">
        <w:t xml:space="preserve">. For example, </w:t>
      </w:r>
      <w:proofErr w:type="spellStart"/>
      <w:proofErr w:type="gramStart"/>
      <w:r w:rsidRPr="002B6CD6">
        <w:t>twMerge</w:t>
      </w:r>
      <w:proofErr w:type="spellEnd"/>
      <w:r w:rsidRPr="002B6CD6">
        <w:t>(</w:t>
      </w:r>
      <w:proofErr w:type="gramEnd"/>
      <w:r w:rsidRPr="002B6CD6">
        <w:t xml:space="preserve">"px-4 px-6") outputs "px-6" (last one wins). Without this, both classes would apply and cause unpredictable </w:t>
      </w:r>
      <w:proofErr w:type="spellStart"/>
      <w:r w:rsidRPr="002B6CD6">
        <w:t>behavior</w:t>
      </w:r>
      <w:proofErr w:type="spellEnd"/>
      <w:r w:rsidRPr="002B6CD6">
        <w:t>.</w:t>
      </w:r>
    </w:p>
    <w:p w14:paraId="739826B7" w14:textId="77777777" w:rsidR="002B6CD6" w:rsidRPr="002B6CD6" w:rsidRDefault="002B6CD6" w:rsidP="002B6CD6">
      <w:proofErr w:type="spellStart"/>
      <w:proofErr w:type="gramStart"/>
      <w:r w:rsidRPr="002B6CD6">
        <w:t>cn</w:t>
      </w:r>
      <w:proofErr w:type="spellEnd"/>
      <w:r w:rsidRPr="002B6CD6">
        <w:t>(</w:t>
      </w:r>
      <w:proofErr w:type="gramEnd"/>
      <w:r w:rsidRPr="002B6CD6">
        <w:t xml:space="preserve">) wraps both together — conditional logic + conflict resolution in one function. You'll use it in every component like: </w:t>
      </w:r>
      <w:proofErr w:type="spellStart"/>
      <w:r w:rsidRPr="002B6CD6">
        <w:t>className</w:t>
      </w:r>
      <w:proofErr w:type="spellEnd"/>
      <w:proofErr w:type="gramStart"/>
      <w:r w:rsidRPr="002B6CD6">
        <w:t>={</w:t>
      </w:r>
      <w:proofErr w:type="spellStart"/>
      <w:proofErr w:type="gramEnd"/>
      <w:r w:rsidRPr="002B6CD6">
        <w:t>cn</w:t>
      </w:r>
      <w:proofErr w:type="spellEnd"/>
      <w:r w:rsidRPr="002B6CD6">
        <w:t xml:space="preserve">("base-class", </w:t>
      </w:r>
      <w:proofErr w:type="spellStart"/>
      <w:r w:rsidRPr="002B6CD6">
        <w:t>someCondition</w:t>
      </w:r>
      <w:proofErr w:type="spellEnd"/>
      <w:r w:rsidRPr="002B6CD6">
        <w:t xml:space="preserve"> &amp;&amp; "conditional-class")}.</w:t>
      </w:r>
    </w:p>
    <w:p w14:paraId="2F122E2C" w14:textId="77777777" w:rsidR="002B6CD6" w:rsidRPr="002B6CD6" w:rsidRDefault="002B6CD6" w:rsidP="002B6CD6">
      <w:r w:rsidRPr="002B6CD6">
        <w:pict w14:anchorId="7C46AC68">
          <v:rect id="_x0000_i1069" style="width:0;height:1.5pt" o:hralign="center" o:hrstd="t" o:hr="t" fillcolor="#a0a0a0" stroked="f"/>
        </w:pict>
      </w:r>
    </w:p>
    <w:p w14:paraId="678212D7" w14:textId="77777777" w:rsidR="002B6CD6" w:rsidRPr="002B6CD6" w:rsidRDefault="002B6CD6" w:rsidP="002B6CD6">
      <w:proofErr w:type="spellStart"/>
      <w:r w:rsidRPr="002B6CD6">
        <w:rPr>
          <w:b/>
          <w:bCs/>
        </w:rPr>
        <w:t>src</w:t>
      </w:r>
      <w:proofErr w:type="spellEnd"/>
      <w:r w:rsidRPr="002B6CD6">
        <w:rPr>
          <w:b/>
          <w:bCs/>
        </w:rPr>
        <w:t>/lib/hooks/</w:t>
      </w:r>
      <w:proofErr w:type="spellStart"/>
      <w:r w:rsidRPr="002B6CD6">
        <w:rPr>
          <w:b/>
          <w:bCs/>
        </w:rPr>
        <w:t>useInView.ts</w:t>
      </w:r>
      <w:proofErr w:type="spellEnd"/>
      <w:r w:rsidRPr="002B6CD6">
        <w:rPr>
          <w:b/>
          <w:bCs/>
        </w:rPr>
        <w:t xml:space="preserve"> — Intersection Observer hook</w:t>
      </w:r>
    </w:p>
    <w:p w14:paraId="0419BF8A" w14:textId="77777777" w:rsidR="002B6CD6" w:rsidRPr="002B6CD6" w:rsidRDefault="002B6CD6" w:rsidP="002B6CD6">
      <w:r w:rsidRPr="002B6CD6">
        <w:t xml:space="preserve">This uses the browser's </w:t>
      </w:r>
      <w:r w:rsidRPr="002B6CD6">
        <w:rPr>
          <w:b/>
          <w:bCs/>
        </w:rPr>
        <w:t>Intersection Observer API</w:t>
      </w:r>
      <w:r w:rsidRPr="002B6CD6">
        <w:t xml:space="preserve">. Read the MDN docs: </w:t>
      </w:r>
      <w:hyperlink r:id="rId7" w:history="1">
        <w:r w:rsidRPr="002B6CD6">
          <w:rPr>
            <w:rStyle w:val="Hyperlink"/>
          </w:rPr>
          <w:t>developer.mozilla.org/en-US/docs/Web/API/Intersection_Observer_API</w:t>
        </w:r>
      </w:hyperlink>
      <w:r w:rsidRPr="002B6CD6">
        <w:t>.</w:t>
      </w:r>
    </w:p>
    <w:p w14:paraId="6AD5C727" w14:textId="77777777" w:rsidR="002B6CD6" w:rsidRPr="002B6CD6" w:rsidRDefault="002B6CD6" w:rsidP="002B6CD6">
      <w:r w:rsidRPr="002B6CD6">
        <w:t xml:space="preserve">What it does: the browser tells you when an element enters or exits the viewport, without you needing to listen to scroll events (which are expensive). The threshold parameter (0 to 1) means "trigger when this fraction of the element is visible." </w:t>
      </w:r>
      <w:proofErr w:type="gramStart"/>
      <w:r w:rsidRPr="002B6CD6">
        <w:t>So</w:t>
      </w:r>
      <w:proofErr w:type="gramEnd"/>
      <w:r w:rsidRPr="002B6CD6">
        <w:t xml:space="preserve"> 0.15 means "trigger when 15% of the section is visible."</w:t>
      </w:r>
    </w:p>
    <w:p w14:paraId="264621F3" w14:textId="77777777" w:rsidR="002B6CD6" w:rsidRPr="002B6CD6" w:rsidRDefault="002B6CD6" w:rsidP="002B6CD6">
      <w:r w:rsidRPr="002B6CD6">
        <w:t xml:space="preserve">Why "use client": In Next.js App Router, components are </w:t>
      </w:r>
      <w:r w:rsidRPr="002B6CD6">
        <w:rPr>
          <w:b/>
          <w:bCs/>
        </w:rPr>
        <w:t>server components</w:t>
      </w:r>
      <w:r w:rsidRPr="002B6CD6">
        <w:t xml:space="preserve"> by default — they render on the server and have no access to browser APIs. Since </w:t>
      </w:r>
      <w:proofErr w:type="spellStart"/>
      <w:r w:rsidRPr="002B6CD6">
        <w:t>IntersectionObserver</w:t>
      </w:r>
      <w:proofErr w:type="spellEnd"/>
      <w:r w:rsidRPr="002B6CD6">
        <w:t xml:space="preserve"> is a browser API, this hook must run on the client. The "use client" directive tells Next.js this. Read: </w:t>
      </w:r>
      <w:hyperlink r:id="rId8" w:history="1">
        <w:r w:rsidRPr="002B6CD6">
          <w:rPr>
            <w:rStyle w:val="Hyperlink"/>
          </w:rPr>
          <w:t>nextjs.org/docs/app/building-your-application/rendering/client-components</w:t>
        </w:r>
      </w:hyperlink>
      <w:r w:rsidRPr="002B6CD6">
        <w:t>.</w:t>
      </w:r>
    </w:p>
    <w:p w14:paraId="6B9127A3" w14:textId="77777777" w:rsidR="002B6CD6" w:rsidRPr="002B6CD6" w:rsidRDefault="002B6CD6" w:rsidP="002B6CD6">
      <w:r w:rsidRPr="002B6CD6">
        <w:pict w14:anchorId="3E511CEC">
          <v:rect id="_x0000_i1070" style="width:0;height:1.5pt" o:hralign="center" o:hrstd="t" o:hr="t" fillcolor="#a0a0a0" stroked="f"/>
        </w:pict>
      </w:r>
    </w:p>
    <w:p w14:paraId="3AAA998B" w14:textId="77777777" w:rsidR="002B6CD6" w:rsidRPr="002B6CD6" w:rsidRDefault="002B6CD6" w:rsidP="002B6CD6">
      <w:proofErr w:type="spellStart"/>
      <w:r w:rsidRPr="002B6CD6">
        <w:rPr>
          <w:b/>
          <w:bCs/>
        </w:rPr>
        <w:t>src</w:t>
      </w:r>
      <w:proofErr w:type="spellEnd"/>
      <w:r w:rsidRPr="002B6CD6">
        <w:rPr>
          <w:b/>
          <w:bCs/>
        </w:rPr>
        <w:t>/lib/</w:t>
      </w:r>
      <w:proofErr w:type="spellStart"/>
      <w:r w:rsidRPr="002B6CD6">
        <w:rPr>
          <w:b/>
          <w:bCs/>
        </w:rPr>
        <w:t>constants.ts</w:t>
      </w:r>
      <w:proofErr w:type="spellEnd"/>
      <w:r w:rsidRPr="002B6CD6">
        <w:rPr>
          <w:b/>
          <w:bCs/>
        </w:rPr>
        <w:t xml:space="preserve"> — data layer</w:t>
      </w:r>
    </w:p>
    <w:p w14:paraId="3DD130C1" w14:textId="77777777" w:rsidR="002B6CD6" w:rsidRPr="002B6CD6" w:rsidRDefault="002B6CD6" w:rsidP="002B6CD6">
      <w:r w:rsidRPr="002B6CD6">
        <w:t xml:space="preserve">No external library here — it's pure TypeScript. The key concept is as </w:t>
      </w:r>
      <w:proofErr w:type="spellStart"/>
      <w:r w:rsidRPr="002B6CD6">
        <w:t>const</w:t>
      </w:r>
      <w:proofErr w:type="spellEnd"/>
      <w:r w:rsidRPr="002B6CD6">
        <w:t>:</w:t>
      </w:r>
    </w:p>
    <w:p w14:paraId="1D482BFD" w14:textId="77777777" w:rsidR="002B6CD6" w:rsidRPr="002B6CD6" w:rsidRDefault="002B6CD6" w:rsidP="002B6CD6">
      <w:pPr>
        <w:numPr>
          <w:ilvl w:val="0"/>
          <w:numId w:val="3"/>
        </w:numPr>
      </w:pPr>
      <w:r w:rsidRPr="002B6CD6">
        <w:t xml:space="preserve">Without as </w:t>
      </w:r>
      <w:proofErr w:type="spellStart"/>
      <w:r w:rsidRPr="002B6CD6">
        <w:t>const</w:t>
      </w:r>
      <w:proofErr w:type="spellEnd"/>
      <w:r w:rsidRPr="002B6CD6">
        <w:t xml:space="preserve">: </w:t>
      </w:r>
      <w:proofErr w:type="gramStart"/>
      <w:r w:rsidRPr="002B6CD6">
        <w:t>{ id</w:t>
      </w:r>
      <w:proofErr w:type="gramEnd"/>
      <w:r w:rsidRPr="002B6CD6">
        <w:t>: "hero" } → TypeScript infers id as string</w:t>
      </w:r>
    </w:p>
    <w:p w14:paraId="74CC5483" w14:textId="77777777" w:rsidR="002B6CD6" w:rsidRPr="002B6CD6" w:rsidRDefault="002B6CD6" w:rsidP="002B6CD6">
      <w:pPr>
        <w:numPr>
          <w:ilvl w:val="0"/>
          <w:numId w:val="3"/>
        </w:numPr>
      </w:pPr>
      <w:r w:rsidRPr="002B6CD6">
        <w:t xml:space="preserve">With as </w:t>
      </w:r>
      <w:proofErr w:type="spellStart"/>
      <w:r w:rsidRPr="002B6CD6">
        <w:t>const</w:t>
      </w:r>
      <w:proofErr w:type="spellEnd"/>
      <w:r w:rsidRPr="002B6CD6">
        <w:t xml:space="preserve">: </w:t>
      </w:r>
      <w:proofErr w:type="gramStart"/>
      <w:r w:rsidRPr="002B6CD6">
        <w:t>{ id</w:t>
      </w:r>
      <w:proofErr w:type="gramEnd"/>
      <w:r w:rsidRPr="002B6CD6">
        <w:t xml:space="preserve">: "hero" } as </w:t>
      </w:r>
      <w:proofErr w:type="spellStart"/>
      <w:r w:rsidRPr="002B6CD6">
        <w:t>const</w:t>
      </w:r>
      <w:proofErr w:type="spellEnd"/>
      <w:r w:rsidRPr="002B6CD6">
        <w:t xml:space="preserve"> → TypeScript infers id as literally "hero"</w:t>
      </w:r>
    </w:p>
    <w:p w14:paraId="5DD309FE" w14:textId="77777777" w:rsidR="002B6CD6" w:rsidRPr="002B6CD6" w:rsidRDefault="002B6CD6" w:rsidP="002B6CD6">
      <w:r w:rsidRPr="002B6CD6">
        <w:t xml:space="preserve">This gives you better autocomplete and catches typos at compile time. Read: </w:t>
      </w:r>
      <w:hyperlink r:id="rId9" w:anchor="literal-types" w:history="1">
        <w:r w:rsidRPr="002B6CD6">
          <w:rPr>
            <w:rStyle w:val="Hyperlink"/>
          </w:rPr>
          <w:t>typescriptlang.org/docs/handbook/2/everyday-types.html#literal-types</w:t>
        </w:r>
      </w:hyperlink>
      <w:r w:rsidRPr="002B6CD6">
        <w:t>.</w:t>
      </w:r>
    </w:p>
    <w:p w14:paraId="04333E67" w14:textId="77777777" w:rsidR="002B6CD6" w:rsidRPr="002B6CD6" w:rsidRDefault="002B6CD6" w:rsidP="002B6CD6">
      <w:r w:rsidRPr="002B6CD6">
        <w:pict w14:anchorId="48CF6F69">
          <v:rect id="_x0000_i1071" style="width:0;height:1.5pt" o:hralign="center" o:hrstd="t" o:hr="t" fillcolor="#a0a0a0" stroked="f"/>
        </w:pict>
      </w:r>
    </w:p>
    <w:p w14:paraId="3CEDA2D3" w14:textId="77777777" w:rsidR="002B6CD6" w:rsidRPr="002B6CD6" w:rsidRDefault="002B6CD6" w:rsidP="002B6CD6">
      <w:proofErr w:type="spellStart"/>
      <w:r w:rsidRPr="002B6CD6">
        <w:rPr>
          <w:b/>
          <w:bCs/>
        </w:rPr>
        <w:t>src</w:t>
      </w:r>
      <w:proofErr w:type="spellEnd"/>
      <w:r w:rsidRPr="002B6CD6">
        <w:rPr>
          <w:b/>
          <w:bCs/>
        </w:rPr>
        <w:t>/app/globals.css — Tailwind v4 design tokens</w:t>
      </w:r>
    </w:p>
    <w:p w14:paraId="038C5558" w14:textId="77777777" w:rsidR="002B6CD6" w:rsidRPr="002B6CD6" w:rsidRDefault="002B6CD6" w:rsidP="002B6CD6">
      <w:r w:rsidRPr="002B6CD6">
        <w:t xml:space="preserve">The @theme inline block is Tailwind v4's way of defining custom design tokens. Read the Tailwind v4 docs: </w:t>
      </w:r>
      <w:hyperlink r:id="rId10" w:history="1">
        <w:r w:rsidRPr="002B6CD6">
          <w:rPr>
            <w:rStyle w:val="Hyperlink"/>
          </w:rPr>
          <w:t>tailwindcss.com/docs/theme</w:t>
        </w:r>
      </w:hyperlink>
      <w:r w:rsidRPr="002B6CD6">
        <w:t>.</w:t>
      </w:r>
    </w:p>
    <w:p w14:paraId="39B2B888" w14:textId="77777777" w:rsidR="002B6CD6" w:rsidRPr="002B6CD6" w:rsidRDefault="002B6CD6" w:rsidP="002B6CD6">
      <w:r w:rsidRPr="002B6CD6">
        <w:t xml:space="preserve">How it works: when you write --color-accent: #7C3AED; inside @theme inline, Tailwind automatically generates utility classes from it. The --color- prefix tells Tailwind this is a color, so it creates </w:t>
      </w:r>
      <w:proofErr w:type="spellStart"/>
      <w:r w:rsidRPr="002B6CD6">
        <w:t>bg</w:t>
      </w:r>
      <w:proofErr w:type="spellEnd"/>
      <w:r w:rsidRPr="002B6CD6">
        <w:t>-accent, text-accent, border-accent, etc. Similarly:</w:t>
      </w:r>
    </w:p>
    <w:p w14:paraId="185E0FA7" w14:textId="77777777" w:rsidR="002B6CD6" w:rsidRPr="002B6CD6" w:rsidRDefault="002B6CD6" w:rsidP="002B6CD6">
      <w:pPr>
        <w:numPr>
          <w:ilvl w:val="0"/>
          <w:numId w:val="4"/>
        </w:numPr>
      </w:pPr>
      <w:r w:rsidRPr="002B6CD6">
        <w:t>--shadow-* → shadow-glow-accent, shadow-card, etc.</w:t>
      </w:r>
    </w:p>
    <w:p w14:paraId="6B8B2FC4" w14:textId="77777777" w:rsidR="002B6CD6" w:rsidRPr="002B6CD6" w:rsidRDefault="002B6CD6" w:rsidP="002B6CD6">
      <w:pPr>
        <w:numPr>
          <w:ilvl w:val="0"/>
          <w:numId w:val="4"/>
        </w:numPr>
      </w:pPr>
      <w:r w:rsidRPr="002B6CD6">
        <w:t>--font-* → font-display, font-body, font-mono</w:t>
      </w:r>
    </w:p>
    <w:p w14:paraId="55B45196" w14:textId="77777777" w:rsidR="002B6CD6" w:rsidRPr="002B6CD6" w:rsidRDefault="002B6CD6" w:rsidP="002B6CD6">
      <w:pPr>
        <w:numPr>
          <w:ilvl w:val="0"/>
          <w:numId w:val="4"/>
        </w:numPr>
      </w:pPr>
      <w:r w:rsidRPr="002B6CD6">
        <w:t>--animate-* → animate-aurora-1, animate-blink, etc.</w:t>
      </w:r>
    </w:p>
    <w:p w14:paraId="01AACA2D" w14:textId="77777777" w:rsidR="002B6CD6" w:rsidRPr="002B6CD6" w:rsidRDefault="002B6CD6" w:rsidP="002B6CD6">
      <w:r w:rsidRPr="002B6CD6">
        <w:t xml:space="preserve">The reusable CSS classes </w:t>
      </w:r>
      <w:proofErr w:type="gramStart"/>
      <w:r w:rsidRPr="002B6CD6">
        <w:t>(.noise</w:t>
      </w:r>
      <w:proofErr w:type="gramEnd"/>
      <w:r w:rsidRPr="002B6CD6">
        <w:t xml:space="preserve">-overlay, .dot-grid, .section-divider, .glass) use ::before and ::after pseudo-elements. These are CSS-generated content that doesn't exist in your HTML — the browser creates invisible overlay elements. Read: </w:t>
      </w:r>
      <w:hyperlink r:id="rId11" w:history="1">
        <w:r w:rsidRPr="002B6CD6">
          <w:rPr>
            <w:rStyle w:val="Hyperlink"/>
          </w:rPr>
          <w:t>developer.mozilla.org/</w:t>
        </w:r>
        <w:proofErr w:type="spellStart"/>
        <w:r w:rsidRPr="002B6CD6">
          <w:rPr>
            <w:rStyle w:val="Hyperlink"/>
          </w:rPr>
          <w:t>en</w:t>
        </w:r>
        <w:proofErr w:type="spellEnd"/>
        <w:r w:rsidRPr="002B6CD6">
          <w:rPr>
            <w:rStyle w:val="Hyperlink"/>
          </w:rPr>
          <w:t>-US/docs/Web/CSS</w:t>
        </w:r>
        <w:proofErr w:type="gramStart"/>
        <w:r w:rsidRPr="002B6CD6">
          <w:rPr>
            <w:rStyle w:val="Hyperlink"/>
          </w:rPr>
          <w:t>/::</w:t>
        </w:r>
        <w:proofErr w:type="gramEnd"/>
        <w:r w:rsidRPr="002B6CD6">
          <w:rPr>
            <w:rStyle w:val="Hyperlink"/>
          </w:rPr>
          <w:t>before</w:t>
        </w:r>
      </w:hyperlink>
      <w:r w:rsidRPr="002B6CD6">
        <w:t>.</w:t>
      </w:r>
    </w:p>
    <w:p w14:paraId="101ADC4B" w14:textId="77777777" w:rsidR="002B6CD6" w:rsidRPr="002B6CD6" w:rsidRDefault="002B6CD6" w:rsidP="002B6CD6">
      <w:r w:rsidRPr="002B6CD6">
        <w:pict w14:anchorId="58F1FBA4">
          <v:rect id="_x0000_i1072" style="width:0;height:1.5pt" o:hralign="center" o:hrstd="t" o:hr="t" fillcolor="#a0a0a0" stroked="f"/>
        </w:pict>
      </w:r>
    </w:p>
    <w:p w14:paraId="7181E8B6" w14:textId="77777777" w:rsidR="002B6CD6" w:rsidRPr="002B6CD6" w:rsidRDefault="002B6CD6" w:rsidP="002B6CD6">
      <w:proofErr w:type="spellStart"/>
      <w:r w:rsidRPr="002B6CD6">
        <w:rPr>
          <w:b/>
          <w:bCs/>
        </w:rPr>
        <w:t>src</w:t>
      </w:r>
      <w:proofErr w:type="spellEnd"/>
      <w:r w:rsidRPr="002B6CD6">
        <w:rPr>
          <w:b/>
          <w:bCs/>
        </w:rPr>
        <w:t>/app/</w:t>
      </w:r>
      <w:proofErr w:type="spellStart"/>
      <w:r w:rsidRPr="002B6CD6">
        <w:rPr>
          <w:b/>
          <w:bCs/>
        </w:rPr>
        <w:t>layout.tsx</w:t>
      </w:r>
      <w:proofErr w:type="spellEnd"/>
      <w:r w:rsidRPr="002B6CD6">
        <w:rPr>
          <w:b/>
          <w:bCs/>
        </w:rPr>
        <w:t xml:space="preserve"> — next/font</w:t>
      </w:r>
    </w:p>
    <w:p w14:paraId="1FC97931" w14:textId="77777777" w:rsidR="002B6CD6" w:rsidRPr="002B6CD6" w:rsidRDefault="002B6CD6" w:rsidP="002B6CD6">
      <w:r w:rsidRPr="002B6CD6">
        <w:t xml:space="preserve">The next/font/google module optimizes font loading. Read: </w:t>
      </w:r>
      <w:hyperlink r:id="rId12" w:history="1">
        <w:r w:rsidRPr="002B6CD6">
          <w:rPr>
            <w:rStyle w:val="Hyperlink"/>
          </w:rPr>
          <w:t>nextjs.org/docs/app/building-your-application/optimizing/fonts</w:t>
        </w:r>
      </w:hyperlink>
      <w:r w:rsidRPr="002B6CD6">
        <w:t>.</w:t>
      </w:r>
    </w:p>
    <w:p w14:paraId="0F3B1602" w14:textId="77777777" w:rsidR="002B6CD6" w:rsidRPr="002B6CD6" w:rsidRDefault="002B6CD6" w:rsidP="002B6CD6">
      <w:r w:rsidRPr="002B6CD6">
        <w:t>What it does differently from a regular Google Fonts @import:</w:t>
      </w:r>
    </w:p>
    <w:p w14:paraId="68C80FF5" w14:textId="77777777" w:rsidR="002B6CD6" w:rsidRPr="002B6CD6" w:rsidRDefault="002B6CD6" w:rsidP="002B6CD6">
      <w:pPr>
        <w:numPr>
          <w:ilvl w:val="0"/>
          <w:numId w:val="5"/>
        </w:numPr>
      </w:pPr>
      <w:r w:rsidRPr="002B6CD6">
        <w:t>Downloads font files at build time (no runtime request to Google)</w:t>
      </w:r>
    </w:p>
    <w:p w14:paraId="5E1923E9" w14:textId="77777777" w:rsidR="002B6CD6" w:rsidRPr="002B6CD6" w:rsidRDefault="002B6CD6" w:rsidP="002B6CD6">
      <w:pPr>
        <w:numPr>
          <w:ilvl w:val="0"/>
          <w:numId w:val="5"/>
        </w:numPr>
      </w:pPr>
      <w:r w:rsidRPr="002B6CD6">
        <w:t>Self-hosts the fonts from your own domain (better privacy, faster load)</w:t>
      </w:r>
    </w:p>
    <w:p w14:paraId="05838FCB" w14:textId="77777777" w:rsidR="002B6CD6" w:rsidRPr="002B6CD6" w:rsidRDefault="002B6CD6" w:rsidP="002B6CD6">
      <w:pPr>
        <w:numPr>
          <w:ilvl w:val="0"/>
          <w:numId w:val="5"/>
        </w:numPr>
      </w:pPr>
      <w:r w:rsidRPr="002B6CD6">
        <w:t>Automatically handles font-display: swap (prevents invisible text while loading)</w:t>
      </w:r>
    </w:p>
    <w:p w14:paraId="233012AC" w14:textId="77777777" w:rsidR="002B6CD6" w:rsidRPr="002B6CD6" w:rsidRDefault="002B6CD6" w:rsidP="002B6CD6">
      <w:pPr>
        <w:numPr>
          <w:ilvl w:val="0"/>
          <w:numId w:val="5"/>
        </w:numPr>
      </w:pPr>
      <w:r w:rsidRPr="002B6CD6">
        <w:t>The variable property creates a CSS custom property (e.g., --font-syne) that your globals.css references</w:t>
      </w:r>
    </w:p>
    <w:p w14:paraId="6DA89E48" w14:textId="77777777" w:rsidR="007D55C4" w:rsidRDefault="007D55C4"/>
    <w:sectPr w:rsidR="007D5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53A2"/>
    <w:multiLevelType w:val="multilevel"/>
    <w:tmpl w:val="62F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84E40"/>
    <w:multiLevelType w:val="multilevel"/>
    <w:tmpl w:val="5E3E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726AA"/>
    <w:multiLevelType w:val="multilevel"/>
    <w:tmpl w:val="244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E0C23"/>
    <w:multiLevelType w:val="multilevel"/>
    <w:tmpl w:val="AAF8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03E30"/>
    <w:multiLevelType w:val="multilevel"/>
    <w:tmpl w:val="0B5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C20CD"/>
    <w:multiLevelType w:val="multilevel"/>
    <w:tmpl w:val="455E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763377">
    <w:abstractNumId w:val="1"/>
  </w:num>
  <w:num w:numId="2" w16cid:durableId="578559911">
    <w:abstractNumId w:val="2"/>
  </w:num>
  <w:num w:numId="3" w16cid:durableId="339310465">
    <w:abstractNumId w:val="0"/>
  </w:num>
  <w:num w:numId="4" w16cid:durableId="1126656529">
    <w:abstractNumId w:val="3"/>
  </w:num>
  <w:num w:numId="5" w16cid:durableId="1639414460">
    <w:abstractNumId w:val="4"/>
  </w:num>
  <w:num w:numId="6" w16cid:durableId="992366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2B"/>
    <w:rsid w:val="002B6CD6"/>
    <w:rsid w:val="004E741D"/>
    <w:rsid w:val="006C53D4"/>
    <w:rsid w:val="007D55C4"/>
    <w:rsid w:val="00CC7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7F0B"/>
  <w15:chartTrackingRefBased/>
  <w15:docId w15:val="{ECA2265E-1AD9-4383-824A-28213D95B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12B"/>
    <w:rPr>
      <w:rFonts w:eastAsiaTheme="majorEastAsia" w:cstheme="majorBidi"/>
      <w:color w:val="272727" w:themeColor="text1" w:themeTint="D8"/>
    </w:rPr>
  </w:style>
  <w:style w:type="paragraph" w:styleId="Title">
    <w:name w:val="Title"/>
    <w:basedOn w:val="Normal"/>
    <w:next w:val="Normal"/>
    <w:link w:val="TitleChar"/>
    <w:uiPriority w:val="10"/>
    <w:qFormat/>
    <w:rsid w:val="00CC7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12B"/>
    <w:pPr>
      <w:spacing w:before="160"/>
      <w:jc w:val="center"/>
    </w:pPr>
    <w:rPr>
      <w:i/>
      <w:iCs/>
      <w:color w:val="404040" w:themeColor="text1" w:themeTint="BF"/>
    </w:rPr>
  </w:style>
  <w:style w:type="character" w:customStyle="1" w:styleId="QuoteChar">
    <w:name w:val="Quote Char"/>
    <w:basedOn w:val="DefaultParagraphFont"/>
    <w:link w:val="Quote"/>
    <w:uiPriority w:val="29"/>
    <w:rsid w:val="00CC712B"/>
    <w:rPr>
      <w:i/>
      <w:iCs/>
      <w:color w:val="404040" w:themeColor="text1" w:themeTint="BF"/>
    </w:rPr>
  </w:style>
  <w:style w:type="paragraph" w:styleId="ListParagraph">
    <w:name w:val="List Paragraph"/>
    <w:basedOn w:val="Normal"/>
    <w:uiPriority w:val="34"/>
    <w:qFormat/>
    <w:rsid w:val="00CC712B"/>
    <w:pPr>
      <w:ind w:left="720"/>
      <w:contextualSpacing/>
    </w:pPr>
  </w:style>
  <w:style w:type="character" w:styleId="IntenseEmphasis">
    <w:name w:val="Intense Emphasis"/>
    <w:basedOn w:val="DefaultParagraphFont"/>
    <w:uiPriority w:val="21"/>
    <w:qFormat/>
    <w:rsid w:val="00CC712B"/>
    <w:rPr>
      <w:i/>
      <w:iCs/>
      <w:color w:val="0F4761" w:themeColor="accent1" w:themeShade="BF"/>
    </w:rPr>
  </w:style>
  <w:style w:type="paragraph" w:styleId="IntenseQuote">
    <w:name w:val="Intense Quote"/>
    <w:basedOn w:val="Normal"/>
    <w:next w:val="Normal"/>
    <w:link w:val="IntenseQuoteChar"/>
    <w:uiPriority w:val="30"/>
    <w:qFormat/>
    <w:rsid w:val="00CC7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12B"/>
    <w:rPr>
      <w:i/>
      <w:iCs/>
      <w:color w:val="0F4761" w:themeColor="accent1" w:themeShade="BF"/>
    </w:rPr>
  </w:style>
  <w:style w:type="character" w:styleId="IntenseReference">
    <w:name w:val="Intense Reference"/>
    <w:basedOn w:val="DefaultParagraphFont"/>
    <w:uiPriority w:val="32"/>
    <w:qFormat/>
    <w:rsid w:val="00CC712B"/>
    <w:rPr>
      <w:b/>
      <w:bCs/>
      <w:smallCaps/>
      <w:color w:val="0F4761" w:themeColor="accent1" w:themeShade="BF"/>
      <w:spacing w:val="5"/>
    </w:rPr>
  </w:style>
  <w:style w:type="character" w:styleId="Hyperlink">
    <w:name w:val="Hyperlink"/>
    <w:basedOn w:val="DefaultParagraphFont"/>
    <w:uiPriority w:val="99"/>
    <w:unhideWhenUsed/>
    <w:rsid w:val="002B6CD6"/>
    <w:rPr>
      <w:color w:val="467886" w:themeColor="hyperlink"/>
      <w:u w:val="single"/>
    </w:rPr>
  </w:style>
  <w:style w:type="character" w:styleId="UnresolvedMention">
    <w:name w:val="Unresolved Mention"/>
    <w:basedOn w:val="DefaultParagraphFont"/>
    <w:uiPriority w:val="99"/>
    <w:semiHidden/>
    <w:unhideWhenUsed/>
    <w:rsid w:val="002B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29476">
      <w:bodyDiv w:val="1"/>
      <w:marLeft w:val="0"/>
      <w:marRight w:val="0"/>
      <w:marTop w:val="0"/>
      <w:marBottom w:val="0"/>
      <w:divBdr>
        <w:top w:val="none" w:sz="0" w:space="0" w:color="auto"/>
        <w:left w:val="none" w:sz="0" w:space="0" w:color="auto"/>
        <w:bottom w:val="none" w:sz="0" w:space="0" w:color="auto"/>
        <w:right w:val="none" w:sz="0" w:space="0" w:color="auto"/>
      </w:divBdr>
    </w:div>
    <w:div w:id="64370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app/building-your-application/rendering/client-compon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en-US/docs/Web/API/Intersection_Observer_API" TargetMode="External"/><Relationship Id="rId12" Type="http://schemas.openxmlformats.org/officeDocument/2006/relationships/hyperlink" Target="https://nextjs.org/docs/app/building-your-application/optimizing/fo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castil/tailwind-merge" TargetMode="External"/><Relationship Id="rId11" Type="http://schemas.openxmlformats.org/officeDocument/2006/relationships/hyperlink" Target="https://developer.mozilla.org/en-US/docs/Web/CSS/::before" TargetMode="External"/><Relationship Id="rId5" Type="http://schemas.openxmlformats.org/officeDocument/2006/relationships/hyperlink" Target="https://github.com/lukeed/clsx" TargetMode="External"/><Relationship Id="rId10" Type="http://schemas.openxmlformats.org/officeDocument/2006/relationships/hyperlink" Target="https://tailwindcss.com/docs/theme" TargetMode="External"/><Relationship Id="rId4" Type="http://schemas.openxmlformats.org/officeDocument/2006/relationships/webSettings" Target="webSettings.xml"/><Relationship Id="rId9" Type="http://schemas.openxmlformats.org/officeDocument/2006/relationships/hyperlink" Target="https://www.typescriptlang.org/docs/handbook/2/everyday-type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Sontakke</dc:creator>
  <cp:keywords/>
  <dc:description/>
  <cp:lastModifiedBy>Piyush Sontakke</cp:lastModifiedBy>
  <cp:revision>2</cp:revision>
  <dcterms:created xsi:type="dcterms:W3CDTF">2026-03-26T06:43:00Z</dcterms:created>
  <dcterms:modified xsi:type="dcterms:W3CDTF">2026-03-26T06:44:00Z</dcterms:modified>
</cp:coreProperties>
</file>