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3A996" w14:textId="77777777" w:rsidR="0021797B" w:rsidRPr="0021797B" w:rsidRDefault="0021797B" w:rsidP="0021797B">
      <w:pPr>
        <w:rPr>
          <w:b/>
          <w:bCs/>
        </w:rPr>
      </w:pPr>
      <w:r w:rsidRPr="0021797B">
        <w:rPr>
          <w:b/>
          <w:bCs/>
        </w:rPr>
        <w:t>Step 10 — Testimonials Section</w:t>
      </w:r>
    </w:p>
    <w:p w14:paraId="108DCCD1" w14:textId="77777777" w:rsidR="0021797B" w:rsidRPr="0021797B" w:rsidRDefault="0021797B" w:rsidP="0021797B">
      <w:pPr>
        <w:rPr>
          <w:b/>
          <w:bCs/>
        </w:rPr>
      </w:pPr>
      <w:r w:rsidRPr="0021797B">
        <w:rPr>
          <w:b/>
          <w:bCs/>
        </w:rPr>
        <w:t>What we're building</w:t>
      </w:r>
    </w:p>
    <w:p w14:paraId="2AF72201" w14:textId="77777777" w:rsidR="0021797B" w:rsidRPr="0021797B" w:rsidRDefault="0021797B" w:rsidP="0021797B">
      <w:r w:rsidRPr="0021797B">
        <w:t xml:space="preserve">The Testimonials section is a </w:t>
      </w:r>
      <w:r w:rsidRPr="0021797B">
        <w:rPr>
          <w:b/>
          <w:bCs/>
        </w:rPr>
        <w:t>placeholder state</w:t>
      </w:r>
      <w:r w:rsidRPr="0021797B">
        <w:t xml:space="preserve"> — you don't have testimonials yet. The Figma Make design handled this elegantly with skeleton/shimmer cards that show the structure without content, plus a CTA to leave a LinkedIn recommendation.</w:t>
      </w:r>
    </w:p>
    <w:p w14:paraId="65E03D0E" w14:textId="77777777" w:rsidR="0021797B" w:rsidRPr="0021797B" w:rsidRDefault="0021797B" w:rsidP="0021797B">
      <w:pPr>
        <w:numPr>
          <w:ilvl w:val="0"/>
          <w:numId w:val="1"/>
        </w:numPr>
        <w:spacing w:after="0"/>
      </w:pPr>
      <w:r w:rsidRPr="0021797B">
        <w:t>3 placeholder cards with shimmer animation</w:t>
      </w:r>
    </w:p>
    <w:p w14:paraId="669320DE" w14:textId="77777777" w:rsidR="0021797B" w:rsidRPr="0021797B" w:rsidRDefault="0021797B" w:rsidP="0021797B">
      <w:pPr>
        <w:numPr>
          <w:ilvl w:val="0"/>
          <w:numId w:val="1"/>
        </w:numPr>
        <w:spacing w:after="0"/>
      </w:pPr>
      <w:r w:rsidRPr="0021797B">
        <w:t>Each card has a quote icon, skeleton text lines, and skeleton avatar</w:t>
      </w:r>
    </w:p>
    <w:p w14:paraId="3560DC3C" w14:textId="77777777" w:rsidR="0021797B" w:rsidRPr="0021797B" w:rsidRDefault="0021797B" w:rsidP="0021797B">
      <w:pPr>
        <w:numPr>
          <w:ilvl w:val="0"/>
          <w:numId w:val="1"/>
        </w:numPr>
        <w:spacing w:after="0"/>
      </w:pPr>
      <w:r w:rsidRPr="0021797B">
        <w:t>A message: "More on the way. Let's build something worth talking about."</w:t>
      </w:r>
    </w:p>
    <w:p w14:paraId="5FEDBFBD" w14:textId="77777777" w:rsidR="0021797B" w:rsidRPr="0021797B" w:rsidRDefault="0021797B" w:rsidP="0021797B">
      <w:pPr>
        <w:numPr>
          <w:ilvl w:val="0"/>
          <w:numId w:val="1"/>
        </w:numPr>
        <w:spacing w:after="0"/>
      </w:pPr>
      <w:r w:rsidRPr="0021797B">
        <w:t>LinkedIn recommendation CTA</w:t>
      </w:r>
    </w:p>
    <w:p w14:paraId="3EE19C9D" w14:textId="77777777" w:rsidR="0021797B" w:rsidRPr="0021797B" w:rsidRDefault="0021797B" w:rsidP="0021797B">
      <w:r w:rsidRPr="0021797B">
        <w:rPr>
          <w:b/>
          <w:bCs/>
        </w:rPr>
        <w:t>1 file to create: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89"/>
        <w:gridCol w:w="1965"/>
      </w:tblGrid>
      <w:tr w:rsidR="0021797B" w:rsidRPr="0021797B" w14:paraId="505BDC95" w14:textId="77777777" w:rsidTr="0021797B">
        <w:trPr>
          <w:tblHeader/>
          <w:tblCellSpacing w:w="15" w:type="dxa"/>
        </w:trPr>
        <w:tc>
          <w:tcPr>
            <w:tcW w:w="0" w:type="auto"/>
            <w:vAlign w:val="center"/>
            <w:hideMark/>
          </w:tcPr>
          <w:p w14:paraId="7041FC8A" w14:textId="77777777" w:rsidR="0021797B" w:rsidRPr="0021797B" w:rsidRDefault="0021797B" w:rsidP="0021797B">
            <w:pPr>
              <w:rPr>
                <w:b/>
                <w:bCs/>
              </w:rPr>
            </w:pPr>
            <w:r w:rsidRPr="0021797B">
              <w:rPr>
                <w:b/>
                <w:bCs/>
              </w:rPr>
              <w:t>File</w:t>
            </w:r>
          </w:p>
        </w:tc>
        <w:tc>
          <w:tcPr>
            <w:tcW w:w="0" w:type="auto"/>
            <w:vAlign w:val="center"/>
            <w:hideMark/>
          </w:tcPr>
          <w:p w14:paraId="2E821B3E" w14:textId="77777777" w:rsidR="0021797B" w:rsidRPr="0021797B" w:rsidRDefault="0021797B" w:rsidP="0021797B">
            <w:pPr>
              <w:rPr>
                <w:b/>
                <w:bCs/>
              </w:rPr>
            </w:pPr>
            <w:r w:rsidRPr="0021797B">
              <w:rPr>
                <w:b/>
                <w:bCs/>
              </w:rPr>
              <w:t>Type</w:t>
            </w:r>
          </w:p>
        </w:tc>
      </w:tr>
      <w:tr w:rsidR="0021797B" w:rsidRPr="0021797B" w14:paraId="452166DA" w14:textId="77777777" w:rsidTr="0021797B">
        <w:trPr>
          <w:tblCellSpacing w:w="15" w:type="dxa"/>
        </w:trPr>
        <w:tc>
          <w:tcPr>
            <w:tcW w:w="0" w:type="auto"/>
            <w:vAlign w:val="center"/>
            <w:hideMark/>
          </w:tcPr>
          <w:p w14:paraId="6F2A2FC5" w14:textId="77777777" w:rsidR="0021797B" w:rsidRPr="0021797B" w:rsidRDefault="0021797B" w:rsidP="0021797B">
            <w:proofErr w:type="spellStart"/>
            <w:r w:rsidRPr="0021797B">
              <w:t>src</w:t>
            </w:r>
            <w:proofErr w:type="spellEnd"/>
            <w:r w:rsidRPr="0021797B">
              <w:t>/components/sections/</w:t>
            </w:r>
            <w:proofErr w:type="spellStart"/>
            <w:r w:rsidRPr="0021797B">
              <w:t>Testimonials.tsx</w:t>
            </w:r>
            <w:proofErr w:type="spellEnd"/>
          </w:p>
        </w:tc>
        <w:tc>
          <w:tcPr>
            <w:tcW w:w="0" w:type="auto"/>
            <w:vAlign w:val="center"/>
            <w:hideMark/>
          </w:tcPr>
          <w:p w14:paraId="40778B22" w14:textId="77777777" w:rsidR="0021797B" w:rsidRPr="0021797B" w:rsidRDefault="0021797B" w:rsidP="0021797B">
            <w:r w:rsidRPr="0021797B">
              <w:t>Client component</w:t>
            </w:r>
          </w:p>
        </w:tc>
      </w:tr>
    </w:tbl>
    <w:p w14:paraId="54C9119A" w14:textId="77777777" w:rsidR="0021797B" w:rsidRDefault="0021797B" w:rsidP="0021797B">
      <w:pPr>
        <w:rPr>
          <w:b/>
          <w:bCs/>
        </w:rPr>
      </w:pPr>
    </w:p>
    <w:p w14:paraId="2D738852" w14:textId="6225876B" w:rsidR="0021797B" w:rsidRPr="0021797B" w:rsidRDefault="0021797B" w:rsidP="0021797B">
      <w:pPr>
        <w:rPr>
          <w:b/>
          <w:bCs/>
        </w:rPr>
      </w:pPr>
      <w:r w:rsidRPr="0021797B">
        <w:rPr>
          <w:b/>
          <w:bCs/>
        </w:rPr>
        <w:t>Concepts to learn</w:t>
      </w:r>
    </w:p>
    <w:p w14:paraId="4441846F" w14:textId="77777777" w:rsidR="0021797B" w:rsidRPr="0021797B" w:rsidRDefault="0021797B" w:rsidP="0021797B">
      <w:r w:rsidRPr="0021797B">
        <w:rPr>
          <w:b/>
          <w:bCs/>
        </w:rPr>
        <w:t>1. Skeleton/shimmer placeholder pattern</w:t>
      </w:r>
    </w:p>
    <w:p w14:paraId="20827D94" w14:textId="77777777" w:rsidR="0021797B" w:rsidRPr="0021797B" w:rsidRDefault="0021797B" w:rsidP="0021797B">
      <w:r w:rsidRPr="0021797B">
        <w:t>Instead of showing an empty section or "Coming Soon" text, skeleton cards communicate that this section is intentionally designed but waiting for content. The shimmer animation (from our globals.css keyframes) creates a loading-like effect that's visually engaging.</w:t>
      </w:r>
    </w:p>
    <w:p w14:paraId="491855C8" w14:textId="77777777" w:rsidR="0021797B" w:rsidRPr="0021797B" w:rsidRDefault="0021797B" w:rsidP="0021797B">
      <w:r w:rsidRPr="0021797B">
        <w:t>This is a common UX pattern — skeleton screens are better than empty states because they set expectations for what will eventually be there.</w:t>
      </w:r>
    </w:p>
    <w:p w14:paraId="459FAA47" w14:textId="77777777" w:rsidR="0021797B" w:rsidRPr="0021797B" w:rsidRDefault="0021797B" w:rsidP="0021797B">
      <w:r w:rsidRPr="0021797B">
        <w:rPr>
          <w:b/>
          <w:bCs/>
        </w:rPr>
        <w:t xml:space="preserve">2. </w:t>
      </w:r>
      <w:proofErr w:type="spellStart"/>
      <w:r w:rsidRPr="0021797B">
        <w:rPr>
          <w:b/>
          <w:bCs/>
        </w:rPr>
        <w:t>animationDelay</w:t>
      </w:r>
      <w:proofErr w:type="spellEnd"/>
      <w:r w:rsidRPr="0021797B">
        <w:rPr>
          <w:b/>
          <w:bCs/>
        </w:rPr>
        <w:t xml:space="preserve"> for staggered shimmer</w:t>
      </w:r>
    </w:p>
    <w:p w14:paraId="195450B8" w14:textId="77777777" w:rsidR="0021797B" w:rsidRPr="0021797B" w:rsidRDefault="0021797B" w:rsidP="0021797B">
      <w:r w:rsidRPr="0021797B">
        <w:t xml:space="preserve">Each card's shimmer runs on a different delay so they don't all pulse in sync — this looks more natural. We use </w:t>
      </w:r>
      <w:proofErr w:type="spellStart"/>
      <w:r w:rsidRPr="0021797B">
        <w:t>animationDelay</w:t>
      </w:r>
      <w:proofErr w:type="spellEnd"/>
      <w:r w:rsidRPr="0021797B">
        <w:t xml:space="preserve">: ${index * </w:t>
      </w:r>
      <w:proofErr w:type="gramStart"/>
      <w:r w:rsidRPr="0021797B">
        <w:t>0.8}s</w:t>
      </w:r>
      <w:proofErr w:type="gramEnd"/>
      <w:r w:rsidRPr="0021797B">
        <w:t xml:space="preserve"> as an inline style.</w:t>
      </w:r>
    </w:p>
    <w:p w14:paraId="52A95E09" w14:textId="77777777" w:rsidR="0021797B" w:rsidRPr="0021797B" w:rsidRDefault="0021797B" w:rsidP="0021797B">
      <w:r w:rsidRPr="0021797B">
        <w:pict w14:anchorId="485C9A84">
          <v:rect id="_x0000_i1049" style="width:0;height:1.5pt" o:hralign="center" o:hrstd="t" o:hr="t" fillcolor="#a0a0a0" stroked="f"/>
        </w:pict>
      </w:r>
    </w:p>
    <w:p w14:paraId="46896C24" w14:textId="77777777" w:rsidR="0021797B" w:rsidRPr="0021797B" w:rsidRDefault="0021797B" w:rsidP="0021797B">
      <w:pPr>
        <w:rPr>
          <w:b/>
          <w:bCs/>
        </w:rPr>
      </w:pPr>
      <w:r w:rsidRPr="0021797B">
        <w:rPr>
          <w:b/>
          <w:bCs/>
        </w:rPr>
        <w:t>Exact code</w:t>
      </w:r>
    </w:p>
    <w:p w14:paraId="210677FF" w14:textId="77777777" w:rsidR="0021797B" w:rsidRPr="0021797B" w:rsidRDefault="0021797B" w:rsidP="0021797B">
      <w:r w:rsidRPr="0021797B">
        <w:rPr>
          <w:b/>
          <w:bCs/>
        </w:rPr>
        <w:t xml:space="preserve">File: </w:t>
      </w:r>
      <w:proofErr w:type="spellStart"/>
      <w:r w:rsidRPr="0021797B">
        <w:rPr>
          <w:b/>
          <w:bCs/>
        </w:rPr>
        <w:t>src</w:t>
      </w:r>
      <w:proofErr w:type="spellEnd"/>
      <w:r w:rsidRPr="0021797B">
        <w:rPr>
          <w:b/>
          <w:bCs/>
        </w:rPr>
        <w:t>/components/sections/</w:t>
      </w:r>
      <w:proofErr w:type="spellStart"/>
      <w:r w:rsidRPr="0021797B">
        <w:rPr>
          <w:b/>
          <w:bCs/>
        </w:rPr>
        <w:t>Testimonials.tsx</w:t>
      </w:r>
      <w:proofErr w:type="spellEnd"/>
    </w:p>
    <w:p w14:paraId="6B5735D0" w14:textId="77777777" w:rsidR="0021797B" w:rsidRPr="0021797B" w:rsidRDefault="0021797B" w:rsidP="0021797B">
      <w:r w:rsidRPr="0021797B">
        <w:pict w14:anchorId="23A08F00">
          <v:rect id="_x0000_i1050" style="width:0;height:1.5pt" o:hralign="center" o:hrstd="t" o:hr="t" fillcolor="#a0a0a0" stroked="f"/>
        </w:pict>
      </w:r>
    </w:p>
    <w:p w14:paraId="0BB86CB2" w14:textId="77777777" w:rsidR="0021797B" w:rsidRPr="0021797B" w:rsidRDefault="0021797B" w:rsidP="0021797B">
      <w:pPr>
        <w:rPr>
          <w:b/>
          <w:bCs/>
        </w:rPr>
      </w:pPr>
      <w:r w:rsidRPr="0021797B">
        <w:rPr>
          <w:b/>
          <w:bCs/>
        </w:rPr>
        <w:t xml:space="preserve">Update </w:t>
      </w:r>
      <w:proofErr w:type="spellStart"/>
      <w:r w:rsidRPr="0021797B">
        <w:rPr>
          <w:b/>
          <w:bCs/>
        </w:rPr>
        <w:t>page.tsx</w:t>
      </w:r>
      <w:proofErr w:type="spellEnd"/>
    </w:p>
    <w:p w14:paraId="3D2E8D28" w14:textId="77777777" w:rsidR="0021797B" w:rsidRPr="0021797B" w:rsidRDefault="0021797B" w:rsidP="0021797B">
      <w:r w:rsidRPr="0021797B">
        <w:t>Add the import and replace the placeholder:</w:t>
      </w:r>
    </w:p>
    <w:p w14:paraId="71A415A7" w14:textId="77777777" w:rsidR="0021797B" w:rsidRPr="0021797B" w:rsidRDefault="0021797B" w:rsidP="0021797B">
      <w:r w:rsidRPr="0021797B">
        <w:pict w14:anchorId="619AACB1">
          <v:rect id="_x0000_i1051" style="width:0;height:1.5pt" o:hralign="center" o:hrstd="t" o:hr="t" fillcolor="#a0a0a0" stroked="f"/>
        </w:pict>
      </w:r>
    </w:p>
    <w:p w14:paraId="3EDF99A2" w14:textId="77777777" w:rsidR="0021797B" w:rsidRPr="0021797B" w:rsidRDefault="0021797B" w:rsidP="0021797B">
      <w:pPr>
        <w:rPr>
          <w:b/>
          <w:bCs/>
        </w:rPr>
      </w:pPr>
      <w:r w:rsidRPr="0021797B">
        <w:rPr>
          <w:b/>
          <w:bCs/>
        </w:rPr>
        <w:t>Verification checklist</w:t>
      </w:r>
    </w:p>
    <w:p w14:paraId="2315C055" w14:textId="77777777" w:rsidR="0021797B" w:rsidRPr="0021797B" w:rsidRDefault="0021797B" w:rsidP="0021797B">
      <w:pPr>
        <w:numPr>
          <w:ilvl w:val="0"/>
          <w:numId w:val="2"/>
        </w:numPr>
        <w:spacing w:after="0"/>
      </w:pPr>
      <w:proofErr w:type="gramStart"/>
      <w:r w:rsidRPr="0021797B">
        <w:t>[ ]</w:t>
      </w:r>
      <w:proofErr w:type="gramEnd"/>
      <w:r w:rsidRPr="0021797B">
        <w:t xml:space="preserve"> </w:t>
      </w:r>
      <w:proofErr w:type="spellStart"/>
      <w:r w:rsidRPr="0021797B">
        <w:t>npm</w:t>
      </w:r>
      <w:proofErr w:type="spellEnd"/>
      <w:r w:rsidRPr="0021797B">
        <w:t xml:space="preserve"> run dev runs without errors</w:t>
      </w:r>
    </w:p>
    <w:p w14:paraId="1480469C" w14:textId="77777777" w:rsidR="0021797B" w:rsidRPr="0021797B" w:rsidRDefault="0021797B" w:rsidP="0021797B">
      <w:pPr>
        <w:numPr>
          <w:ilvl w:val="0"/>
          <w:numId w:val="2"/>
        </w:numPr>
        <w:spacing w:after="0"/>
      </w:pPr>
      <w:proofErr w:type="gramStart"/>
      <w:r w:rsidRPr="0021797B">
        <w:t>[ ]</w:t>
      </w:r>
      <w:proofErr w:type="gramEnd"/>
      <w:r w:rsidRPr="0021797B">
        <w:t xml:space="preserve"> Section divider visible at top</w:t>
      </w:r>
    </w:p>
    <w:p w14:paraId="18219E53" w14:textId="77777777" w:rsidR="0021797B" w:rsidRPr="0021797B" w:rsidRDefault="0021797B" w:rsidP="0021797B">
      <w:pPr>
        <w:numPr>
          <w:ilvl w:val="0"/>
          <w:numId w:val="2"/>
        </w:numPr>
        <w:spacing w:after="0"/>
      </w:pPr>
      <w:proofErr w:type="gramStart"/>
      <w:r w:rsidRPr="0021797B">
        <w:t>[ ]</w:t>
      </w:r>
      <w:proofErr w:type="gramEnd"/>
      <w:r w:rsidRPr="0021797B">
        <w:t xml:space="preserve"> // testimonials tag and "What people say" heading</w:t>
      </w:r>
    </w:p>
    <w:p w14:paraId="5CC38CD9" w14:textId="77777777" w:rsidR="0021797B" w:rsidRPr="0021797B" w:rsidRDefault="0021797B" w:rsidP="0021797B">
      <w:pPr>
        <w:numPr>
          <w:ilvl w:val="0"/>
          <w:numId w:val="2"/>
        </w:numPr>
        <w:spacing w:after="0"/>
      </w:pPr>
      <w:proofErr w:type="gramStart"/>
      <w:r w:rsidRPr="0021797B">
        <w:t>[ ]</w:t>
      </w:r>
      <w:proofErr w:type="gramEnd"/>
      <w:r w:rsidRPr="0021797B">
        <w:t xml:space="preserve"> 3 skeleton cards in a row on desktop</w:t>
      </w:r>
    </w:p>
    <w:p w14:paraId="54FF5199" w14:textId="77777777" w:rsidR="0021797B" w:rsidRPr="0021797B" w:rsidRDefault="0021797B" w:rsidP="0021797B">
      <w:pPr>
        <w:numPr>
          <w:ilvl w:val="0"/>
          <w:numId w:val="2"/>
        </w:numPr>
        <w:spacing w:after="0"/>
      </w:pPr>
      <w:proofErr w:type="gramStart"/>
      <w:r w:rsidRPr="0021797B">
        <w:t>[ ]</w:t>
      </w:r>
      <w:proofErr w:type="gramEnd"/>
      <w:r w:rsidRPr="0021797B">
        <w:t xml:space="preserve"> Each card has: quote icon, 3 skeleton text lines (different widths), skeleton avatar with name/title placeholders</w:t>
      </w:r>
    </w:p>
    <w:p w14:paraId="61EA4295" w14:textId="77777777" w:rsidR="0021797B" w:rsidRPr="0021797B" w:rsidRDefault="0021797B" w:rsidP="0021797B">
      <w:pPr>
        <w:numPr>
          <w:ilvl w:val="0"/>
          <w:numId w:val="2"/>
        </w:numPr>
        <w:spacing w:after="0"/>
      </w:pPr>
      <w:proofErr w:type="gramStart"/>
      <w:r w:rsidRPr="0021797B">
        <w:t>[ ]</w:t>
      </w:r>
      <w:proofErr w:type="gramEnd"/>
      <w:r w:rsidRPr="0021797B">
        <w:t xml:space="preserve"> Shimmer animation sweeps across each card with staggered timing</w:t>
      </w:r>
    </w:p>
    <w:p w14:paraId="73092C76" w14:textId="77777777" w:rsidR="0021797B" w:rsidRPr="0021797B" w:rsidRDefault="0021797B" w:rsidP="0021797B">
      <w:pPr>
        <w:numPr>
          <w:ilvl w:val="0"/>
          <w:numId w:val="2"/>
        </w:numPr>
        <w:spacing w:after="0"/>
      </w:pPr>
      <w:proofErr w:type="gramStart"/>
      <w:r w:rsidRPr="0021797B">
        <w:t>[ ]</w:t>
      </w:r>
      <w:proofErr w:type="gramEnd"/>
      <w:r w:rsidRPr="0021797B">
        <w:t xml:space="preserve"> Italic message: "More on the way. Let's build something worth talking about."</w:t>
      </w:r>
    </w:p>
    <w:p w14:paraId="41FB9F02" w14:textId="77777777" w:rsidR="0021797B" w:rsidRPr="0021797B" w:rsidRDefault="0021797B" w:rsidP="0021797B">
      <w:pPr>
        <w:numPr>
          <w:ilvl w:val="0"/>
          <w:numId w:val="2"/>
        </w:numPr>
        <w:spacing w:after="0"/>
      </w:pPr>
      <w:proofErr w:type="gramStart"/>
      <w:r w:rsidRPr="0021797B">
        <w:t>[ ]</w:t>
      </w:r>
      <w:proofErr w:type="gramEnd"/>
      <w:r w:rsidRPr="0021797B">
        <w:t xml:space="preserve"> "Leave a recommendation" button links to your LinkedIn</w:t>
      </w:r>
    </w:p>
    <w:p w14:paraId="6D0FD82E" w14:textId="77777777" w:rsidR="0021797B" w:rsidRPr="0021797B" w:rsidRDefault="0021797B" w:rsidP="0021797B">
      <w:pPr>
        <w:numPr>
          <w:ilvl w:val="0"/>
          <w:numId w:val="2"/>
        </w:numPr>
        <w:spacing w:after="0"/>
      </w:pPr>
      <w:proofErr w:type="gramStart"/>
      <w:r w:rsidRPr="0021797B">
        <w:t>[ ]</w:t>
      </w:r>
      <w:proofErr w:type="gramEnd"/>
      <w:r w:rsidRPr="0021797B">
        <w:t xml:space="preserve"> Mobile: cards stack vertically</w:t>
      </w:r>
    </w:p>
    <w:p w14:paraId="13E54F5B" w14:textId="77777777" w:rsidR="0021797B" w:rsidRPr="0021797B" w:rsidRDefault="0021797B" w:rsidP="0021797B">
      <w:pPr>
        <w:numPr>
          <w:ilvl w:val="0"/>
          <w:numId w:val="2"/>
        </w:numPr>
        <w:spacing w:after="0"/>
      </w:pPr>
      <w:proofErr w:type="gramStart"/>
      <w:r w:rsidRPr="0021797B">
        <w:t>[ ]</w:t>
      </w:r>
      <w:proofErr w:type="gramEnd"/>
      <w:r w:rsidRPr="0021797B">
        <w:t xml:space="preserve"> Cards animate in when scrolling to the section</w:t>
      </w:r>
    </w:p>
    <w:p w14:paraId="5F22063C" w14:textId="77777777" w:rsidR="0021797B" w:rsidRPr="0021797B" w:rsidRDefault="0021797B" w:rsidP="0021797B">
      <w:r w:rsidRPr="0021797B">
        <w:pict w14:anchorId="05DFFD43">
          <v:rect id="_x0000_i1052" style="width:0;height:1.5pt" o:hralign="center" o:hrstd="t" o:hr="t" fillcolor="#a0a0a0" stroked="f"/>
        </w:pict>
      </w:r>
    </w:p>
    <w:p w14:paraId="27EB0B54" w14:textId="77777777" w:rsidR="007D55C4" w:rsidRDefault="007D55C4"/>
    <w:sectPr w:rsidR="007D55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97D82"/>
    <w:multiLevelType w:val="multilevel"/>
    <w:tmpl w:val="8F06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E92337"/>
    <w:multiLevelType w:val="multilevel"/>
    <w:tmpl w:val="7390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549078">
    <w:abstractNumId w:val="0"/>
  </w:num>
  <w:num w:numId="2" w16cid:durableId="2001613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AFB"/>
    <w:rsid w:val="001D4AFB"/>
    <w:rsid w:val="0021797B"/>
    <w:rsid w:val="006C53D4"/>
    <w:rsid w:val="007D55C4"/>
    <w:rsid w:val="00D01F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02749"/>
  <w15:chartTrackingRefBased/>
  <w15:docId w15:val="{EF1ECC5B-652F-4B0A-A59C-46BDCF08A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AFB"/>
    <w:rPr>
      <w:rFonts w:eastAsiaTheme="majorEastAsia" w:cstheme="majorBidi"/>
      <w:color w:val="272727" w:themeColor="text1" w:themeTint="D8"/>
    </w:rPr>
  </w:style>
  <w:style w:type="paragraph" w:styleId="Title">
    <w:name w:val="Title"/>
    <w:basedOn w:val="Normal"/>
    <w:next w:val="Normal"/>
    <w:link w:val="TitleChar"/>
    <w:uiPriority w:val="10"/>
    <w:qFormat/>
    <w:rsid w:val="001D4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AFB"/>
    <w:pPr>
      <w:spacing w:before="160"/>
      <w:jc w:val="center"/>
    </w:pPr>
    <w:rPr>
      <w:i/>
      <w:iCs/>
      <w:color w:val="404040" w:themeColor="text1" w:themeTint="BF"/>
    </w:rPr>
  </w:style>
  <w:style w:type="character" w:customStyle="1" w:styleId="QuoteChar">
    <w:name w:val="Quote Char"/>
    <w:basedOn w:val="DefaultParagraphFont"/>
    <w:link w:val="Quote"/>
    <w:uiPriority w:val="29"/>
    <w:rsid w:val="001D4AFB"/>
    <w:rPr>
      <w:i/>
      <w:iCs/>
      <w:color w:val="404040" w:themeColor="text1" w:themeTint="BF"/>
    </w:rPr>
  </w:style>
  <w:style w:type="paragraph" w:styleId="ListParagraph">
    <w:name w:val="List Paragraph"/>
    <w:basedOn w:val="Normal"/>
    <w:uiPriority w:val="34"/>
    <w:qFormat/>
    <w:rsid w:val="001D4AFB"/>
    <w:pPr>
      <w:ind w:left="720"/>
      <w:contextualSpacing/>
    </w:pPr>
  </w:style>
  <w:style w:type="character" w:styleId="IntenseEmphasis">
    <w:name w:val="Intense Emphasis"/>
    <w:basedOn w:val="DefaultParagraphFont"/>
    <w:uiPriority w:val="21"/>
    <w:qFormat/>
    <w:rsid w:val="001D4AFB"/>
    <w:rPr>
      <w:i/>
      <w:iCs/>
      <w:color w:val="0F4761" w:themeColor="accent1" w:themeShade="BF"/>
    </w:rPr>
  </w:style>
  <w:style w:type="paragraph" w:styleId="IntenseQuote">
    <w:name w:val="Intense Quote"/>
    <w:basedOn w:val="Normal"/>
    <w:next w:val="Normal"/>
    <w:link w:val="IntenseQuoteChar"/>
    <w:uiPriority w:val="30"/>
    <w:qFormat/>
    <w:rsid w:val="001D4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AFB"/>
    <w:rPr>
      <w:i/>
      <w:iCs/>
      <w:color w:val="0F4761" w:themeColor="accent1" w:themeShade="BF"/>
    </w:rPr>
  </w:style>
  <w:style w:type="character" w:styleId="IntenseReference">
    <w:name w:val="Intense Reference"/>
    <w:basedOn w:val="DefaultParagraphFont"/>
    <w:uiPriority w:val="32"/>
    <w:qFormat/>
    <w:rsid w:val="001D4A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240096">
      <w:bodyDiv w:val="1"/>
      <w:marLeft w:val="0"/>
      <w:marRight w:val="0"/>
      <w:marTop w:val="0"/>
      <w:marBottom w:val="0"/>
      <w:divBdr>
        <w:top w:val="none" w:sz="0" w:space="0" w:color="auto"/>
        <w:left w:val="none" w:sz="0" w:space="0" w:color="auto"/>
        <w:bottom w:val="none" w:sz="0" w:space="0" w:color="auto"/>
        <w:right w:val="none" w:sz="0" w:space="0" w:color="auto"/>
      </w:divBdr>
    </w:div>
    <w:div w:id="1895896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297</Words>
  <Characters>1698</Characters>
  <Application>Microsoft Office Word</Application>
  <DocSecurity>0</DocSecurity>
  <Lines>14</Lines>
  <Paragraphs>3</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Sontakke</dc:creator>
  <cp:keywords/>
  <dc:description/>
  <cp:lastModifiedBy>Piyush Sontakke</cp:lastModifiedBy>
  <cp:revision>2</cp:revision>
  <dcterms:created xsi:type="dcterms:W3CDTF">2026-04-02T17:24:00Z</dcterms:created>
  <dcterms:modified xsi:type="dcterms:W3CDTF">2026-04-02T17:25:00Z</dcterms:modified>
</cp:coreProperties>
</file>