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177DDD" w14:textId="77777777" w:rsidR="00B50F4A" w:rsidRPr="00B50F4A" w:rsidRDefault="00B50F4A" w:rsidP="00B50F4A">
      <w:r w:rsidRPr="00B50F4A">
        <w:pict w14:anchorId="736CA6DD">
          <v:rect id="_x0000_i1061" style="width:0;height:1.5pt" o:hralign="center" o:hrstd="t" o:hr="t" fillcolor="#a0a0a0" stroked="f"/>
        </w:pict>
      </w:r>
    </w:p>
    <w:p w14:paraId="78445595" w14:textId="77777777" w:rsidR="00B50F4A" w:rsidRPr="00B50F4A" w:rsidRDefault="00B50F4A" w:rsidP="00B50F4A">
      <w:pPr>
        <w:rPr>
          <w:b/>
          <w:bCs/>
        </w:rPr>
      </w:pPr>
      <w:r w:rsidRPr="00B50F4A">
        <w:rPr>
          <w:b/>
          <w:bCs/>
        </w:rPr>
        <w:t>Step 5 Plan — About Section</w:t>
      </w:r>
    </w:p>
    <w:p w14:paraId="70942E36" w14:textId="77777777" w:rsidR="00B50F4A" w:rsidRPr="00B50F4A" w:rsidRDefault="00B50F4A" w:rsidP="00B50F4A">
      <w:pPr>
        <w:rPr>
          <w:b/>
          <w:bCs/>
        </w:rPr>
      </w:pPr>
      <w:r w:rsidRPr="00B50F4A">
        <w:rPr>
          <w:b/>
          <w:bCs/>
        </w:rPr>
        <w:t>What we're building</w:t>
      </w:r>
    </w:p>
    <w:p w14:paraId="7FBDBBD5" w14:textId="77777777" w:rsidR="00B50F4A" w:rsidRPr="00B50F4A" w:rsidRDefault="00B50F4A" w:rsidP="00B50F4A">
      <w:r w:rsidRPr="00B50F4A">
        <w:t>The About section from the Figma Make design has an editorial asymmetric layout:</w:t>
      </w:r>
    </w:p>
    <w:p w14:paraId="2CDBE213" w14:textId="77777777" w:rsidR="00B50F4A" w:rsidRPr="00B50F4A" w:rsidRDefault="00B50F4A" w:rsidP="00B50F4A">
      <w:pPr>
        <w:numPr>
          <w:ilvl w:val="0"/>
          <w:numId w:val="1"/>
        </w:numPr>
        <w:spacing w:after="0"/>
      </w:pPr>
      <w:r w:rsidRPr="00B50F4A">
        <w:t>Left column: mono tag (// about me), heading with accent-colored text, and 3 signal chips (Ships Fast, Full Ownership, Systems Thinker)</w:t>
      </w:r>
    </w:p>
    <w:p w14:paraId="0A7CCAF2" w14:textId="77777777" w:rsidR="00B50F4A" w:rsidRPr="00B50F4A" w:rsidRDefault="00B50F4A" w:rsidP="00B50F4A">
      <w:pPr>
        <w:numPr>
          <w:ilvl w:val="0"/>
          <w:numId w:val="1"/>
        </w:numPr>
        <w:spacing w:after="0"/>
      </w:pPr>
      <w:r w:rsidRPr="00B50F4A">
        <w:t>Right column: 3 editorial paragraphs</w:t>
      </w:r>
    </w:p>
    <w:p w14:paraId="708269CC" w14:textId="77777777" w:rsidR="00B50F4A" w:rsidRPr="00B50F4A" w:rsidRDefault="00B50F4A" w:rsidP="00B50F4A">
      <w:pPr>
        <w:numPr>
          <w:ilvl w:val="0"/>
          <w:numId w:val="1"/>
        </w:numPr>
        <w:spacing w:after="0"/>
      </w:pPr>
      <w:r w:rsidRPr="00B50F4A">
        <w:t>Large faded watermark "About" text in the background</w:t>
      </w:r>
    </w:p>
    <w:p w14:paraId="5621A6AD" w14:textId="77777777" w:rsidR="00B50F4A" w:rsidRPr="00B50F4A" w:rsidRDefault="00B50F4A" w:rsidP="00B50F4A">
      <w:pPr>
        <w:numPr>
          <w:ilvl w:val="0"/>
          <w:numId w:val="1"/>
        </w:numPr>
        <w:spacing w:after="0"/>
      </w:pPr>
      <w:r w:rsidRPr="00B50F4A">
        <w:t>Alternating background color (surface-alt instead of surface)</w:t>
      </w:r>
    </w:p>
    <w:p w14:paraId="64042685" w14:textId="77777777" w:rsidR="00B50F4A" w:rsidRPr="00B50F4A" w:rsidRDefault="00B50F4A" w:rsidP="00B50F4A">
      <w:pPr>
        <w:numPr>
          <w:ilvl w:val="0"/>
          <w:numId w:val="1"/>
        </w:numPr>
        <w:spacing w:after="0"/>
      </w:pPr>
      <w:r w:rsidRPr="00B50F4A">
        <w:t xml:space="preserve">Scroll-triggered animations via </w:t>
      </w:r>
      <w:proofErr w:type="spellStart"/>
      <w:r w:rsidRPr="00B50F4A">
        <w:t>useInView</w:t>
      </w:r>
      <w:proofErr w:type="spellEnd"/>
    </w:p>
    <w:p w14:paraId="0E4696D5" w14:textId="77777777" w:rsidR="00B50F4A" w:rsidRPr="00B50F4A" w:rsidRDefault="00B50F4A" w:rsidP="00B50F4A">
      <w:r w:rsidRPr="00B50F4A">
        <w:rPr>
          <w:b/>
          <w:bCs/>
        </w:rPr>
        <w:t>1 file to create: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1965"/>
      </w:tblGrid>
      <w:tr w:rsidR="00B50F4A" w:rsidRPr="00B50F4A" w14:paraId="03843C36" w14:textId="77777777" w:rsidTr="00B50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52D0A" w14:textId="77777777" w:rsidR="00B50F4A" w:rsidRPr="00B50F4A" w:rsidRDefault="00B50F4A" w:rsidP="00B50F4A">
            <w:pPr>
              <w:rPr>
                <w:b/>
                <w:bCs/>
              </w:rPr>
            </w:pPr>
            <w:r w:rsidRPr="00B50F4A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86DB34B" w14:textId="77777777" w:rsidR="00B50F4A" w:rsidRPr="00B50F4A" w:rsidRDefault="00B50F4A" w:rsidP="00B50F4A">
            <w:pPr>
              <w:rPr>
                <w:b/>
                <w:bCs/>
              </w:rPr>
            </w:pPr>
            <w:r w:rsidRPr="00B50F4A">
              <w:rPr>
                <w:b/>
                <w:bCs/>
              </w:rPr>
              <w:t>Type</w:t>
            </w:r>
          </w:p>
        </w:tc>
      </w:tr>
      <w:tr w:rsidR="00B50F4A" w:rsidRPr="00B50F4A" w14:paraId="213AF38C" w14:textId="77777777" w:rsidTr="00B50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8FAE" w14:textId="77777777" w:rsidR="00B50F4A" w:rsidRPr="00B50F4A" w:rsidRDefault="00B50F4A" w:rsidP="00B50F4A">
            <w:proofErr w:type="spellStart"/>
            <w:r w:rsidRPr="00B50F4A">
              <w:t>src</w:t>
            </w:r>
            <w:proofErr w:type="spellEnd"/>
            <w:r w:rsidRPr="00B50F4A">
              <w:t>/components/sections/</w:t>
            </w:r>
            <w:proofErr w:type="spellStart"/>
            <w:r w:rsidRPr="00B50F4A">
              <w:t>About.tsx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2B232" w14:textId="77777777" w:rsidR="00B50F4A" w:rsidRPr="00B50F4A" w:rsidRDefault="00B50F4A" w:rsidP="00B50F4A">
            <w:r w:rsidRPr="00B50F4A">
              <w:t>Client component</w:t>
            </w:r>
          </w:p>
        </w:tc>
      </w:tr>
    </w:tbl>
    <w:p w14:paraId="6D9E01FF" w14:textId="77777777" w:rsidR="00B50F4A" w:rsidRPr="00B50F4A" w:rsidRDefault="00B50F4A" w:rsidP="00B50F4A">
      <w:pPr>
        <w:rPr>
          <w:b/>
          <w:bCs/>
        </w:rPr>
      </w:pPr>
      <w:r w:rsidRPr="00B50F4A">
        <w:rPr>
          <w:b/>
          <w:bCs/>
        </w:rPr>
        <w:t>Concepts to learn</w:t>
      </w:r>
    </w:p>
    <w:p w14:paraId="61BF800E" w14:textId="77777777" w:rsidR="00B50F4A" w:rsidRPr="00B50F4A" w:rsidRDefault="00B50F4A" w:rsidP="00B50F4A">
      <w:r w:rsidRPr="00B50F4A">
        <w:rPr>
          <w:b/>
          <w:bCs/>
        </w:rPr>
        <w:t xml:space="preserve">1. </w:t>
      </w:r>
      <w:proofErr w:type="spellStart"/>
      <w:r w:rsidRPr="00B50F4A">
        <w:rPr>
          <w:b/>
          <w:bCs/>
        </w:rPr>
        <w:t>useInView</w:t>
      </w:r>
      <w:proofErr w:type="spellEnd"/>
      <w:r w:rsidRPr="00B50F4A">
        <w:rPr>
          <w:b/>
          <w:bCs/>
        </w:rPr>
        <w:t xml:space="preserve"> for scroll-triggered animations</w:t>
      </w:r>
    </w:p>
    <w:p w14:paraId="0AA092FF" w14:textId="77777777" w:rsidR="00B50F4A" w:rsidRPr="00B50F4A" w:rsidRDefault="00B50F4A" w:rsidP="00B50F4A">
      <w:r w:rsidRPr="00B50F4A">
        <w:t xml:space="preserve">This is the first section that uses the </w:t>
      </w:r>
      <w:proofErr w:type="spellStart"/>
      <w:r w:rsidRPr="00B50F4A">
        <w:t>useInView</w:t>
      </w:r>
      <w:proofErr w:type="spellEnd"/>
      <w:r w:rsidRPr="00B50F4A">
        <w:t xml:space="preserve"> hook from Step 1. The pattern:</w:t>
      </w:r>
    </w:p>
    <w:p w14:paraId="4D34086B" w14:textId="77777777" w:rsidR="00B50F4A" w:rsidRPr="00B50F4A" w:rsidRDefault="00B50F4A" w:rsidP="00B50F4A">
      <w:proofErr w:type="spellStart"/>
      <w:r w:rsidRPr="00B50F4A">
        <w:t>const</w:t>
      </w:r>
      <w:proofErr w:type="spellEnd"/>
      <w:r w:rsidRPr="00B50F4A">
        <w:t xml:space="preserve"> </w:t>
      </w:r>
      <w:proofErr w:type="gramStart"/>
      <w:r w:rsidRPr="00B50F4A">
        <w:t>{ ref</w:t>
      </w:r>
      <w:proofErr w:type="gramEnd"/>
      <w:r w:rsidRPr="00B50F4A">
        <w:t xml:space="preserve">, </w:t>
      </w:r>
      <w:proofErr w:type="spellStart"/>
      <w:r w:rsidRPr="00B50F4A">
        <w:t>inView</w:t>
      </w:r>
      <w:proofErr w:type="spellEnd"/>
      <w:r w:rsidRPr="00B50F4A">
        <w:t xml:space="preserve"> } = </w:t>
      </w:r>
      <w:proofErr w:type="spellStart"/>
      <w:r w:rsidRPr="00B50F4A">
        <w:t>useInView</w:t>
      </w:r>
      <w:proofErr w:type="spellEnd"/>
      <w:r w:rsidRPr="00B50F4A">
        <w:t>(0.12);</w:t>
      </w:r>
    </w:p>
    <w:p w14:paraId="6033CB28" w14:textId="77777777" w:rsidR="00B50F4A" w:rsidRPr="00B50F4A" w:rsidRDefault="00B50F4A" w:rsidP="00B50F4A">
      <w:r w:rsidRPr="00B50F4A">
        <w:t>// ...</w:t>
      </w:r>
    </w:p>
    <w:p w14:paraId="3E05B903" w14:textId="77777777" w:rsidR="00B50F4A" w:rsidRPr="00B50F4A" w:rsidRDefault="00B50F4A" w:rsidP="00B50F4A">
      <w:r w:rsidRPr="00B50F4A">
        <w:t>&lt;section ref={ref}&gt;</w:t>
      </w:r>
    </w:p>
    <w:p w14:paraId="7C978F1D" w14:textId="77777777" w:rsidR="00B50F4A" w:rsidRPr="00B50F4A" w:rsidRDefault="00B50F4A" w:rsidP="00B50F4A">
      <w:r w:rsidRPr="00B50F4A">
        <w:t xml:space="preserve">  &lt;</w:t>
      </w:r>
      <w:proofErr w:type="spellStart"/>
      <w:r w:rsidRPr="00B50F4A">
        <w:t>motion.div</w:t>
      </w:r>
      <w:proofErr w:type="spellEnd"/>
      <w:r w:rsidRPr="00B50F4A">
        <w:t xml:space="preserve"> animate</w:t>
      </w:r>
      <w:proofErr w:type="gramStart"/>
      <w:r w:rsidRPr="00B50F4A">
        <w:t>={</w:t>
      </w:r>
      <w:proofErr w:type="spellStart"/>
      <w:proofErr w:type="gramEnd"/>
      <w:r w:rsidRPr="00B50F4A">
        <w:t>inView</w:t>
      </w:r>
      <w:proofErr w:type="spellEnd"/>
      <w:r w:rsidRPr="00B50F4A">
        <w:t xml:space="preserve"> ? </w:t>
      </w:r>
      <w:proofErr w:type="gramStart"/>
      <w:r w:rsidRPr="00B50F4A">
        <w:t>{ opacity</w:t>
      </w:r>
      <w:proofErr w:type="gramEnd"/>
      <w:r w:rsidRPr="00B50F4A">
        <w:t>: 1, y: 0 } : {}}&gt;</w:t>
      </w:r>
    </w:p>
    <w:p w14:paraId="5D5A425F" w14:textId="77777777" w:rsidR="00B50F4A" w:rsidRPr="00B50F4A" w:rsidRDefault="00B50F4A" w:rsidP="00B50F4A">
      <w:r w:rsidRPr="00B50F4A">
        <w:t xml:space="preserve">When </w:t>
      </w:r>
      <w:proofErr w:type="spellStart"/>
      <w:r w:rsidRPr="00B50F4A">
        <w:t>inView</w:t>
      </w:r>
      <w:proofErr w:type="spellEnd"/>
      <w:r w:rsidRPr="00B50F4A">
        <w:t xml:space="preserve"> is false, the motion elements stay in their initial state. When </w:t>
      </w:r>
      <w:proofErr w:type="spellStart"/>
      <w:r w:rsidRPr="00B50F4A">
        <w:t>inView</w:t>
      </w:r>
      <w:proofErr w:type="spellEnd"/>
      <w:r w:rsidRPr="00B50F4A">
        <w:t xml:space="preserve"> becomes true (user scrolls to the section), they animate to the animate state. Since </w:t>
      </w:r>
      <w:proofErr w:type="spellStart"/>
      <w:r w:rsidRPr="00B50F4A">
        <w:t>useInView</w:t>
      </w:r>
      <w:proofErr w:type="spellEnd"/>
      <w:r w:rsidRPr="00B50F4A">
        <w:t xml:space="preserve"> fires once, the animations play once and stay.</w:t>
      </w:r>
    </w:p>
    <w:p w14:paraId="6AB113A5" w14:textId="77777777" w:rsidR="00B50F4A" w:rsidRPr="00B50F4A" w:rsidRDefault="00B50F4A" w:rsidP="00B50F4A">
      <w:r w:rsidRPr="00B50F4A">
        <w:rPr>
          <w:b/>
          <w:bCs/>
        </w:rPr>
        <w:t xml:space="preserve">2. Using our reusable </w:t>
      </w:r>
      <w:proofErr w:type="spellStart"/>
      <w:r w:rsidRPr="00B50F4A">
        <w:rPr>
          <w:b/>
          <w:bCs/>
        </w:rPr>
        <w:t>SectionHeader</w:t>
      </w:r>
      <w:proofErr w:type="spellEnd"/>
      <w:r w:rsidRPr="00B50F4A">
        <w:rPr>
          <w:b/>
          <w:bCs/>
        </w:rPr>
        <w:t xml:space="preserve"> component</w:t>
      </w:r>
    </w:p>
    <w:p w14:paraId="264B98AE" w14:textId="77777777" w:rsidR="00B50F4A" w:rsidRPr="00B50F4A" w:rsidRDefault="00B50F4A" w:rsidP="00B50F4A">
      <w:r w:rsidRPr="00B50F4A">
        <w:t xml:space="preserve">This is the first section that uses </w:t>
      </w:r>
      <w:proofErr w:type="spellStart"/>
      <w:r w:rsidRPr="00B50F4A">
        <w:t>SectionHeader</w:t>
      </w:r>
      <w:proofErr w:type="spellEnd"/>
      <w:r w:rsidRPr="00B50F4A">
        <w:t xml:space="preserve"> from Step 3. It replaces what would otherwise be duplicated code across all 9 sections.</w:t>
      </w:r>
    </w:p>
    <w:p w14:paraId="3D2D08BA" w14:textId="77777777" w:rsidR="00B50F4A" w:rsidRPr="00B50F4A" w:rsidRDefault="00B50F4A" w:rsidP="00B50F4A">
      <w:r w:rsidRPr="00B50F4A">
        <w:rPr>
          <w:b/>
          <w:bCs/>
        </w:rPr>
        <w:t>3. Dynamic icon rendering from constants</w:t>
      </w:r>
    </w:p>
    <w:p w14:paraId="03B4A649" w14:textId="77777777" w:rsidR="00B50F4A" w:rsidRPr="00B50F4A" w:rsidRDefault="00B50F4A" w:rsidP="00B50F4A">
      <w:r w:rsidRPr="00B50F4A">
        <w:t xml:space="preserve">The ABOUT_SIGNALS in </w:t>
      </w:r>
      <w:proofErr w:type="spellStart"/>
      <w:r w:rsidRPr="00B50F4A">
        <w:t>constants.ts</w:t>
      </w:r>
      <w:proofErr w:type="spellEnd"/>
      <w:r w:rsidRPr="00B50F4A">
        <w:t xml:space="preserve"> store icon names as strings ("Zap", "Code", "Layers"). We need to map these strings to actual </w:t>
      </w:r>
      <w:proofErr w:type="spellStart"/>
      <w:r w:rsidRPr="00B50F4A">
        <w:t>Lucide</w:t>
      </w:r>
      <w:proofErr w:type="spellEnd"/>
      <w:r w:rsidRPr="00B50F4A">
        <w:t xml:space="preserve"> icon components. We create a small icon map object for this.</w:t>
      </w:r>
    </w:p>
    <w:p w14:paraId="445BE269" w14:textId="77777777" w:rsidR="00B50F4A" w:rsidRPr="00B50F4A" w:rsidRDefault="00B50F4A" w:rsidP="00B50F4A">
      <w:r w:rsidRPr="00B50F4A">
        <w:t>Read: This is a common React pattern — mapping string identifiers to components. It avoids importing every possible icon at the top level.</w:t>
      </w:r>
    </w:p>
    <w:p w14:paraId="1409B036" w14:textId="77777777" w:rsidR="00B50F4A" w:rsidRPr="00B50F4A" w:rsidRDefault="00B50F4A" w:rsidP="00B50F4A">
      <w:r w:rsidRPr="00B50F4A">
        <w:rPr>
          <w:b/>
          <w:bCs/>
        </w:rPr>
        <w:t>4. Asymmetric grid layout</w:t>
      </w:r>
    </w:p>
    <w:p w14:paraId="52B9C7D4" w14:textId="77777777" w:rsidR="00B50F4A" w:rsidRPr="00B50F4A" w:rsidRDefault="00B50F4A" w:rsidP="00B50F4A">
      <w:r w:rsidRPr="00B50F4A">
        <w:t>The Figma Make design uses grid-cols-[0.42fr_0.58fr] — the left column is 42% and right is 58%. This creates the editorial asymmetric feel where the heading side is narrower than the content side.</w:t>
      </w:r>
    </w:p>
    <w:p w14:paraId="3C340368" w14:textId="77777777" w:rsidR="00B50F4A" w:rsidRPr="00B50F4A" w:rsidRDefault="00B50F4A" w:rsidP="00B50F4A">
      <w:r w:rsidRPr="00B50F4A">
        <w:pict w14:anchorId="2A4A7196">
          <v:rect id="_x0000_i1062" style="width:0;height:1.5pt" o:hralign="center" o:hrstd="t" o:hr="t" fillcolor="#a0a0a0" stroked="f"/>
        </w:pict>
      </w:r>
    </w:p>
    <w:p w14:paraId="32737C22" w14:textId="77777777" w:rsidR="00B50F4A" w:rsidRPr="00B50F4A" w:rsidRDefault="00B50F4A" w:rsidP="00B50F4A">
      <w:pPr>
        <w:rPr>
          <w:b/>
          <w:bCs/>
        </w:rPr>
      </w:pPr>
      <w:r w:rsidRPr="00B50F4A">
        <w:rPr>
          <w:b/>
          <w:bCs/>
        </w:rPr>
        <w:t xml:space="preserve">What to update in </w:t>
      </w:r>
      <w:proofErr w:type="spellStart"/>
      <w:r w:rsidRPr="00B50F4A">
        <w:rPr>
          <w:b/>
          <w:bCs/>
        </w:rPr>
        <w:t>page.tsx</w:t>
      </w:r>
      <w:proofErr w:type="spellEnd"/>
    </w:p>
    <w:p w14:paraId="136DE58B" w14:textId="77777777" w:rsidR="00B50F4A" w:rsidRPr="00B50F4A" w:rsidRDefault="00B50F4A" w:rsidP="00B50F4A">
      <w:r w:rsidRPr="00B50F4A">
        <w:t>Replace &lt;</w:t>
      </w:r>
      <w:proofErr w:type="spellStart"/>
      <w:r w:rsidRPr="00B50F4A">
        <w:t>SectionPlaceholder</w:t>
      </w:r>
      <w:proofErr w:type="spellEnd"/>
      <w:r w:rsidRPr="00B50F4A">
        <w:t xml:space="preserve"> id="about" label="About" /&gt; with the real About import.</w:t>
      </w:r>
    </w:p>
    <w:p w14:paraId="7A0BBA05" w14:textId="77777777" w:rsidR="00B50F4A" w:rsidRPr="00B50F4A" w:rsidRDefault="00B50F4A" w:rsidP="00B50F4A">
      <w:r w:rsidRPr="00B50F4A">
        <w:pict w14:anchorId="04F4405E">
          <v:rect id="_x0000_i1063" style="width:0;height:1.5pt" o:hralign="center" o:hrstd="t" o:hr="t" fillcolor="#a0a0a0" stroked="f"/>
        </w:pict>
      </w:r>
    </w:p>
    <w:p w14:paraId="2EEC3852" w14:textId="77777777" w:rsidR="00B50F4A" w:rsidRPr="00B50F4A" w:rsidRDefault="00B50F4A" w:rsidP="00B50F4A">
      <w:pPr>
        <w:rPr>
          <w:b/>
          <w:bCs/>
        </w:rPr>
      </w:pPr>
      <w:r w:rsidRPr="00B50F4A">
        <w:rPr>
          <w:b/>
          <w:bCs/>
        </w:rPr>
        <w:t>Exact code</w:t>
      </w:r>
    </w:p>
    <w:p w14:paraId="373967D9" w14:textId="77777777" w:rsidR="00B50F4A" w:rsidRPr="00B50F4A" w:rsidRDefault="00B50F4A" w:rsidP="00B50F4A">
      <w:r w:rsidRPr="00B50F4A">
        <w:rPr>
          <w:b/>
          <w:bCs/>
        </w:rPr>
        <w:t xml:space="preserve">File: </w:t>
      </w:r>
      <w:proofErr w:type="spellStart"/>
      <w:r w:rsidRPr="00B50F4A">
        <w:rPr>
          <w:b/>
          <w:bCs/>
        </w:rPr>
        <w:t>src</w:t>
      </w:r>
      <w:proofErr w:type="spellEnd"/>
      <w:r w:rsidRPr="00B50F4A">
        <w:rPr>
          <w:b/>
          <w:bCs/>
        </w:rPr>
        <w:t>/components/sections/</w:t>
      </w:r>
      <w:proofErr w:type="spellStart"/>
      <w:r w:rsidRPr="00B50F4A">
        <w:rPr>
          <w:b/>
          <w:bCs/>
        </w:rPr>
        <w:t>About.tsx</w:t>
      </w:r>
      <w:proofErr w:type="spellEnd"/>
    </w:p>
    <w:p w14:paraId="478E1DCF" w14:textId="77777777" w:rsidR="00B50F4A" w:rsidRPr="00B50F4A" w:rsidRDefault="00B50F4A" w:rsidP="00B50F4A">
      <w:r w:rsidRPr="00B50F4A">
        <w:pict w14:anchorId="29560475">
          <v:rect id="_x0000_i1064" style="width:0;height:1.5pt" o:hralign="center" o:hrstd="t" o:hr="t" fillcolor="#a0a0a0" stroked="f"/>
        </w:pict>
      </w:r>
    </w:p>
    <w:p w14:paraId="321A5DD9" w14:textId="77777777" w:rsidR="00B50F4A" w:rsidRPr="00B50F4A" w:rsidRDefault="00B50F4A" w:rsidP="00B50F4A">
      <w:pPr>
        <w:rPr>
          <w:b/>
          <w:bCs/>
        </w:rPr>
      </w:pPr>
      <w:r w:rsidRPr="00B50F4A">
        <w:rPr>
          <w:b/>
          <w:bCs/>
        </w:rPr>
        <w:t xml:space="preserve">Update </w:t>
      </w:r>
      <w:proofErr w:type="spellStart"/>
      <w:r w:rsidRPr="00B50F4A">
        <w:rPr>
          <w:b/>
          <w:bCs/>
        </w:rPr>
        <w:t>page.tsx</w:t>
      </w:r>
      <w:proofErr w:type="spellEnd"/>
    </w:p>
    <w:p w14:paraId="388F2AE5" w14:textId="77777777" w:rsidR="00B50F4A" w:rsidRPr="00B50F4A" w:rsidRDefault="00B50F4A" w:rsidP="00B50F4A">
      <w:r w:rsidRPr="00B50F4A">
        <w:t>Add the import and replace the placeholder:</w:t>
      </w:r>
    </w:p>
    <w:p w14:paraId="288900DD" w14:textId="77777777" w:rsidR="00B50F4A" w:rsidRPr="00B50F4A" w:rsidRDefault="00B50F4A" w:rsidP="00B50F4A">
      <w:r w:rsidRPr="00B50F4A">
        <w:pict w14:anchorId="63F5B9B8">
          <v:rect id="_x0000_i1065" style="width:0;height:1.5pt" o:hralign="center" o:hrstd="t" o:hr="t" fillcolor="#a0a0a0" stroked="f"/>
        </w:pict>
      </w:r>
    </w:p>
    <w:p w14:paraId="2AF2F0A2" w14:textId="77777777" w:rsidR="00B50F4A" w:rsidRPr="00B50F4A" w:rsidRDefault="00B50F4A" w:rsidP="00B50F4A">
      <w:pPr>
        <w:rPr>
          <w:b/>
          <w:bCs/>
        </w:rPr>
      </w:pPr>
      <w:r w:rsidRPr="00B50F4A">
        <w:rPr>
          <w:b/>
          <w:bCs/>
        </w:rPr>
        <w:t>Verification checklist</w:t>
      </w:r>
    </w:p>
    <w:p w14:paraId="4506423B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</w:t>
      </w:r>
      <w:proofErr w:type="spellStart"/>
      <w:r w:rsidRPr="00B50F4A">
        <w:t>npm</w:t>
      </w:r>
      <w:proofErr w:type="spellEnd"/>
      <w:r w:rsidRPr="00B50F4A">
        <w:t xml:space="preserve"> run dev runs without errors</w:t>
      </w:r>
    </w:p>
    <w:p w14:paraId="1C27A0EF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About section has a slightly different background (surface-alt) from the Hero</w:t>
      </w:r>
    </w:p>
    <w:p w14:paraId="3755BFF3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Gradient divider line visible at the top of the section</w:t>
      </w:r>
    </w:p>
    <w:p w14:paraId="6FB19FEC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Faded "About" watermark text barely visible in the background</w:t>
      </w:r>
    </w:p>
    <w:p w14:paraId="0C5107FD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Left side: // about me tag in mono + heading with "I own products." in yellow</w:t>
      </w:r>
    </w:p>
    <w:p w14:paraId="1BAC3414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3 signal chips with icons (Zap, Code, Layers) and hover lift effect</w:t>
      </w:r>
    </w:p>
    <w:p w14:paraId="38569B76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Right side: 3 editorial paragraphs</w:t>
      </w:r>
    </w:p>
    <w:p w14:paraId="6D96E08C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All elements animate in when you scroll to the section</w:t>
      </w:r>
    </w:p>
    <w:p w14:paraId="50313D2A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Animations play once and don't reset when scrolling away and back</w:t>
      </w:r>
    </w:p>
    <w:p w14:paraId="0C045A17" w14:textId="77777777" w:rsidR="00B50F4A" w:rsidRPr="00B50F4A" w:rsidRDefault="00B50F4A" w:rsidP="00B50F4A">
      <w:pPr>
        <w:numPr>
          <w:ilvl w:val="0"/>
          <w:numId w:val="2"/>
        </w:numPr>
        <w:spacing w:after="0"/>
      </w:pPr>
      <w:proofErr w:type="gramStart"/>
      <w:r w:rsidRPr="00B50F4A">
        <w:t>[ ]</w:t>
      </w:r>
      <w:proofErr w:type="gramEnd"/>
      <w:r w:rsidRPr="00B50F4A">
        <w:t xml:space="preserve"> Mobile: columns stack vertically</w:t>
      </w:r>
    </w:p>
    <w:p w14:paraId="1E00D210" w14:textId="77777777" w:rsidR="00B50F4A" w:rsidRPr="00B50F4A" w:rsidRDefault="00B50F4A" w:rsidP="00B50F4A">
      <w:r w:rsidRPr="00B50F4A">
        <w:pict w14:anchorId="64E2B10B">
          <v:rect id="_x0000_i1066" style="width:0;height:1.5pt" o:hralign="center" o:hrstd="t" o:hr="t" fillcolor="#a0a0a0" stroked="f"/>
        </w:pict>
      </w:r>
    </w:p>
    <w:p w14:paraId="6D0067E1" w14:textId="77777777" w:rsidR="007D55C4" w:rsidRDefault="007D55C4"/>
    <w:sectPr w:rsidR="007D5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F50AE"/>
    <w:multiLevelType w:val="multilevel"/>
    <w:tmpl w:val="B03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624EC"/>
    <w:multiLevelType w:val="multilevel"/>
    <w:tmpl w:val="67C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729997">
    <w:abstractNumId w:val="0"/>
  </w:num>
  <w:num w:numId="2" w16cid:durableId="631374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B8"/>
    <w:rsid w:val="003C182A"/>
    <w:rsid w:val="006C53D4"/>
    <w:rsid w:val="007D55C4"/>
    <w:rsid w:val="009D1FB8"/>
    <w:rsid w:val="00B50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00D2A"/>
  <w15:chartTrackingRefBased/>
  <w15:docId w15:val="{7FBCC382-77E1-48CB-B1E9-F185DFBF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F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3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Sontakke</dc:creator>
  <cp:keywords/>
  <dc:description/>
  <cp:lastModifiedBy>Piyush Sontakke</cp:lastModifiedBy>
  <cp:revision>2</cp:revision>
  <dcterms:created xsi:type="dcterms:W3CDTF">2026-04-01T12:11:00Z</dcterms:created>
  <dcterms:modified xsi:type="dcterms:W3CDTF">2026-04-01T12:12:00Z</dcterms:modified>
</cp:coreProperties>
</file>