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D7C" w:rsidRDefault="00EC58E1">
      <w:r>
        <w:t>Below is the summary statistics  table based on number of backers for successful and unsuccessful campaigns.</w:t>
      </w:r>
    </w:p>
    <w:tbl>
      <w:tblPr>
        <w:tblStyle w:val="TableGrid"/>
        <w:tblW w:w="0" w:type="auto"/>
        <w:tblLook w:val="04A0" w:firstRow="1" w:lastRow="0" w:firstColumn="1" w:lastColumn="0" w:noHBand="0" w:noVBand="1"/>
      </w:tblPr>
      <w:tblGrid>
        <w:gridCol w:w="1440"/>
        <w:gridCol w:w="1133"/>
        <w:gridCol w:w="1380"/>
      </w:tblGrid>
      <w:tr w:rsidR="00EC58E1" w:rsidRPr="00EC58E1" w:rsidTr="00EC58E1">
        <w:trPr>
          <w:trHeight w:val="315"/>
        </w:trPr>
        <w:tc>
          <w:tcPr>
            <w:tcW w:w="1440" w:type="dxa"/>
            <w:noWrap/>
            <w:hideMark/>
          </w:tcPr>
          <w:p w:rsidR="00EC58E1" w:rsidRPr="00EC58E1" w:rsidRDefault="00EC58E1"/>
        </w:tc>
        <w:tc>
          <w:tcPr>
            <w:tcW w:w="1080" w:type="dxa"/>
            <w:noWrap/>
            <w:hideMark/>
          </w:tcPr>
          <w:p w:rsidR="00EC58E1" w:rsidRPr="00EC58E1" w:rsidRDefault="00EC58E1">
            <w:pPr>
              <w:rPr>
                <w:b/>
                <w:bCs/>
              </w:rPr>
            </w:pPr>
            <w:r w:rsidRPr="00EC58E1">
              <w:rPr>
                <w:b/>
                <w:bCs/>
              </w:rPr>
              <w:t>successful</w:t>
            </w:r>
          </w:p>
        </w:tc>
        <w:tc>
          <w:tcPr>
            <w:tcW w:w="1380" w:type="dxa"/>
            <w:noWrap/>
            <w:hideMark/>
          </w:tcPr>
          <w:p w:rsidR="00EC58E1" w:rsidRPr="00EC58E1" w:rsidRDefault="00EC58E1">
            <w:pPr>
              <w:rPr>
                <w:b/>
                <w:bCs/>
              </w:rPr>
            </w:pPr>
            <w:r w:rsidRPr="00EC58E1">
              <w:rPr>
                <w:b/>
                <w:bCs/>
              </w:rPr>
              <w:t>unsuccessful</w:t>
            </w:r>
          </w:p>
        </w:tc>
      </w:tr>
      <w:tr w:rsidR="00EC58E1" w:rsidRPr="00EC58E1" w:rsidTr="00EC58E1">
        <w:trPr>
          <w:trHeight w:val="315"/>
        </w:trPr>
        <w:tc>
          <w:tcPr>
            <w:tcW w:w="1440" w:type="dxa"/>
            <w:noWrap/>
            <w:hideMark/>
          </w:tcPr>
          <w:p w:rsidR="00EC58E1" w:rsidRPr="00EC58E1" w:rsidRDefault="00EC58E1">
            <w:pPr>
              <w:rPr>
                <w:b/>
                <w:bCs/>
              </w:rPr>
            </w:pPr>
            <w:r w:rsidRPr="00EC58E1">
              <w:rPr>
                <w:b/>
                <w:bCs/>
              </w:rPr>
              <w:t>Mean</w:t>
            </w:r>
          </w:p>
        </w:tc>
        <w:tc>
          <w:tcPr>
            <w:tcW w:w="1080" w:type="dxa"/>
            <w:noWrap/>
            <w:hideMark/>
          </w:tcPr>
          <w:p w:rsidR="00EC58E1" w:rsidRPr="00EC58E1" w:rsidRDefault="00EC58E1" w:rsidP="00EC58E1">
            <w:r w:rsidRPr="00EC58E1">
              <w:t>851.1469</w:t>
            </w:r>
          </w:p>
        </w:tc>
        <w:tc>
          <w:tcPr>
            <w:tcW w:w="1380" w:type="dxa"/>
            <w:noWrap/>
            <w:hideMark/>
          </w:tcPr>
          <w:p w:rsidR="00EC58E1" w:rsidRPr="00EC58E1" w:rsidRDefault="00EC58E1" w:rsidP="00EC58E1">
            <w:r w:rsidRPr="00EC58E1">
              <w:t>585.615385</w:t>
            </w:r>
          </w:p>
        </w:tc>
      </w:tr>
      <w:tr w:rsidR="00EC58E1" w:rsidRPr="00EC58E1" w:rsidTr="00EC58E1">
        <w:trPr>
          <w:trHeight w:val="315"/>
        </w:trPr>
        <w:tc>
          <w:tcPr>
            <w:tcW w:w="1440" w:type="dxa"/>
            <w:noWrap/>
            <w:hideMark/>
          </w:tcPr>
          <w:p w:rsidR="00EC58E1" w:rsidRPr="00EC58E1" w:rsidRDefault="00EC58E1">
            <w:pPr>
              <w:rPr>
                <w:b/>
                <w:bCs/>
              </w:rPr>
            </w:pPr>
            <w:r w:rsidRPr="00EC58E1">
              <w:rPr>
                <w:b/>
                <w:bCs/>
              </w:rPr>
              <w:t>Median</w:t>
            </w:r>
          </w:p>
        </w:tc>
        <w:tc>
          <w:tcPr>
            <w:tcW w:w="1080" w:type="dxa"/>
            <w:noWrap/>
            <w:hideMark/>
          </w:tcPr>
          <w:p w:rsidR="00EC58E1" w:rsidRPr="00EC58E1" w:rsidRDefault="00EC58E1" w:rsidP="00EC58E1">
            <w:r w:rsidRPr="00EC58E1">
              <w:t>201</w:t>
            </w:r>
          </w:p>
        </w:tc>
        <w:tc>
          <w:tcPr>
            <w:tcW w:w="1380" w:type="dxa"/>
            <w:noWrap/>
            <w:hideMark/>
          </w:tcPr>
          <w:p w:rsidR="00EC58E1" w:rsidRPr="00EC58E1" w:rsidRDefault="00EC58E1" w:rsidP="00EC58E1">
            <w:r w:rsidRPr="00EC58E1">
              <w:t>114.5</w:t>
            </w:r>
          </w:p>
        </w:tc>
      </w:tr>
      <w:tr w:rsidR="00EC58E1" w:rsidRPr="00EC58E1" w:rsidTr="00EC58E1">
        <w:trPr>
          <w:trHeight w:val="315"/>
        </w:trPr>
        <w:tc>
          <w:tcPr>
            <w:tcW w:w="1440" w:type="dxa"/>
            <w:noWrap/>
            <w:hideMark/>
          </w:tcPr>
          <w:p w:rsidR="00EC58E1" w:rsidRPr="00EC58E1" w:rsidRDefault="00EC58E1">
            <w:pPr>
              <w:rPr>
                <w:b/>
                <w:bCs/>
              </w:rPr>
            </w:pPr>
            <w:r w:rsidRPr="00EC58E1">
              <w:rPr>
                <w:b/>
                <w:bCs/>
              </w:rPr>
              <w:t>Min</w:t>
            </w:r>
          </w:p>
        </w:tc>
        <w:tc>
          <w:tcPr>
            <w:tcW w:w="1080" w:type="dxa"/>
            <w:noWrap/>
            <w:hideMark/>
          </w:tcPr>
          <w:p w:rsidR="00EC58E1" w:rsidRPr="00EC58E1" w:rsidRDefault="00EC58E1" w:rsidP="00EC58E1">
            <w:r w:rsidRPr="00EC58E1">
              <w:t>16</w:t>
            </w:r>
          </w:p>
        </w:tc>
        <w:tc>
          <w:tcPr>
            <w:tcW w:w="1380" w:type="dxa"/>
            <w:noWrap/>
            <w:hideMark/>
          </w:tcPr>
          <w:p w:rsidR="00EC58E1" w:rsidRPr="00EC58E1" w:rsidRDefault="00EC58E1" w:rsidP="00EC58E1">
            <w:r w:rsidRPr="00EC58E1">
              <w:t>0</w:t>
            </w:r>
          </w:p>
        </w:tc>
      </w:tr>
      <w:tr w:rsidR="00EC58E1" w:rsidRPr="00EC58E1" w:rsidTr="00EC58E1">
        <w:trPr>
          <w:trHeight w:val="315"/>
        </w:trPr>
        <w:tc>
          <w:tcPr>
            <w:tcW w:w="1440" w:type="dxa"/>
            <w:noWrap/>
            <w:hideMark/>
          </w:tcPr>
          <w:p w:rsidR="00EC58E1" w:rsidRPr="00EC58E1" w:rsidRDefault="00EC58E1">
            <w:pPr>
              <w:rPr>
                <w:b/>
                <w:bCs/>
              </w:rPr>
            </w:pPr>
            <w:r w:rsidRPr="00EC58E1">
              <w:rPr>
                <w:b/>
                <w:bCs/>
              </w:rPr>
              <w:t>Max</w:t>
            </w:r>
          </w:p>
        </w:tc>
        <w:tc>
          <w:tcPr>
            <w:tcW w:w="1080" w:type="dxa"/>
            <w:noWrap/>
            <w:hideMark/>
          </w:tcPr>
          <w:p w:rsidR="00EC58E1" w:rsidRPr="00EC58E1" w:rsidRDefault="00EC58E1" w:rsidP="00EC58E1">
            <w:r w:rsidRPr="00EC58E1">
              <w:t>7295</w:t>
            </w:r>
          </w:p>
        </w:tc>
        <w:tc>
          <w:tcPr>
            <w:tcW w:w="1380" w:type="dxa"/>
            <w:noWrap/>
            <w:hideMark/>
          </w:tcPr>
          <w:p w:rsidR="00EC58E1" w:rsidRPr="00EC58E1" w:rsidRDefault="00EC58E1" w:rsidP="00EC58E1">
            <w:r w:rsidRPr="00EC58E1">
              <w:t>6080</w:t>
            </w:r>
          </w:p>
        </w:tc>
      </w:tr>
      <w:tr w:rsidR="00EC58E1" w:rsidRPr="00EC58E1" w:rsidTr="00EC58E1">
        <w:trPr>
          <w:trHeight w:val="315"/>
        </w:trPr>
        <w:tc>
          <w:tcPr>
            <w:tcW w:w="1440" w:type="dxa"/>
            <w:noWrap/>
            <w:hideMark/>
          </w:tcPr>
          <w:p w:rsidR="00EC58E1" w:rsidRPr="00EC58E1" w:rsidRDefault="00EC58E1">
            <w:pPr>
              <w:rPr>
                <w:b/>
                <w:bCs/>
              </w:rPr>
            </w:pPr>
            <w:r w:rsidRPr="00EC58E1">
              <w:rPr>
                <w:b/>
                <w:bCs/>
              </w:rPr>
              <w:t>Variance</w:t>
            </w:r>
          </w:p>
        </w:tc>
        <w:tc>
          <w:tcPr>
            <w:tcW w:w="1080" w:type="dxa"/>
            <w:noWrap/>
            <w:hideMark/>
          </w:tcPr>
          <w:p w:rsidR="00EC58E1" w:rsidRPr="00EC58E1" w:rsidRDefault="00EC58E1" w:rsidP="00EC58E1">
            <w:r w:rsidRPr="00EC58E1">
              <w:t>1603374</w:t>
            </w:r>
          </w:p>
        </w:tc>
        <w:tc>
          <w:tcPr>
            <w:tcW w:w="1380" w:type="dxa"/>
            <w:noWrap/>
            <w:hideMark/>
          </w:tcPr>
          <w:p w:rsidR="00EC58E1" w:rsidRPr="00EC58E1" w:rsidRDefault="00EC58E1" w:rsidP="00EC58E1">
            <w:r w:rsidRPr="00EC58E1">
              <w:t>921574.682</w:t>
            </w:r>
          </w:p>
        </w:tc>
      </w:tr>
      <w:tr w:rsidR="00EC58E1" w:rsidRPr="00EC58E1" w:rsidTr="00EC58E1">
        <w:trPr>
          <w:trHeight w:val="315"/>
        </w:trPr>
        <w:tc>
          <w:tcPr>
            <w:tcW w:w="1440" w:type="dxa"/>
            <w:noWrap/>
            <w:hideMark/>
          </w:tcPr>
          <w:p w:rsidR="00EC58E1" w:rsidRPr="00EC58E1" w:rsidRDefault="00EC58E1">
            <w:pPr>
              <w:rPr>
                <w:b/>
                <w:bCs/>
              </w:rPr>
            </w:pPr>
            <w:r w:rsidRPr="00EC58E1">
              <w:rPr>
                <w:b/>
                <w:bCs/>
              </w:rPr>
              <w:t>Standard Dev.</w:t>
            </w:r>
          </w:p>
        </w:tc>
        <w:tc>
          <w:tcPr>
            <w:tcW w:w="1080" w:type="dxa"/>
            <w:noWrap/>
            <w:hideMark/>
          </w:tcPr>
          <w:p w:rsidR="00EC58E1" w:rsidRPr="00EC58E1" w:rsidRDefault="00EC58E1" w:rsidP="00EC58E1">
            <w:r w:rsidRPr="00EC58E1">
              <w:t>1266.244</w:t>
            </w:r>
          </w:p>
        </w:tc>
        <w:tc>
          <w:tcPr>
            <w:tcW w:w="1380" w:type="dxa"/>
            <w:noWrap/>
            <w:hideMark/>
          </w:tcPr>
          <w:p w:rsidR="00EC58E1" w:rsidRPr="00EC58E1" w:rsidRDefault="00EC58E1" w:rsidP="00EC58E1">
            <w:r w:rsidRPr="00EC58E1">
              <w:t>959.986813</w:t>
            </w:r>
          </w:p>
        </w:tc>
      </w:tr>
      <w:tr w:rsidR="00EC58E1" w:rsidRPr="00EC58E1" w:rsidTr="00EC58E1">
        <w:trPr>
          <w:trHeight w:val="315"/>
        </w:trPr>
        <w:tc>
          <w:tcPr>
            <w:tcW w:w="1440" w:type="dxa"/>
            <w:noWrap/>
            <w:hideMark/>
          </w:tcPr>
          <w:p w:rsidR="00EC58E1" w:rsidRPr="00EC58E1" w:rsidRDefault="00EC58E1">
            <w:pPr>
              <w:rPr>
                <w:b/>
                <w:bCs/>
              </w:rPr>
            </w:pPr>
            <w:r w:rsidRPr="00EC58E1">
              <w:rPr>
                <w:b/>
                <w:bCs/>
              </w:rPr>
              <w:t>Quartile1</w:t>
            </w:r>
          </w:p>
        </w:tc>
        <w:tc>
          <w:tcPr>
            <w:tcW w:w="1080" w:type="dxa"/>
            <w:noWrap/>
            <w:hideMark/>
          </w:tcPr>
          <w:p w:rsidR="00EC58E1" w:rsidRPr="00EC58E1" w:rsidRDefault="00EC58E1" w:rsidP="00EC58E1">
            <w:r w:rsidRPr="00EC58E1">
              <w:t>128</w:t>
            </w:r>
          </w:p>
        </w:tc>
        <w:tc>
          <w:tcPr>
            <w:tcW w:w="1380" w:type="dxa"/>
            <w:noWrap/>
            <w:hideMark/>
          </w:tcPr>
          <w:p w:rsidR="00EC58E1" w:rsidRPr="00EC58E1" w:rsidRDefault="00EC58E1" w:rsidP="00EC58E1">
            <w:r w:rsidRPr="00EC58E1">
              <w:t>38</w:t>
            </w:r>
          </w:p>
        </w:tc>
      </w:tr>
      <w:tr w:rsidR="00EC58E1" w:rsidRPr="00EC58E1" w:rsidTr="00EC58E1">
        <w:trPr>
          <w:trHeight w:val="315"/>
        </w:trPr>
        <w:tc>
          <w:tcPr>
            <w:tcW w:w="1440" w:type="dxa"/>
            <w:noWrap/>
            <w:hideMark/>
          </w:tcPr>
          <w:p w:rsidR="00EC58E1" w:rsidRPr="00EC58E1" w:rsidRDefault="00EC58E1">
            <w:pPr>
              <w:rPr>
                <w:b/>
                <w:bCs/>
              </w:rPr>
            </w:pPr>
            <w:r w:rsidRPr="00EC58E1">
              <w:rPr>
                <w:b/>
                <w:bCs/>
              </w:rPr>
              <w:t>Quartile2</w:t>
            </w:r>
          </w:p>
        </w:tc>
        <w:tc>
          <w:tcPr>
            <w:tcW w:w="1080" w:type="dxa"/>
            <w:noWrap/>
            <w:hideMark/>
          </w:tcPr>
          <w:p w:rsidR="00EC58E1" w:rsidRPr="00EC58E1" w:rsidRDefault="00EC58E1" w:rsidP="00EC58E1">
            <w:r w:rsidRPr="00EC58E1">
              <w:t>201</w:t>
            </w:r>
          </w:p>
        </w:tc>
        <w:tc>
          <w:tcPr>
            <w:tcW w:w="1380" w:type="dxa"/>
            <w:noWrap/>
            <w:hideMark/>
          </w:tcPr>
          <w:p w:rsidR="00EC58E1" w:rsidRPr="00EC58E1" w:rsidRDefault="00EC58E1" w:rsidP="00EC58E1">
            <w:r w:rsidRPr="00EC58E1">
              <w:t>114.5</w:t>
            </w:r>
          </w:p>
        </w:tc>
      </w:tr>
      <w:tr w:rsidR="00EC58E1" w:rsidRPr="00EC58E1" w:rsidTr="00EC58E1">
        <w:trPr>
          <w:trHeight w:val="315"/>
        </w:trPr>
        <w:tc>
          <w:tcPr>
            <w:tcW w:w="1440" w:type="dxa"/>
            <w:noWrap/>
            <w:hideMark/>
          </w:tcPr>
          <w:p w:rsidR="00EC58E1" w:rsidRPr="00EC58E1" w:rsidRDefault="00EC58E1">
            <w:pPr>
              <w:rPr>
                <w:b/>
                <w:bCs/>
              </w:rPr>
            </w:pPr>
            <w:r w:rsidRPr="00EC58E1">
              <w:rPr>
                <w:b/>
                <w:bCs/>
              </w:rPr>
              <w:t>Quartile3</w:t>
            </w:r>
          </w:p>
        </w:tc>
        <w:tc>
          <w:tcPr>
            <w:tcW w:w="1080" w:type="dxa"/>
            <w:noWrap/>
            <w:hideMark/>
          </w:tcPr>
          <w:p w:rsidR="00EC58E1" w:rsidRPr="00EC58E1" w:rsidRDefault="00EC58E1" w:rsidP="00EC58E1">
            <w:r w:rsidRPr="00EC58E1">
              <w:t>1280</w:t>
            </w:r>
          </w:p>
        </w:tc>
        <w:tc>
          <w:tcPr>
            <w:tcW w:w="1380" w:type="dxa"/>
            <w:noWrap/>
            <w:hideMark/>
          </w:tcPr>
          <w:p w:rsidR="00EC58E1" w:rsidRPr="00EC58E1" w:rsidRDefault="00EC58E1" w:rsidP="00EC58E1">
            <w:r w:rsidRPr="00EC58E1">
              <w:t>784.5</w:t>
            </w:r>
          </w:p>
        </w:tc>
      </w:tr>
      <w:tr w:rsidR="00EC58E1" w:rsidRPr="00EC58E1" w:rsidTr="00EC58E1">
        <w:trPr>
          <w:trHeight w:val="315"/>
        </w:trPr>
        <w:tc>
          <w:tcPr>
            <w:tcW w:w="1440" w:type="dxa"/>
            <w:noWrap/>
            <w:hideMark/>
          </w:tcPr>
          <w:p w:rsidR="00EC58E1" w:rsidRPr="00EC58E1" w:rsidRDefault="00EC58E1">
            <w:pPr>
              <w:rPr>
                <w:b/>
                <w:bCs/>
              </w:rPr>
            </w:pPr>
            <w:r w:rsidRPr="00EC58E1">
              <w:rPr>
                <w:b/>
                <w:bCs/>
              </w:rPr>
              <w:t>Quartile4</w:t>
            </w:r>
          </w:p>
        </w:tc>
        <w:tc>
          <w:tcPr>
            <w:tcW w:w="1080" w:type="dxa"/>
            <w:noWrap/>
            <w:hideMark/>
          </w:tcPr>
          <w:p w:rsidR="00EC58E1" w:rsidRPr="00EC58E1" w:rsidRDefault="00EC58E1" w:rsidP="00EC58E1">
            <w:r w:rsidRPr="00EC58E1">
              <w:t>7295</w:t>
            </w:r>
          </w:p>
        </w:tc>
        <w:tc>
          <w:tcPr>
            <w:tcW w:w="1380" w:type="dxa"/>
            <w:noWrap/>
            <w:hideMark/>
          </w:tcPr>
          <w:p w:rsidR="00EC58E1" w:rsidRPr="00EC58E1" w:rsidRDefault="00EC58E1" w:rsidP="00EC58E1">
            <w:r w:rsidRPr="00EC58E1">
              <w:t>6080</w:t>
            </w:r>
          </w:p>
        </w:tc>
      </w:tr>
    </w:tbl>
    <w:p w:rsidR="00EC58E1" w:rsidRPr="0029324B" w:rsidRDefault="00EC58E1">
      <w:pPr>
        <w:rPr>
          <w:b/>
          <w:bCs/>
        </w:rPr>
      </w:pPr>
    </w:p>
    <w:p w:rsidR="00EC58E1" w:rsidRPr="0029324B" w:rsidRDefault="00EC58E1" w:rsidP="00EC58E1">
      <w:pPr>
        <w:pStyle w:val="ListParagraph"/>
        <w:numPr>
          <w:ilvl w:val="0"/>
          <w:numId w:val="1"/>
        </w:numPr>
        <w:rPr>
          <w:b/>
          <w:bCs/>
        </w:rPr>
      </w:pPr>
      <w:r w:rsidRPr="0029324B">
        <w:rPr>
          <w:b/>
          <w:bCs/>
        </w:rPr>
        <w:t>Use your data to determine whether the mean or the median better summarizes the data.</w:t>
      </w:r>
    </w:p>
    <w:p w:rsidR="00EC58E1" w:rsidRDefault="00EC58E1" w:rsidP="00EC58E1">
      <w:pPr>
        <w:pStyle w:val="ListParagraph"/>
      </w:pPr>
    </w:p>
    <w:p w:rsidR="00EC58E1" w:rsidRDefault="00EC58E1" w:rsidP="00EC58E1">
      <w:pPr>
        <w:pStyle w:val="ListParagraph"/>
      </w:pPr>
      <w:r>
        <w:t xml:space="preserve">Key factors to note on checking what summarizes the data is uniform distribution of data. If data is normally distributed, the mean and median should be approx. similar which is not in this case from the above table. The mean in both cases is high </w:t>
      </w:r>
      <w:r w:rsidR="00EC0BAA">
        <w:t>which indicates the data is skewed.</w:t>
      </w:r>
    </w:p>
    <w:p w:rsidR="00EC0BAA" w:rsidRDefault="00EC0BAA" w:rsidP="00EC58E1">
      <w:pPr>
        <w:pStyle w:val="ListParagraph"/>
      </w:pPr>
    </w:p>
    <w:p w:rsidR="00EC0BAA" w:rsidRDefault="00EC0BAA" w:rsidP="00EC58E1">
      <w:pPr>
        <w:pStyle w:val="ListParagraph"/>
      </w:pPr>
      <w:r>
        <w:t>So, in this case, the median better summarizes the data.</w:t>
      </w:r>
    </w:p>
    <w:p w:rsidR="00EC0BAA" w:rsidRDefault="00EC0BAA" w:rsidP="00EC58E1">
      <w:pPr>
        <w:pStyle w:val="ListParagraph"/>
      </w:pPr>
    </w:p>
    <w:p w:rsidR="00825FFE" w:rsidRPr="00881AD5" w:rsidRDefault="00EC0BAA" w:rsidP="00825FFE">
      <w:pPr>
        <w:pStyle w:val="ListParagraph"/>
        <w:numPr>
          <w:ilvl w:val="0"/>
          <w:numId w:val="1"/>
        </w:numPr>
        <w:rPr>
          <w:b/>
          <w:bCs/>
        </w:rPr>
      </w:pPr>
      <w:r w:rsidRPr="00881AD5">
        <w:rPr>
          <w:b/>
          <w:bCs/>
        </w:rPr>
        <w:t>Use your data to determine if there is more variability with successful or unsuccessful campaigns. Does this make sense? Why or why not?</w:t>
      </w:r>
    </w:p>
    <w:p w:rsidR="00EC0BAA" w:rsidRDefault="0029324B" w:rsidP="0029324B">
      <w:pPr>
        <w:ind w:left="720"/>
      </w:pPr>
      <w:r>
        <w:t>From the summary table, w</w:t>
      </w:r>
      <w:r w:rsidR="00825FFE">
        <w:t xml:space="preserve">e can notice a higher variance and standard deviation </w:t>
      </w:r>
      <w:r>
        <w:t xml:space="preserve">for </w:t>
      </w:r>
      <w:r w:rsidR="00825FFE">
        <w:t xml:space="preserve">successful </w:t>
      </w:r>
      <w:r>
        <w:t>than</w:t>
      </w:r>
      <w:r w:rsidR="00825FFE">
        <w:t xml:space="preserve"> </w:t>
      </w:r>
      <w:r>
        <w:t xml:space="preserve">unsuccessful campaigns. This indicates successful campaigns have more </w:t>
      </w:r>
      <w:r w:rsidR="00881AD5">
        <w:t>variability</w:t>
      </w:r>
      <w:r>
        <w:t xml:space="preserve"> in the umber of backers than </w:t>
      </w:r>
      <w:r w:rsidR="00881AD5">
        <w:t>unsuccessful</w:t>
      </w:r>
      <w:r>
        <w:t xml:space="preserve"> </w:t>
      </w:r>
      <w:r w:rsidR="00881AD5">
        <w:t>campaigns</w:t>
      </w:r>
      <w:r>
        <w:t>.</w:t>
      </w:r>
    </w:p>
    <w:p w:rsidR="00881AD5" w:rsidRDefault="00881AD5" w:rsidP="0029324B">
      <w:pPr>
        <w:ind w:left="720"/>
      </w:pPr>
      <w:r>
        <w:t>This makes sense because, backers most of the times prefer to be with successful campaigns and contribute</w:t>
      </w:r>
    </w:p>
    <w:p w:rsidR="00EC0BAA" w:rsidRDefault="00EC0BAA" w:rsidP="00EC58E1">
      <w:pPr>
        <w:pStyle w:val="ListParagraph"/>
      </w:pPr>
    </w:p>
    <w:sectPr w:rsidR="00EC0B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619" w:rsidRDefault="005D4619" w:rsidP="00EC58E1">
      <w:pPr>
        <w:spacing w:after="0" w:line="240" w:lineRule="auto"/>
      </w:pPr>
      <w:r>
        <w:separator/>
      </w:r>
    </w:p>
  </w:endnote>
  <w:endnote w:type="continuationSeparator" w:id="0">
    <w:p w:rsidR="005D4619" w:rsidRDefault="005D4619" w:rsidP="00EC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ABC" w:rsidRDefault="00A66ABC" w:rsidP="00A66ABC">
    <w:pPr>
      <w:pStyle w:val="Footer"/>
      <w:jc w:val="right"/>
    </w:pPr>
    <w:r>
      <w:t>Navyasri Pusuluri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619" w:rsidRDefault="005D4619" w:rsidP="00EC58E1">
      <w:pPr>
        <w:spacing w:after="0" w:line="240" w:lineRule="auto"/>
      </w:pPr>
      <w:r>
        <w:separator/>
      </w:r>
    </w:p>
  </w:footnote>
  <w:footnote w:type="continuationSeparator" w:id="0">
    <w:p w:rsidR="005D4619" w:rsidRDefault="005D4619" w:rsidP="00EC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8E1" w:rsidRDefault="00EC58E1" w:rsidP="00EC58E1">
    <w:pPr>
      <w:pStyle w:val="Heading1"/>
      <w:jc w:val="center"/>
    </w:pPr>
    <w:r>
      <w:t>Statistical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78F"/>
    <w:multiLevelType w:val="hybridMultilevel"/>
    <w:tmpl w:val="0EC03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75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E1"/>
    <w:rsid w:val="00000D7B"/>
    <w:rsid w:val="0029324B"/>
    <w:rsid w:val="005D4619"/>
    <w:rsid w:val="00825FFE"/>
    <w:rsid w:val="00881AD5"/>
    <w:rsid w:val="008B3D7C"/>
    <w:rsid w:val="00A212DF"/>
    <w:rsid w:val="00A66ABC"/>
    <w:rsid w:val="00EB7F8A"/>
    <w:rsid w:val="00EC0BAA"/>
    <w:rsid w:val="00EC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7E33"/>
  <w15:chartTrackingRefBased/>
  <w15:docId w15:val="{3F79FBFC-B1C4-4DB5-84F3-4E1AC780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E1"/>
  </w:style>
  <w:style w:type="paragraph" w:styleId="Footer">
    <w:name w:val="footer"/>
    <w:basedOn w:val="Normal"/>
    <w:link w:val="FooterChar"/>
    <w:uiPriority w:val="99"/>
    <w:unhideWhenUsed/>
    <w:rsid w:val="00EC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E1"/>
  </w:style>
  <w:style w:type="character" w:customStyle="1" w:styleId="Heading1Char">
    <w:name w:val="Heading 1 Char"/>
    <w:basedOn w:val="DefaultParagraphFont"/>
    <w:link w:val="Heading1"/>
    <w:uiPriority w:val="9"/>
    <w:rsid w:val="00EC58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88188">
      <w:bodyDiv w:val="1"/>
      <w:marLeft w:val="0"/>
      <w:marRight w:val="0"/>
      <w:marTop w:val="0"/>
      <w:marBottom w:val="0"/>
      <w:divBdr>
        <w:top w:val="none" w:sz="0" w:space="0" w:color="auto"/>
        <w:left w:val="none" w:sz="0" w:space="0" w:color="auto"/>
        <w:bottom w:val="none" w:sz="0" w:space="0" w:color="auto"/>
        <w:right w:val="none" w:sz="0" w:space="0" w:color="auto"/>
      </w:divBdr>
    </w:div>
    <w:div w:id="237132339">
      <w:bodyDiv w:val="1"/>
      <w:marLeft w:val="0"/>
      <w:marRight w:val="0"/>
      <w:marTop w:val="0"/>
      <w:marBottom w:val="0"/>
      <w:divBdr>
        <w:top w:val="none" w:sz="0" w:space="0" w:color="auto"/>
        <w:left w:val="none" w:sz="0" w:space="0" w:color="auto"/>
        <w:bottom w:val="none" w:sz="0" w:space="0" w:color="auto"/>
        <w:right w:val="none" w:sz="0" w:space="0" w:color="auto"/>
      </w:divBdr>
    </w:div>
    <w:div w:id="385376305">
      <w:bodyDiv w:val="1"/>
      <w:marLeft w:val="0"/>
      <w:marRight w:val="0"/>
      <w:marTop w:val="0"/>
      <w:marBottom w:val="0"/>
      <w:divBdr>
        <w:top w:val="none" w:sz="0" w:space="0" w:color="auto"/>
        <w:left w:val="none" w:sz="0" w:space="0" w:color="auto"/>
        <w:bottom w:val="none" w:sz="0" w:space="0" w:color="auto"/>
        <w:right w:val="none" w:sz="0" w:space="0" w:color="auto"/>
      </w:divBdr>
    </w:div>
    <w:div w:id="17192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talluri</dc:creator>
  <cp:keywords/>
  <dc:description/>
  <cp:lastModifiedBy>Navyasri Pusuluri</cp:lastModifiedBy>
  <cp:revision>3</cp:revision>
  <dcterms:created xsi:type="dcterms:W3CDTF">2023-04-05T05:25:00Z</dcterms:created>
  <dcterms:modified xsi:type="dcterms:W3CDTF">2023-04-05T05:25:00Z</dcterms:modified>
</cp:coreProperties>
</file>