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926"/>
        <w:gridCol w:w="4927"/>
      </w:tblGrid>
      <w:tr w:rsidR="00D7678A" w:rsidTr="00D7678A">
        <w:tc>
          <w:tcPr>
            <w:tcW w:w="4926" w:type="dxa"/>
          </w:tcPr>
          <w:p w:rsidR="00D7678A" w:rsidP="00D7678A" w:rsidRDefault="00D7678A">
            <w:pPr>
              <w:rPr>
                <w:rFonts w:hint="eastAsia"/>
              </w:rPr>
            </w:pPr>
            <w:r>
              <w:rPr>
                <w:rFonts w:hint="eastAsia"/>
              </w:rPr>
            </w:r>
            <w: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l1"/>
                          <a:stretch>
                            <a:fillRect/>
                          </a:stretch>
                        </pic:blipFill>
                        <pic:spPr>
                          <a:xfrm>
                            <a:off x="0" y="0"/>
                            <a:ext cx="2161641" cy="1008766"/>
                          </a:xfrm>
                          <a:prstGeom prst="rect">
                            <a:avLst/>
                          </a:prstGeom>
                        </pic:spPr>
                      </pic:pic>
                    </a:graphicData>
                  </a:graphic>
                </wp:inline>
              </w:drawing>
            </w:r>
          </w:p>
        </w:tc>
        <w:tc>
          <w:tcPr>
            <w:tcW w:w="4927" w:type="dxa"/>
            <w:vAlign w:val="center"/>
          </w:tcPr>
          <w:p w:rsidR="00D7678A" w:rsidP="00D7678A" w:rsidRDefault="00D7678A">
            <w:pPr>
              <w:jc w:val="right"/>
              <w:rPr>
                <w:rFonts w:hint="eastAsia"/>
              </w:rPr>
            </w:pPr>
            <w:r>
              <w:rPr>
                <w:rFonts w:hint="eastAsia"/>
              </w:rPr>
            </w:r>
            <w:r>
              <w:drawing>
                <wp:inline distT="0" distB="0" distL="0" distR="0">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4110378"/>
                          <a:stretch>
                            <a:fillRect/>
                          </a:stretch>
                        </pic:blipFill>
                        <pic:spPr>
                          <a:xfrm>
                            <a:off x="0" y="0"/>
                            <a:ext cx="1801368" cy="360273"/>
                          </a:xfrm>
                          <a:prstGeom prst="rect">
                            <a:avLst/>
                          </a:prstGeom>
                        </pic:spPr>
                      </pic:pic>
                    </a:graphicData>
                  </a:graphic>
                </wp:inline>
              </w:drawing>
            </w:r>
          </w:p>
        </w:tc>
      </w:tr>
    </w:tbl>
    <w:p w:rsidR="00D7678A" w:rsidRDefault="00D7678A">
      <w:pPr>
        <w:rPr>
          <w:rFonts w:hint="eastAsia"/>
        </w:rPr>
      </w:pPr>
    </w:p>
    <w:p w:rsidRPr="00125563" w:rsidR="00474EEB" w:rsidP="00474EEB" w:rsidRDefault="00474EEB"/>
    <w:p w:rsidRPr="0064443A" w:rsidR="00BB2D0B" w:rsidP="00D14C4B" w:rsidRDefault="00BB2D0B">
      <w:pPr>
        <w:jc w:val="center"/>
        <w:rPr>
          <w:sz w:val="48"/>
          <w:szCs w:val="48"/>
        </w:rPr>
      </w:pPr>
      <w:r>
        <w:rPr>
          <w:rFonts w:hint="eastAsia" w:ascii="黑体" w:hAnsi="黑体" w:eastAsia="黑体"/>
          <w:sz w:val="48"/>
          <w:szCs w:val="48"/>
        </w:rPr>
        <w:t>硕士研究生</w:t>
      </w:r>
      <w:r w:rsidRPr="0064443A">
        <w:rPr>
          <w:rFonts w:hint="eastAsia" w:ascii="黑体" w:hAnsi="黑体" w:eastAsia="黑体"/>
          <w:sz w:val="48"/>
          <w:szCs w:val="48"/>
        </w:rPr>
        <w:t>学位</w:t>
      </w:r>
      <w:r w:rsidRPr="0064443A" w:rsidR="00C91A14">
        <w:rPr>
          <w:rFonts w:hint="eastAsia" w:ascii="黑体" w:hAnsi="黑体" w:eastAsia="黑体"/>
          <w:sz w:val="48"/>
          <w:szCs w:val="48"/>
        </w:rPr>
        <w:t>论文</w:t>
      </w:r>
      <w:r w:rsidR="00C91A14">
        <w:rPr>
          <w:rFonts w:hint="eastAsia" w:ascii="黑体" w:hAnsi="黑体" w:eastAsia="黑体"/>
          <w:sz w:val="48"/>
          <w:szCs w:val="48"/>
        </w:rPr>
        <w:t>阶段</w:t>
      </w:r>
      <w:r w:rsidRPr="0064443A">
        <w:rPr>
          <w:rFonts w:hint="eastAsia" w:ascii="黑体" w:hAnsi="黑体" w:eastAsia="黑体"/>
          <w:sz w:val="48"/>
          <w:szCs w:val="48"/>
        </w:rPr>
        <w:t>报告</w:t>
      </w:r>
    </w:p>
    <w:p w:rsidR="00BB2D0B" w:rsidP="00941FEE" w:rsidRDefault="00BB2D0B">
      <w:pPr>
        <w:jc w:val="left"/>
      </w:pPr>
    </w:p>
    <w:p w:rsidR="00BB2D0B" w:rsidP="00941FEE" w:rsidRDefault="00BB2D0B">
      <w:pPr>
        <w:jc w:val="left"/>
      </w:pPr>
    </w:p>
    <w:p w:rsidR="00BB2D0B" w:rsidP="00941FEE" w:rsidRDefault="00BB2D0B">
      <w:pPr>
        <w:jc w:val="left"/>
      </w:pPr>
    </w:p>
    <w:p w:rsidR="00BB2D0B" w:rsidP="00941FEE" w:rsidRDefault="00BB2D0B">
      <w:pPr>
        <w:jc w:val="left"/>
      </w:pPr>
    </w:p>
    <w:p w:rsidR="00BB2D0B" w:rsidP="00941FEE" w:rsidRDefault="00BB2D0B">
      <w:pPr>
        <w:jc w:val="left"/>
      </w:pPr>
    </w:p>
    <w:p w:rsidR="00BB2D0B" w:rsidP="00941FEE" w:rsidRDefault="00BB2D0B">
      <w:pPr>
        <w:jc w:val="left"/>
      </w:pPr>
    </w:p>
    <w:p w:rsidR="00BB2D0B" w:rsidP="00D7678A" w:rsidRDefault="00BB2D0B">
      <w:pPr>
        <w:spacing w:beforeLines="50"/>
        <w:jc w:val="left"/>
      </w:pPr>
    </w:p>
    <w:p w:rsidRPr="00EA28D5" w:rsidR="00BB2D0B" w:rsidP="00D7678A" w:rsidRDefault="00BB2D0B">
      <w:pPr>
        <w:spacing w:beforeLines="50"/>
        <w:ind w:left="1995" w:leftChars="950"/>
        <w:rPr>
          <w:sz w:val="28"/>
          <w:szCs w:val="28"/>
        </w:rPr>
      </w:pPr>
      <w:r>
        <w:rPr>
          <w:rFonts w:hint="eastAsia" w:ascii="宋体" w:hAnsi="宋体"/>
          <w:sz w:val="28"/>
          <w:szCs w:val="28"/>
        </w:rPr>
        <w:t>学</w:t>
      </w:r>
      <w:r w:rsidRPr="00126116" w:rsidR="00126116">
        <w:rPr>
          <w:noProof/>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5168;mso-position-horizontal-relative:text;mso-position-vertical-relative:text" o:connectortype="straight" type="#_x0000_t32"/>
        </w:pict>
      </w:r>
      <w:r w:rsidR="00D7678A">
        <w:rPr>
          <w:rFonts w:hint="eastAsia" w:ascii="宋体" w:hAnsi="宋体"/>
          <w:sz w:val="28"/>
          <w:szCs w:val="28"/>
        </w:rPr>
        <w:t xml:space="preserve">    </w:t>
      </w:r>
      <w:r>
        <w:rPr>
          <w:rFonts w:hint="eastAsia" w:ascii="宋体" w:hAnsi="宋体"/>
          <w:sz w:val="28"/>
          <w:szCs w:val="28"/>
        </w:rPr>
        <w:t>号</w:t>
      </w:r>
      <w:r w:rsidRPr="00EA28D5">
        <w:rPr>
          <w:rFonts w:ascii="宋体" w:hAnsi="宋体"/>
          <w:sz w:val="28"/>
          <w:szCs w:val="28"/>
        </w:rPr>
        <w:t xml:space="preserve">: </w:t>
      </w:r>
      <w:r w:rsidR="00D7678A">
        <w:rPr>
          <w:rFonts w:hint="eastAsia" w:ascii="宋体" w:hAnsi="宋体"/>
          <w:sz w:val="28"/>
          <w:szCs w:val="28"/>
        </w:rPr>
        <w:t xml:space="preserve">   </w:t>
      </w:r>
      <w:r>
        <w:rPr>
          <w:rFonts w:ascii="宋体" w:hAnsi="宋体"/>
          <w:sz w:val="28"/>
          <w:szCs w:val="28"/>
        </w:rPr>
        <w:t>2014110378</w:t>
      </w:r>
    </w:p>
    <w:p w:rsidRPr="00EA28D5" w:rsidR="00BB2D0B" w:rsidP="00D7678A" w:rsidRDefault="00BB2D0B">
      <w:pPr>
        <w:spacing w:beforeLines="50"/>
        <w:ind w:left="1995" w:leftChars="950"/>
        <w:jc w:val="left"/>
        <w:rPr>
          <w:sz w:val="28"/>
          <w:szCs w:val="28"/>
        </w:rPr>
      </w:pPr>
      <w:r>
        <w:rPr>
          <w:rFonts w:hint="eastAsia" w:ascii="宋体" w:hAnsi="宋体"/>
          <w:sz w:val="28"/>
          <w:szCs w:val="28"/>
        </w:rPr>
        <w:t>姓</w:t>
      </w:r>
      <w:r w:rsidR="00D7678A">
        <w:rPr>
          <w:rFonts w:hint="eastAsia" w:ascii="宋体" w:hAnsi="宋体"/>
          <w:sz w:val="28"/>
          <w:szCs w:val="28"/>
        </w:rPr>
        <w:t xml:space="preserve">    </w:t>
      </w:r>
      <w:r>
        <w:rPr>
          <w:rFonts w:hint="eastAsia" w:ascii="宋体" w:hAnsi="宋体"/>
          <w:sz w:val="28"/>
          <w:szCs w:val="28"/>
        </w:rPr>
        <w:t>名</w:t>
      </w:r>
      <w:r w:rsidRPr="00126116" w:rsidR="00126116">
        <w:rPr>
          <w:noProof/>
        </w:rPr>
        <w:pict>
          <v:shape id="_x0000_s1027" style="position:absolute;left:0;text-align:left;margin-left:186.15pt;margin-top:33.25pt;width:147pt;height:0;z-index:251656192;mso-position-horizontal-relative:text;mso-position-vertical-relative:text" o:connectortype="straight" type="#_x0000_t32"/>
        </w:pict>
      </w:r>
      <w:r w:rsidRPr="00EA28D5">
        <w:rPr>
          <w:rFonts w:ascii="宋体" w:hAnsi="宋体"/>
          <w:sz w:val="28"/>
          <w:szCs w:val="28"/>
        </w:rPr>
        <w:t>:</w:t>
      </w:r>
      <w:r w:rsidR="00D7678A">
        <w:rPr>
          <w:rFonts w:hint="eastAsia" w:ascii="宋体" w:hAnsi="宋体"/>
          <w:sz w:val="28"/>
          <w:szCs w:val="28"/>
        </w:rPr>
        <w:t xml:space="preserve">   </w:t>
      </w:r>
      <w:r w:rsidRPr="00EA28D5">
        <w:rPr>
          <w:rFonts w:ascii="宋体" w:hAnsi="宋体"/>
          <w:sz w:val="28"/>
          <w:szCs w:val="28"/>
        </w:rPr>
        <w:t xml:space="preserve"> </w:t>
      </w:r>
      <w:r>
        <w:rPr>
          <w:rFonts w:ascii="宋体" w:hAnsi="宋体"/>
          <w:sz w:val="28"/>
          <w:szCs w:val="28"/>
        </w:rPr>
        <w:t>程艳青</w:t>
      </w:r>
    </w:p>
    <w:p w:rsidRPr="00EA28D5" w:rsidR="00BB2D0B" w:rsidP="00D7678A" w:rsidRDefault="00BB2D0B">
      <w:pPr>
        <w:spacing w:beforeLines="50"/>
        <w:ind w:left="1995" w:leftChars="950"/>
        <w:jc w:val="left"/>
        <w:rPr>
          <w:sz w:val="28"/>
          <w:szCs w:val="28"/>
        </w:rPr>
      </w:pPr>
      <w:r>
        <w:rPr>
          <w:rFonts w:hint="eastAsia" w:ascii="宋体" w:hAnsi="宋体"/>
          <w:sz w:val="28"/>
          <w:szCs w:val="28"/>
        </w:rPr>
        <w:t>学</w:t>
      </w:r>
      <w:r w:rsidR="00D7678A">
        <w:rPr>
          <w:rFonts w:hint="eastAsia" w:ascii="宋体" w:hAnsi="宋体"/>
          <w:sz w:val="28"/>
          <w:szCs w:val="28"/>
        </w:rPr>
        <w:t xml:space="preserve">    </w:t>
      </w:r>
      <w:r>
        <w:rPr>
          <w:rFonts w:hint="eastAsia" w:ascii="宋体" w:hAnsi="宋体"/>
          <w:sz w:val="28"/>
          <w:szCs w:val="28"/>
        </w:rPr>
        <w:t>院</w:t>
      </w:r>
      <w:r w:rsidRPr="00126116" w:rsidR="00126116">
        <w:rPr>
          <w:noProof/>
        </w:rPr>
        <w:pict>
          <v:shape id="_x0000_s1028" style="position:absolute;left:0;text-align:left;margin-left:186pt;margin-top:33.25pt;width:147pt;height:0;z-index:251660288;mso-position-horizontal-relative:text;mso-position-vertical-relative:text" o:connectortype="straight" type="#_x0000_t32"/>
        </w:pict>
      </w:r>
      <w:r w:rsidRPr="00EA28D5">
        <w:rPr>
          <w:rFonts w:ascii="宋体" w:hAnsi="宋体"/>
          <w:sz w:val="28"/>
          <w:szCs w:val="28"/>
        </w:rPr>
        <w:t>:</w:t>
      </w:r>
      <w:r w:rsidR="00D7678A">
        <w:rPr>
          <w:rFonts w:hint="eastAsia" w:ascii="宋体" w:hAnsi="宋体"/>
          <w:sz w:val="28"/>
          <w:szCs w:val="28"/>
        </w:rPr>
        <w:t xml:space="preserve">   </w:t>
      </w:r>
      <w:r w:rsidRPr="00EA28D5">
        <w:rPr>
          <w:rFonts w:ascii="宋体" w:hAnsi="宋体"/>
          <w:sz w:val="28"/>
          <w:szCs w:val="28"/>
        </w:rPr>
        <w:t xml:space="preserve"> </w:t>
      </w:r>
      <w:r>
        <w:rPr>
          <w:rFonts w:ascii="宋体" w:hAnsi="宋体"/>
          <w:sz w:val="28"/>
          <w:szCs w:val="28"/>
        </w:rPr>
        <w:t>信息与通信工程学院</w:t>
      </w:r>
    </w:p>
    <w:p w:rsidRPr="00D64064" w:rsidR="00BB2D0B" w:rsidP="00D7678A" w:rsidRDefault="00BB2D0B">
      <w:pPr>
        <w:spacing w:beforeLines="50"/>
        <w:ind w:left="1995" w:leftChars="950"/>
        <w:jc w:val="left"/>
        <w:rPr>
          <w:rFonts w:ascii="宋体" w:hAnsi="宋体"/>
          <w:sz w:val="28"/>
          <w:szCs w:val="28"/>
        </w:rPr>
      </w:pPr>
      <w:r w:rsidRPr="00D64064">
        <w:rPr>
          <w:rFonts w:hint="eastAsia" w:ascii="宋体" w:hAnsi="宋体"/>
          <w:sz w:val="28"/>
          <w:szCs w:val="28"/>
        </w:rPr>
        <w:t>专业</w:t>
      </w:r>
      <w:r w:rsidRPr="00D64064">
        <w:rPr>
          <w:rFonts w:ascii="宋体" w:hAnsi="宋体"/>
          <w:sz w:val="28"/>
          <w:szCs w:val="28"/>
        </w:rPr>
        <w:t>(</w:t>
      </w:r>
      <w:r w:rsidRPr="00D64064">
        <w:rPr>
          <w:rFonts w:hint="eastAsia" w:ascii="宋体" w:hAnsi="宋体"/>
          <w:sz w:val="28"/>
          <w:szCs w:val="28"/>
        </w:rPr>
        <w:t>领域</w:t>
      </w:r>
      <w:r w:rsidRPr="00D64064">
        <w:rPr>
          <w:rFonts w:ascii="宋体" w:hAnsi="宋体"/>
          <w:sz w:val="28"/>
          <w:szCs w:val="28"/>
        </w:rPr>
        <w:t>)</w:t>
      </w:r>
      <w:r w:rsidR="00126116">
        <w:rPr>
          <w:rFonts w:ascii="宋体" w:hAnsi="宋体"/>
          <w:sz w:val="28"/>
          <w:szCs w:val="28"/>
        </w:rPr>
        <w:pict>
          <v:shape id="_x0000_s1029" style="position:absolute;left:0;text-align:left;margin-left:186.25pt;margin-top:33.3pt;width:147pt;height:0;z-index:251657216;mso-position-horizontal-relative:text;mso-position-vertical-relative:text" o:connectortype="straight" type="#_x0000_t32"/>
        </w:pict>
      </w:r>
      <w:r w:rsidRPr="00D64064">
        <w:rPr>
          <w:rFonts w:ascii="宋体" w:hAnsi="宋体"/>
          <w:sz w:val="28"/>
          <w:szCs w:val="28"/>
        </w:rPr>
        <w:t>:</w:t>
      </w:r>
      <w:r w:rsidR="00D7678A">
        <w:rPr>
          <w:rFonts w:hint="eastAsia" w:ascii="宋体" w:hAnsi="宋体"/>
          <w:sz w:val="28"/>
          <w:szCs w:val="28"/>
        </w:rPr>
        <w:t xml:space="preserve"> </w:t>
      </w:r>
      <w:r w:rsidRPr="00D64064">
        <w:rPr>
          <w:rFonts w:ascii="宋体" w:hAnsi="宋体"/>
          <w:sz w:val="28"/>
          <w:szCs w:val="28"/>
        </w:rPr>
        <w:t xml:space="preserve"> </w:t>
      </w:r>
      <w:r>
        <w:rPr>
          <w:rFonts w:ascii="宋体" w:hAnsi="宋体"/>
          <w:sz w:val="28"/>
          <w:szCs w:val="28"/>
        </w:rPr>
        <w:t>信息与通信工程</w:t>
      </w:r>
    </w:p>
    <w:p w:rsidRPr="00EA28D5" w:rsidR="00BB2D0B" w:rsidP="00D7678A" w:rsidRDefault="00126116">
      <w:pPr>
        <w:spacing w:beforeLines="50"/>
        <w:ind w:left="1995" w:leftChars="950"/>
        <w:jc w:val="left"/>
        <w:rPr>
          <w:sz w:val="28"/>
          <w:szCs w:val="28"/>
        </w:rPr>
      </w:pPr>
      <w:r w:rsidRPr="00126116">
        <w:rPr>
          <w:noProof/>
        </w:rPr>
        <w:pict>
          <v:shape id="_x0000_s1030" style="position:absolute;left:0;text-align:left;margin-left:186.6pt;margin-top:33.15pt;width:147pt;height:0;z-index:251658240" o:connectortype="straight" type="#_x0000_t32"/>
        </w:pict>
      </w:r>
      <w:r w:rsidRPr="00EA28D5" w:rsidR="00BB2D0B">
        <w:rPr>
          <w:rFonts w:hint="eastAsia" w:ascii="宋体" w:hAnsi="宋体"/>
          <w:sz w:val="28"/>
          <w:szCs w:val="28"/>
        </w:rPr>
        <w:t>研究方向</w:t>
      </w:r>
      <w:r w:rsidRPr="00EA28D5" w:rsidR="00BB2D0B">
        <w:rPr>
          <w:rFonts w:ascii="宋体" w:hAnsi="宋体"/>
          <w:sz w:val="28"/>
          <w:szCs w:val="28"/>
        </w:rPr>
        <w:t xml:space="preserve">: </w:t>
      </w:r>
      <w:r w:rsidR="00D7678A">
        <w:rPr>
          <w:rFonts w:hint="eastAsia" w:ascii="宋体" w:hAnsi="宋体"/>
          <w:sz w:val="28"/>
          <w:szCs w:val="28"/>
        </w:rPr>
        <w:t xml:space="preserve">   </w:t>
      </w:r>
      <w:r w:rsidR="00BB2D0B">
        <w:rPr>
          <w:rFonts w:ascii="宋体" w:hAnsi="宋体"/>
          <w:sz w:val="28"/>
          <w:szCs w:val="28"/>
        </w:rPr>
        <w:t>通信网理论与技术</w:t>
      </w:r>
    </w:p>
    <w:p w:rsidRPr="002B001B" w:rsidR="00BB2D0B" w:rsidP="00D7678A" w:rsidRDefault="00BB2D0B">
      <w:pPr>
        <w:tabs>
          <w:tab w:val="left" w:pos="3450"/>
        </w:tabs>
        <w:spacing w:beforeLines="50"/>
        <w:ind w:left="1995" w:leftChars="950"/>
        <w:jc w:val="left"/>
        <w:rPr>
          <w:szCs w:val="21"/>
        </w:rPr>
      </w:pPr>
      <w:r>
        <w:rPr>
          <w:rFonts w:hint="eastAsia" w:ascii="宋体" w:hAnsi="宋体"/>
          <w:sz w:val="28"/>
          <w:szCs w:val="28"/>
        </w:rPr>
        <w:t>导师姓名</w:t>
      </w:r>
      <w:r w:rsidRPr="00126116" w:rsidR="00126116">
        <w:rPr>
          <w:noProof/>
        </w:rPr>
        <w:pict>
          <v:shape id="_x0000_s1031" style="position:absolute;left:0;text-align:left;margin-left:185.75pt;margin-top:34pt;width:147.75pt;height:0;z-index:251659264;mso-position-horizontal-relative:text;mso-position-vertical-relative:text" o:connectortype="straight" type="#_x0000_t32"/>
        </w:pict>
      </w:r>
      <w:r w:rsidRPr="00EA28D5">
        <w:rPr>
          <w:rFonts w:ascii="宋体" w:hAnsi="宋体"/>
          <w:sz w:val="28"/>
          <w:szCs w:val="28"/>
        </w:rPr>
        <w:t>:</w:t>
      </w:r>
      <w:r>
        <w:rPr>
          <w:rFonts w:ascii="宋体" w:hAnsi="宋体"/>
          <w:sz w:val="28"/>
          <w:szCs w:val="28"/>
        </w:rPr>
        <w:t xml:space="preserve"> </w:t>
      </w:r>
      <w:r w:rsidR="00D7678A">
        <w:rPr>
          <w:rFonts w:hint="eastAsia" w:ascii="宋体" w:hAnsi="宋体"/>
          <w:sz w:val="28"/>
          <w:szCs w:val="28"/>
        </w:rPr>
        <w:t xml:space="preserve">   </w:t>
      </w:r>
      <w:r>
        <w:rPr>
          <w:rFonts w:ascii="宋体" w:hAnsi="宋体"/>
          <w:sz w:val="28"/>
          <w:szCs w:val="28"/>
        </w:rPr>
        <w:t>武穆清</w:t>
      </w:r>
      <w:r w:rsidR="00710E7B">
        <w:rPr>
          <w:rFonts w:hint="eastAsia" w:ascii="宋体" w:hAnsi="宋体"/>
          <w:sz w:val="28"/>
          <w:szCs w:val="28"/>
        </w:rPr>
        <w:t/>
      </w:r>
      <w:r>
        <w:rPr>
          <w:rFonts w:ascii="宋体" w:hAnsi="宋体"/>
          <w:sz w:val="28"/>
          <w:szCs w:val="28"/>
        </w:rPr>
        <w:t/>
      </w:r>
    </w:p>
    <w:p w:rsidR="00BB2D0B" w:rsidRDefault="00BB2D0B">
      <w:pPr>
        <w:jc w:val="center"/>
      </w:pPr>
    </w:p>
    <w:p w:rsidR="00BB2D0B" w:rsidRDefault="00BB2D0B">
      <w:pPr>
        <w:widowControl/>
        <w:jc w:val="left"/>
      </w:pPr>
    </w:p>
    <w:p w:rsidR="00512E3B" w:rsidRDefault="00512E3B">
      <w:pPr>
        <w:widowControl/>
        <w:jc w:val="left"/>
      </w:pPr>
    </w:p>
    <w:p w:rsidRPr="00512E3B" w:rsidR="00512E3B" w:rsidP="00512E3B" w:rsidRDefault="00512E3B">
      <w:pPr>
        <w:jc w:val="center"/>
        <w:rPr>
          <w:rFonts w:ascii="华文楷体" w:hAnsi="华文楷体" w:eastAsia="华文楷体"/>
          <w:sz w:val="30"/>
          <w:szCs w:val="30"/>
        </w:rPr>
      </w:pPr>
      <w:r w:rsidRPr="00512E3B">
        <w:rPr>
          <w:rFonts w:ascii="华文楷体" w:hAnsi="华文楷体" w:eastAsia="华文楷体"/>
          <w:sz w:val="30"/>
          <w:szCs w:val="30"/>
        </w:rPr>
        <w:t>北京邮电大学</w:t>
      </w:r>
    </w:p>
    <w:p w:rsidR="0077428F" w:rsidRDefault="00BB2D0B">
      <w:pPr>
        <w:jc w:val="center"/>
        <w:rPr>
          <w:rFonts w:ascii="宋体" w:hAnsi="宋体"/>
          <w:sz w:val="28"/>
          <w:szCs w:val="28"/>
        </w:rPr>
      </w:pPr>
      <w:r>
        <w:rPr>
          <w:rFonts w:ascii="宋体" w:hAnsi="宋体"/>
          <w:sz w:val="28"/>
          <w:szCs w:val="28"/>
        </w:rPr>
        <w:t>2016年10月3日</w:t>
      </w:r>
    </w:p>
    <w:p w:rsidRPr="006D4290" w:rsidR="0077428F" w:rsidP="006D4290" w:rsidRDefault="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1689"/>
        <w:gridCol w:w="3585"/>
        <w:gridCol w:w="1590"/>
        <w:gridCol w:w="2760"/>
      </w:tblGrid>
      <w:tr w:rsidR="00144C74" w:rsidTr="00030438">
        <w:trPr>
          <w:cantSplit/>
          <w:trHeight w:val="433"/>
          <w:jc w:val="center"/>
        </w:trPr>
        <w:tc>
          <w:tcPr>
            <w:tcW w:w="1689" w:type="dxa"/>
            <w:tcMar>
              <w:top w:w="0" w:type="dxa"/>
              <w:bottom w:w="0" w:type="dxa"/>
            </w:tcMar>
            <w:vAlign w:val="center"/>
          </w:tcPr>
          <w:p w:rsidR="00144C74" w:rsidP="00D420F4" w:rsidRDefault="006D4290">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Pr="002E07DF" w:rsidR="00144C74" w:rsidP="00D420F4" w:rsidRDefault="00144C74">
            <w:pPr>
              <w:jc w:val="left"/>
              <w:rPr>
                <w:szCs w:val="21"/>
              </w:rPr>
            </w:pPr>
            <w:r w:rsidRPr="002E07DF">
              <w:rPr>
                <w:rFonts w:ascii="宋体" w:hAnsi="宋体"/>
                <w:szCs w:val="21"/>
              </w:rPr>
              <w:t>信息中心网络时延优化技术研究</w:t>
            </w:r>
            <w:r>
              <w:rPr>
                <w:rFonts w:hint="eastAsia" w:ascii="宋体" w:hAnsi="宋体"/>
                <w:szCs w:val="21"/>
              </w:rPr>
              <w:t/>
            </w:r>
            <w:r w:rsidRPr="002E07DF">
              <w:rPr>
                <w:rFonts w:ascii="宋体" w:hAnsi="宋体"/>
                <w:szCs w:val="21"/>
              </w:rPr>
              <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P="004503D7" w:rsidRDefault="004503D7">
            <w:pPr>
              <w:jc w:val="left"/>
              <w:rPr>
                <w:rFonts w:ascii="宋体" w:hAnsi="宋体" w:cs="宋体"/>
              </w:rPr>
            </w:pPr>
            <w:r w:rsidRPr="002E07DF">
              <w:rPr>
                <w:rFonts w:ascii="宋体" w:hAnsi="宋体"/>
                <w:szCs w:val="21"/>
              </w:rPr>
              <w:t>基础研究</w:t>
            </w:r>
          </w:p>
        </w:tc>
        <w:tc>
          <w:tcPr>
            <w:tcW w:w="1590" w:type="dxa"/>
            <w:tcMar>
              <w:top w:w="0" w:type="dxa"/>
              <w:bottom w:w="0" w:type="dxa"/>
            </w:tcMar>
            <w:vAlign w:val="center"/>
          </w:tcPr>
          <w:p w:rsidR="00144C74" w:rsidP="00D420F4" w:rsidRDefault="004503D7">
            <w:pPr>
              <w:ind w:left="100"/>
              <w:jc w:val="center"/>
              <w:rPr>
                <w:rFonts w:ascii="宋体" w:hAnsi="宋体" w:cs="宋体"/>
              </w:rPr>
            </w:pPr>
            <w:r w:rsidRPr="002E07DF">
              <w:rPr>
                <w:rFonts w:hint="eastAsia" w:ascii="宋体" w:hAnsi="宋体"/>
                <w:szCs w:val="21"/>
              </w:rPr>
              <w:t>选题来源</w:t>
            </w:r>
          </w:p>
        </w:tc>
        <w:tc>
          <w:tcPr>
            <w:tcW w:w="2760" w:type="dxa"/>
            <w:tcMar>
              <w:top w:w="0" w:type="dxa"/>
              <w:bottom w:w="0" w:type="dxa"/>
            </w:tcMar>
            <w:vAlign w:val="center"/>
          </w:tcPr>
          <w:p w:rsidR="00144C74" w:rsidP="004503D7" w:rsidRDefault="004503D7">
            <w:pPr>
              <w:jc w:val="left"/>
              <w:rPr>
                <w:rFonts w:ascii="宋体" w:hAnsi="宋体" w:cs="宋体"/>
              </w:rPr>
            </w:pPr>
            <w:r w:rsidRPr="002E07DF">
              <w:rPr>
                <w:rFonts w:ascii="宋体" w:hAnsi="宋体"/>
                <w:szCs w:val="21"/>
              </w:rPr>
              <w:t>省（自治区、直辖市）项目</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144C74" w:rsidP="00617FD3" w:rsidRDefault="00617FD3">
            <w:pPr>
              <w:jc w:val="left"/>
              <w:rPr>
                <w:rFonts w:ascii="宋体" w:hAnsi="宋体" w:cs="宋体"/>
              </w:rPr>
            </w:pPr>
            <w:r w:rsidRPr="002E07DF">
              <w:rPr>
                <w:rFonts w:ascii="宋体" w:hAnsi="宋体"/>
                <w:szCs w:val="21"/>
              </w:rPr>
              <w:t>2015-12-25</w:t>
            </w:r>
          </w:p>
        </w:tc>
        <w:tc>
          <w:tcPr>
            <w:tcW w:w="1590" w:type="dxa"/>
            <w:tcMar>
              <w:top w:w="0" w:type="dxa"/>
              <w:bottom w:w="0" w:type="dxa"/>
            </w:tcMar>
            <w:vAlign w:val="center"/>
          </w:tcPr>
          <w:p w:rsidR="00144C74" w:rsidP="00D420F4" w:rsidRDefault="000B7177">
            <w:pPr>
              <w:ind w:left="100"/>
              <w:jc w:val="center"/>
              <w:rPr>
                <w:rFonts w:ascii="宋体" w:hAnsi="宋体" w:cs="宋体"/>
              </w:rPr>
            </w:pPr>
            <w:r>
              <w:rPr>
                <w:rFonts w:hint="eastAsia" w:ascii="宋体" w:hAnsi="宋体" w:cs="宋体"/>
              </w:rPr>
              <w:t>是否开题题目</w:t>
            </w:r>
          </w:p>
        </w:tc>
        <w:tc>
          <w:tcPr>
            <w:tcW w:w="2760" w:type="dxa"/>
            <w:tcMar>
              <w:top w:w="0" w:type="dxa"/>
              <w:bottom w:w="0" w:type="dxa"/>
            </w:tcMar>
            <w:vAlign w:val="center"/>
          </w:tcPr>
          <w:p w:rsidR="00144C74" w:rsidP="00403845" w:rsidRDefault="000B7177">
            <w:pPr>
              <w:jc w:val="left"/>
              <w:rPr>
                <w:rFonts w:ascii="宋体" w:hAnsi="宋体" w:cs="宋体"/>
              </w:rPr>
            </w:pPr>
            <w:r w:rsidRPr="000B7177">
              <w:rPr>
                <w:rFonts w:ascii="宋体" w:hAnsi="宋体" w:cs="宋体"/>
              </w:rPr>
              <w:t>是</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144C74" w:rsidP="00403845" w:rsidRDefault="00403845">
            <w:pPr>
              <w:jc w:val="left"/>
              <w:rPr>
                <w:rFonts w:ascii="宋体" w:hAnsi="宋体" w:cs="宋体"/>
              </w:rPr>
            </w:pPr>
            <w:r w:rsidRPr="002E07DF">
              <w:rPr>
                <w:rFonts w:ascii="宋体" w:hAnsi="宋体"/>
                <w:szCs w:val="21"/>
              </w:rPr>
              <w:t>2015-12-25</w:t>
            </w:r>
            <w:r>
              <w:rPr>
                <w:rFonts w:hint="eastAsia" w:ascii="宋体" w:hAnsi="宋体"/>
                <w:szCs w:val="21"/>
              </w:rPr>
              <w:t/>
            </w:r>
            <w:r w:rsidRPr="002E07DF">
              <w:rPr>
                <w:rFonts w:ascii="宋体" w:hAnsi="宋体"/>
                <w:szCs w:val="21"/>
              </w:rPr>
              <w:t/>
            </w:r>
          </w:p>
        </w:tc>
        <w:tc>
          <w:tcPr>
            <w:tcW w:w="1590" w:type="dxa"/>
            <w:tcMar>
              <w:top w:w="0" w:type="dxa"/>
              <w:bottom w:w="0" w:type="dxa"/>
            </w:tcMar>
            <w:vAlign w:val="center"/>
          </w:tcPr>
          <w:p w:rsidR="00144C74" w:rsidP="00D420F4" w:rsidRDefault="00CD675C">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144C74" w:rsidP="00403845" w:rsidRDefault="00403845">
            <w:pPr>
              <w:jc w:val="left"/>
              <w:rPr>
                <w:rFonts w:ascii="宋体" w:hAnsi="宋体" w:cs="宋体"/>
              </w:rPr>
            </w:pPr>
            <w:r>
              <w:rPr>
                <w:rFonts w:hint="eastAsia" w:ascii="宋体" w:hAnsi="宋体" w:cs="宋体"/>
              </w:rPr>
              <w:t>2016-09-25</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144C74" w:rsidP="00403845" w:rsidRDefault="00403845">
            <w:pPr>
              <w:jc w:val="left"/>
              <w:rPr>
                <w:rFonts w:ascii="宋体" w:hAnsi="宋体" w:cs="宋体"/>
              </w:rPr>
            </w:pPr>
            <w:r>
              <w:rPr>
                <w:rFonts w:hint="eastAsia" w:ascii="宋体" w:hAnsi="宋体" w:cs="宋体"/>
              </w:rPr>
              <w:t>明光楼512室</w:t>
            </w:r>
          </w:p>
        </w:tc>
        <w:tc>
          <w:tcPr>
            <w:tcW w:w="1590"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144C74" w:rsidP="00403845" w:rsidRDefault="00403845">
            <w:pPr>
              <w:jc w:val="left"/>
              <w:rPr>
                <w:rFonts w:ascii="宋体" w:hAnsi="宋体" w:cs="宋体"/>
              </w:rPr>
            </w:pPr>
            <w:r>
              <w:rPr>
                <w:rFonts w:hint="eastAsia" w:ascii="宋体" w:hAnsi="宋体" w:cs="宋体"/>
              </w:rPr>
              <w:t>上午 9:30-10:00</w:t>
            </w:r>
          </w:p>
        </w:tc>
      </w:tr>
      <w:tr w:rsidR="00144C74" w:rsidTr="00DD353A">
        <w:trPr>
          <w:trHeight w:val="11144"/>
          <w:jc w:val="center"/>
        </w:trPr>
        <w:tc>
          <w:tcPr>
            <w:tcW w:w="9624" w:type="dxa"/>
            <w:gridSpan w:val="4"/>
            <w:tcMar>
              <w:top w:w="200" w:type="dxa"/>
            </w:tcMar>
          </w:tcPr>
          <w:p w:rsidR="005501DA" w:rsidP="00D7678A" w:rsidRDefault="005501DA">
            <w:pPr>
              <w:spacing w:afterLines="50"/>
              <w:ind w:left="210" w:leftChars="100" w:right="210" w:rightChars="100"/>
              <w:jc w:val="left"/>
              <w:rPr>
                <w:rFonts w:ascii="宋体" w:hAnsi="宋体" w:cs="宋体"/>
              </w:rPr>
            </w:pPr>
            <w:r w:rsidRPr="00403845">
              <w:rPr>
                <w:rFonts w:ascii="宋体" w:hAnsi="宋体" w:cs="宋体"/>
                <w:b/>
              </w:rPr>
              <w:t>研究内容简介</w:t>
            </w:r>
          </w:p>
          <w:altChunk r:id="Ra1cfdc077c0b42e0">
            <w:altChunkPr>
              <w:matchSrc w:val="false"/>
            </w:altChunkPr>
          </w:altChunk>
        </w:tc>
      </w:tr>
    </w:tbl>
    <w:p w:rsidRPr="00D87907" w:rsidR="0077428F" w:rsidP="00D87907" w:rsidRDefault="00D87907">
      <w:pPr>
        <w:spacing w:line="20" w:lineRule="exact"/>
        <w:jc w:val="center"/>
        <w:rPr>
          <w:rFonts w:ascii="宋体" w:hAnsi="宋体"/>
          <w:sz w:val="10"/>
          <w:szCs w:val="10"/>
        </w:rPr>
      </w:pPr>
      <w:r>
        <w:rPr>
          <w:rFonts w:ascii="宋体" w:hAnsi="宋体"/>
          <w:b/>
          <w:sz w:val="28"/>
          <w:szCs w:val="28"/>
        </w:rPr>
        <w:br w:type="page"/>
      </w:r>
    </w:p>
    <w:p w:rsidRPr="00443945" w:rsidR="00403845" w:rsidP="00443945" w:rsidRDefault="00403845">
      <w:pPr>
        <w:spacing w:line="20" w:lineRule="exact"/>
        <w:jc w:val="center"/>
        <w:rPr>
          <w:rFonts w:ascii="宋体" w:hAnsi="宋体"/>
          <w:sz w:val="10"/>
          <w:szCs w:val="10"/>
        </w:rPr>
      </w:pP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52"/>
      </w:tblGrid>
      <w:tr w:rsidR="00D357A4" w:rsidTr="00AA25CF">
        <w:trPr>
          <w:trHeight w:val="7838"/>
          <w:jc w:val="center"/>
        </w:trPr>
        <w:tc>
          <w:tcPr>
            <w:tcW w:w="9652" w:type="dxa"/>
            <w:tcMar>
              <w:top w:w="200" w:type="dxa"/>
            </w:tcMar>
          </w:tcPr>
          <w:p w:rsidR="004D3526" w:rsidP="00D7678A" w:rsidRDefault="004D3526">
            <w:pPr>
              <w:spacing w:afterLines="50"/>
              <w:ind w:left="210" w:leftChars="100" w:right="210" w:rightChars="100"/>
              <w:jc w:val="left"/>
              <w:rPr>
                <w:rFonts w:ascii="宋体" w:hAnsi="宋体" w:cs="宋体"/>
              </w:rPr>
            </w:pPr>
            <w:r w:rsidRPr="0014309C">
              <w:rPr>
                <w:rFonts w:ascii="宋体" w:hAnsi="宋体" w:cs="宋体"/>
                <w:b/>
              </w:rPr>
              <w:t>论文进展情况</w:t>
            </w:r>
          </w:p>
          <w:p w:rsidR="00D357A4" w:rsidP="008A0A00" w:rsidRDefault="00CA3DF2">
            <w:pPr>
              <w:ind w:left="210" w:leftChars="100" w:right="210" w:rightChars="100" w:firstLine="420" w:firstLineChars="200"/>
              <w:jc w:val="left"/>
              <w:rPr>
                <w:rFonts w:ascii="宋体" w:hAnsi="宋体" w:cs="宋体"/>
              </w:rPr>
            </w:pPr>
            <w:r>
              <w:rPr>
                <w:rFonts w:hint="eastAsia" w:ascii="宋体" w:hAnsi="宋体" w:cs="宋体"/>
              </w:rPr>
              <w:t>1 信息中心网络的理论背景以及所提出的缓存策略SNCS的实现方式。                                                                                 2 关键技术部分已经完成：包括社区探测及划分过程、NodeRank算法的理论分析和实现过程以及SNCS策略的请求信息和响应信息过程的流程图绘制以及伪代码实现。</w:t>
            </w:r>
          </w:p>
          <w:p>
            <w:pPr>
              <w:ind w:left="210" w:leftChars="100" w:right="210" w:rightChars="100" w:firstLine="420" w:firstLineChars="200"/>
              <w:jc w:val="left"/>
              <w:rPr>
                <w:rFonts w:ascii="宋体" w:hAnsi="宋体" w:cs="宋体"/>
              </w:rPr>
            </w:pPr>
            <w:r>
              <w:rPr>
                <w:rFonts w:hint="eastAsia" w:ascii="宋体" w:hAnsi="宋体" w:cs="宋体"/>
              </w:rPr>
              <w:t>3  SNCS策略的包类型的改造和设计，包括SNCS“兴趣包”和“数据包”的修改，以及新增的“查询包”、“广播包”、“通告包”的设计及工作方式。</w:t>
            </w:r>
          </w:p>
          <w:p>
            <w:pPr>
              <w:ind w:left="210" w:leftChars="100" w:right="210" w:rightChars="100" w:firstLine="420" w:firstLineChars="200"/>
              <w:jc w:val="left"/>
              <w:rPr>
                <w:rFonts w:ascii="宋体" w:hAnsi="宋体" w:cs="宋体"/>
              </w:rPr>
            </w:pPr>
            <w:r>
              <w:rPr>
                <w:rFonts w:hint="eastAsia" w:ascii="宋体" w:hAnsi="宋体" w:cs="宋体"/>
              </w:rPr>
              <w:t>4 仿真平台SocialCCNSim的学习。SNCS策略的仿真，从“缓存命中率”、“缓存命中距离”、“内容下载时延”、“服务端负荷减少”这4个维度进行仿真，并和传统的策略CEE/Fix0.1/ProbCache进行比较，表明SNCS在降低网络资源消耗的同时提升了缓存性能。</w:t>
            </w:r>
          </w:p>
          <w:p>
            <w:pPr>
              <w:ind w:left="210" w:leftChars="100" w:right="210" w:rightChars="100" w:firstLine="420" w:firstLineChars="200"/>
              <w:jc w:val="left"/>
              <w:rPr>
                <w:rFonts w:ascii="宋体" w:hAnsi="宋体" w:cs="宋体"/>
              </w:rPr>
            </w:pPr>
            <w:r>
              <w:rPr>
                <w:rFonts w:hint="eastAsia" w:ascii="宋体" w:hAnsi="宋体" w:cs="宋体"/>
              </w:rPr>
              <w:t>5 利用orignlab绘图工具进行数据分析处理绘图，根据绘图结果分析SNCS的优点和不足，客观评价SNCS的性能。</w:t>
            </w:r>
          </w:p>
        </w:tc>
      </w:tr>
      <w:tr w:rsidR="00D357A4" w:rsidTr="00AA25CF">
        <w:trPr>
          <w:trHeight w:val="5283"/>
          <w:jc w:val="center"/>
        </w:trPr>
        <w:tc>
          <w:tcPr>
            <w:tcW w:w="9652" w:type="dxa"/>
            <w:tcMar>
              <w:top w:w="200" w:type="dxa"/>
            </w:tcMar>
          </w:tcPr>
          <w:p w:rsidR="00C15715" w:rsidP="00D7678A" w:rsidRDefault="00C15715">
            <w:pPr>
              <w:spacing w:afterLines="50"/>
              <w:ind w:left="210" w:leftChars="100" w:right="210" w:rightChars="100"/>
              <w:jc w:val="left"/>
              <w:rPr>
                <w:rFonts w:ascii="宋体" w:hAnsi="宋体" w:cs="宋体"/>
              </w:rPr>
            </w:pPr>
            <w:r w:rsidRPr="0014309C">
              <w:rPr>
                <w:rFonts w:ascii="宋体" w:hAnsi="宋体" w:cs="宋体"/>
                <w:b/>
              </w:rPr>
              <w:t>工作成果</w:t>
            </w:r>
          </w:p>
          <w:altChunk r:id="R9f195ebed6b34a43">
            <w:altChunkPr>
              <w:matchSrc w:val="false"/>
            </w:altChunkPr>
          </w:altChunk>
        </w:tc>
      </w:tr>
    </w:tbl>
    <w:p w:rsidR="00610ED2" w:rsidP="00610ED2" w:rsidRDefault="0078571D">
      <w:pPr>
        <w:spacing w:line="20" w:lineRule="exact"/>
      </w:pPr>
      <w: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25"/>
      </w:tblGrid>
      <w:tr w:rsidR="00D357A4" w:rsidTr="002B1112">
        <w:trPr>
          <w:trHeight w:val="6942"/>
          <w:jc w:val="center"/>
        </w:trPr>
        <w:tc>
          <w:tcPr>
            <w:tcW w:w="9625" w:type="dxa"/>
            <w:tcMar>
              <w:top w:w="200" w:type="dxa"/>
            </w:tcMar>
          </w:tcPr>
          <w:p w:rsidR="00736496" w:rsidP="00D7678A" w:rsidRDefault="00736496">
            <w:pPr>
              <w:spacing w:afterLines="50"/>
              <w:ind w:left="210" w:leftChars="100" w:right="210" w:rightChars="100"/>
              <w:jc w:val="left"/>
              <w:rPr>
                <w:rFonts w:ascii="宋体" w:hAnsi="宋体" w:cs="宋体"/>
              </w:rPr>
            </w:pPr>
            <w:r w:rsidRPr="0014309C">
              <w:rPr>
                <w:rFonts w:ascii="宋体" w:hAnsi="宋体" w:cs="宋体"/>
                <w:b/>
              </w:rPr>
              <w:t>计划及进度安排</w:t>
            </w:r>
          </w:p>
          <w:altChunk r:id="R11dbc324ce9944cd">
            <w:altChunkPr>
              <w:matchSrc w:val="false"/>
            </w:altChunkPr>
          </w:altChunk>
        </w:tc>
      </w:tr>
      <w:tr w:rsidR="00D357A4" w:rsidTr="002B1112">
        <w:trPr>
          <w:trHeight w:val="6197"/>
          <w:jc w:val="center"/>
        </w:trPr>
        <w:tc>
          <w:tcPr>
            <w:tcW w:w="9625" w:type="dxa"/>
            <w:tcMar>
              <w:top w:w="200" w:type="dxa"/>
            </w:tcMar>
          </w:tcPr>
          <w:p w:rsidR="002B1112" w:rsidP="00D7678A" w:rsidRDefault="002B1112">
            <w:pPr>
              <w:spacing w:afterLines="50"/>
              <w:ind w:left="210" w:leftChars="100" w:right="210" w:rightChars="100"/>
              <w:jc w:val="left"/>
              <w:rPr>
                <w:rFonts w:ascii="宋体" w:hAnsi="宋体" w:cs="宋体"/>
              </w:rPr>
            </w:pPr>
            <w:r w:rsidRPr="0014309C">
              <w:rPr>
                <w:rFonts w:ascii="宋体" w:hAnsi="宋体" w:cs="宋体"/>
                <w:b/>
              </w:rPr>
              <w:t>问题及整改方案</w:t>
            </w:r>
          </w:p>
          <w:p w:rsidR="00D357A4" w:rsidP="00F23B62" w:rsidRDefault="00F23B62">
            <w:pPr>
              <w:ind w:left="210" w:leftChars="100" w:right="210" w:rightChars="100" w:firstLine="420" w:firstLineChars="200"/>
              <w:jc w:val="left"/>
              <w:rPr>
                <w:rFonts w:ascii="宋体" w:hAnsi="宋体" w:cs="宋体"/>
              </w:rPr>
            </w:pPr>
            <w:r>
              <w:rPr>
                <w:rFonts w:hint="eastAsia" w:ascii="宋体" w:hAnsi="宋体" w:cs="宋体"/>
              </w:rPr>
              <w:t>论文后期的困难、问题及整改方案：</w:t>
            </w:r>
          </w:p>
          <w:p>
            <w:pPr>
              <w:ind w:left="210" w:leftChars="100" w:right="210" w:rightChars="100" w:firstLine="420" w:firstLineChars="200"/>
              <w:jc w:val="left"/>
              <w:rPr>
                <w:rFonts w:ascii="宋体" w:hAnsi="宋体" w:cs="宋体"/>
              </w:rPr>
            </w:pPr>
            <w:r>
              <w:rPr>
                <w:rFonts w:hint="eastAsia" w:ascii="宋体" w:hAnsi="宋体" w:cs="宋体"/>
              </w:rPr>
              <w:t>1、初步思路形成后，需要选择合适的算法进行建模，通过研究PageRank算法，并对该算法进行研究修改，加入社交化因素，得到了NodeRank算法。通过数学理论分析验证，证明了NodeRank排序向量的存在性，从而得到了每个小区中的节点分数及排序。</w:t>
            </w:r>
          </w:p>
          <w:p>
            <w:pPr>
              <w:ind w:left="210" w:leftChars="100" w:right="210" w:rightChars="100" w:firstLine="420" w:firstLineChars="200"/>
              <w:jc w:val="left"/>
              <w:rPr>
                <w:rFonts w:ascii="宋体" w:hAnsi="宋体" w:cs="宋体"/>
              </w:rPr>
            </w:pPr>
            <w:r>
              <w:rPr>
                <w:rFonts w:hint="eastAsia" w:ascii="宋体" w:hAnsi="宋体" w:cs="宋体"/>
              </w:rPr>
              <w:t>2、通信过程的修改和梳理，在SNCS策略中需要在路径内缓存和路径外的缓存，如何设计对应的缓存策略，选择这些缓存节点，从而降低网络中的访问时延，需要理论研究和创新。</w:t>
            </w:r>
          </w:p>
          <w:p>
            <w:pPr>
              <w:ind w:left="210" w:leftChars="100" w:right="210" w:rightChars="100" w:firstLine="420" w:firstLineChars="200"/>
              <w:jc w:val="left"/>
              <w:rPr>
                <w:rFonts w:ascii="宋体" w:hAnsi="宋体" w:cs="宋体"/>
              </w:rPr>
            </w:pPr>
            <w:r>
              <w:rPr>
                <w:rFonts w:hint="eastAsia" w:ascii="宋体" w:hAnsi="宋体" w:cs="宋体"/>
              </w:rPr>
              <w:t>3、后期数据的处理分析以及模型参数的修改，仿真结果的分析对比。</w:t>
            </w:r>
          </w:p>
        </w:tc>
      </w:tr>
    </w:tbl>
    <w:p w:rsidRPr="00610ED2" w:rsidR="00610ED2" w:rsidP="00610ED2" w:rsidRDefault="0078571D">
      <w:pPr>
        <w:spacing w:line="20" w:lineRule="exact"/>
        <w:rPr>
          <w:sz w:val="10"/>
          <w:szCs w:val="10"/>
        </w:rPr>
      </w:pPr>
      <w:r>
        <w:rPr>
          <w:sz w:val="10"/>
          <w:szCs w:val="10"/>
        </w:rP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08"/>
      </w:tblGrid>
      <w:tr w:rsidR="00D357A4" w:rsidTr="000D1C34">
        <w:trPr>
          <w:trHeight w:val="8573"/>
          <w:jc w:val="center"/>
        </w:trPr>
        <w:tc>
          <w:tcPr>
            <w:tcW w:w="9608" w:type="dxa"/>
            <w:tcMar>
              <w:top w:w="60" w:type="dxa"/>
            </w:tcMar>
          </w:tcPr>
          <w:p w:rsidR="005B4256" w:rsidP="00D7678A" w:rsidRDefault="005B4256">
            <w:pPr>
              <w:spacing w:afterLines="50"/>
              <w:ind w:left="210" w:leftChars="100" w:right="210" w:rightChars="100"/>
              <w:jc w:val="left"/>
              <w:rPr>
                <w:rFonts w:ascii="宋体" w:hAnsi="宋体" w:cs="宋体"/>
              </w:rPr>
            </w:pPr>
            <w:r w:rsidRPr="0014309C">
              <w:rPr>
                <w:rFonts w:ascii="宋体" w:hAnsi="宋体" w:cs="宋体"/>
                <w:b/>
              </w:rPr>
              <w:t>参考文献</w:t>
            </w:r>
          </w:p>
          <w:p w:rsidR="00D357A4" w:rsidP="00E93159" w:rsidRDefault="00E93159">
            <w:pPr>
              <w:ind w:left="210" w:leftChars="100" w:right="210" w:rightChars="100" w:firstLine="420" w:firstLineChars="200"/>
              <w:jc w:val="left"/>
              <w:rPr>
                <w:rFonts w:ascii="宋体" w:hAnsi="宋体" w:cs="宋体"/>
              </w:rPr>
            </w:pPr>
            <w:r>
              <w:rPr>
                <w:rFonts w:hint="eastAsia" w:ascii="宋体" w:hAnsi="宋体" w:cs="宋体"/>
              </w:rPr>
              <w:t>1. C Bernardini;  T Silverston;  and O Festor.  MPC:Popularity-based Caching Strategy for Content Centric Networks,Communications (ICC),2013 IEEE International Conference                                                                                      2. C Bernardini; T Silverston; and O Festor. Socially-aware caching strategy for content centric networking, Networking Conference,IFIP,2014:1-9.                                                                                                                                                            3. J. A. Khan, Y. Ghamri-Doudane, and D. Botvich, “Inforank: Informationcentric autonomous dentification of popular smart vehicles,” in IEEE Vehicular Technology Conference, VTC, 2015.                                                                                               4. JACOBSON V, SMETTERS D K, THORNTON J D, et al. Networking  named content[J]. Communications of the ACM, 2012, 55(1):117-124.                                                                                                                                                                          5. T. Agryzkov, J.L. Oliver, L. Tortosa, J. Vicent.An algorithm for ranking the nodes of an urban network based on concept of PageRank vector Appl. Math. Comput., 219 (2012), pp. 2186–2193                                                                                         6. Agryzkov, T., Oliver, J.L., Tortosa, L., and Vicent, J.: ‘A new betweenness centrality measure based on an algorithm for ranking the nodes of a network’, Applied Mathematics and Computation, 2014, 244, pp. 467-478
</w:t>
            </w:r>
          </w:p>
          <w:p>
            <w:pPr>
              <w:ind w:left="210" w:leftChars="100" w:right="210" w:rightChars="100" w:firstLine="420" w:firstLineChars="200"/>
              <w:jc w:val="left"/>
              <w:rPr>
                <w:rFonts w:ascii="宋体" w:hAnsi="宋体" w:cs="宋体"/>
              </w:rPr>
            </w:pPr>
            <w:r>
              <w:rPr>
                <w:rFonts w:hint="eastAsia" w:ascii="宋体" w:hAnsi="宋体" w:cs="宋体"/>
              </w:rPr>
              <w:t>7. 叶润生，徐明伟: ‘命名数据网络中的邻居缓存路由策略’, Frontiers of Computer Science and Technology, 2012
</w:t>
            </w:r>
          </w:p>
          <w:p>
            <w:pPr>
              <w:ind w:left="210" w:leftChars="100" w:right="210" w:rightChars="100" w:firstLine="420" w:firstLineChars="200"/>
              <w:jc w:val="left"/>
              <w:rPr>
                <w:rFonts w:ascii="宋体" w:hAnsi="宋体" w:cs="宋体"/>
              </w:rPr>
            </w:pPr>
            <w:r>
              <w:rPr>
                <w:rFonts w:hint="eastAsia" w:ascii="宋体" w:hAnsi="宋体" w:cs="宋体"/>
              </w:rPr>
              <w:t>8. 刘涛: ‘内容中心网络访问时延优化技术研究’. 硕士, 解放军信息工程大学, 2013
</w:t>
            </w:r>
          </w:p>
          <w:p>
            <w:pPr>
              <w:ind w:left="210" w:leftChars="100" w:right="210" w:rightChars="100" w:firstLine="420" w:firstLineChars="200"/>
              <w:jc w:val="left"/>
              <w:rPr>
                <w:rFonts w:ascii="宋体" w:hAnsi="宋体" w:cs="宋体"/>
              </w:rPr>
            </w:pPr>
            <w:r>
              <w:rPr>
                <w:rFonts w:hint="eastAsia" w:ascii="宋体" w:hAnsi="宋体" w:cs="宋体"/>
              </w:rPr>
              <w:t>9. Meng Zhang, H.L., and Hongke Zhang: ‘A Survey of Caching Mechanisms in Information-Centric Networking’, IEEE COMMUNICATION SURVEYS &amp; TUTORIALS, 2015, 17, (3), pp. 27                                                                         
</w:t>
            </w:r>
          </w:p>
          <w:p>
            <w:pPr>
              <w:ind w:left="210" w:leftChars="100" w:right="210" w:rightChars="100" w:firstLine="420" w:firstLineChars="200"/>
              <w:jc w:val="left"/>
              <w:rPr>
                <w:rFonts w:ascii="宋体" w:hAnsi="宋体" w:cs="宋体"/>
              </w:rPr>
            </w:pPr>
            <w:r>
              <w:rPr>
                <w:rFonts w:hint="eastAsia" w:ascii="宋体" w:hAnsi="宋体" w:cs="宋体"/>
              </w:rPr>
              <w:t>10. Cho, K., Lee, M., Park, K., Kwon, T.T., Choi, Y., and Pack, S.: ‘WAVE: Popularity-based and collaborative in-network caching for content-oriented networks’,  (2012, edn.), pp. 316-321                                                                                     11. N. Aston and W. Hu, “Community detection in dynamic social networks,”Communications and Network, vol. 2014, 2014.                                                                                                                                                                            12. G. Darzanos, I. Papafili, and G. D. Stamoulis, “A socially-aware isp-friendly mechanism for efficient content elivery,” in Teletraffic Congress (ITC), 2014 26th International, Sept 2014, pp. 1–9.                                                                  13. B. Mathieu, P. Truong, W. You, and J.-F. Peltier, “Information-centric networking: a natural design for social network applications,” Communications Magazine, IEEE, vol. 50, no. 7, pp. 44–51, 2012.                                                               14. W. K. Chai, D. He, I. Psaras, and G. Pavlou, “Cache less for more in information-centric networks (extended version),” Computer Communications, vol. 36, no. 7, pp. 758–770, 2013.                                                                             15.  I. Psaras, W. K. Chai, and G. Pavlou, “Probabilistic in-network caching for information-centric networks,” in Proceedings of the Second Edition of the ICN Workshop on Information-centric Networking, ser. ICN ’12.
</w:t>
            </w:r>
          </w:p>
          <w:p>
            <w:pPr>
              <w:ind w:left="210" w:leftChars="100" w:right="210" w:rightChars="100" w:firstLine="420" w:firstLineChars="200"/>
              <w:jc w:val="left"/>
              <w:rPr>
                <w:rFonts w:ascii="宋体" w:hAnsi="宋体" w:cs="宋体"/>
              </w:rPr>
            </w:pPr>
            <w:r>
              <w:rPr>
                <w:rFonts w:hint="eastAsia" w:ascii="宋体" w:hAnsi="宋体" w:cs="宋体"/>
              </w:rPr>
              <w:t>New York, NY, USA: ACM, 2012, pp. 55–60. [Online]. Available: http://doi.acm.org/10.1145/2342488.2342501.</w:t>
            </w: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40" w:type="dxa"/>
                <w:bottom w:w="40" w:type="dxa"/>
              </w:tblCellMar>
              <w:tblLook w:val="0000"/>
            </w:tblPr>
            <w:tblGrid>
              <w:gridCol w:w="1568"/>
              <w:gridCol w:w="1567"/>
              <w:gridCol w:w="1567"/>
              <w:gridCol w:w="4670"/>
            </w:tblGrid>
            <w:tr w:rsidR="00B354C8" w:rsidTr="00B354C8">
              <w:trPr>
                <w:trHeight w:val="99"/>
              </w:trPr>
              <w:tc>
                <w:tcPr>
                  <w:tcW w:w="1568" w:type="dxa"/>
                </w:tcPr>
                <w:p w:rsidR="00B354C8" w:rsidP="00B354C8" w:rsidRDefault="00B354C8">
                  <w:pPr>
                    <w:jc w:val="center"/>
                    <w:rPr>
                      <w:rFonts w:ascii="宋体" w:hAnsi="宋体" w:cs="宋体"/>
                    </w:rPr>
                  </w:pPr>
                  <w:r>
                    <w:rPr>
                      <w:rFonts w:ascii="宋体" w:hAnsi="宋体" w:cs="宋体"/>
                    </w:rPr>
                    <w:t>姓 名</w:t>
                  </w:r>
                </w:p>
              </w:tc>
              <w:tc>
                <w:tcPr>
                  <w:tcW w:w="1567" w:type="dxa"/>
                </w:tcPr>
                <w:p w:rsidR="00B354C8" w:rsidP="00B354C8" w:rsidRDefault="00B354C8">
                  <w:pPr>
                    <w:jc w:val="center"/>
                    <w:rPr>
                      <w:rFonts w:ascii="宋体" w:hAnsi="宋体" w:cs="宋体"/>
                    </w:rPr>
                  </w:pPr>
                  <w:r>
                    <w:rPr>
                      <w:rFonts w:ascii="宋体" w:hAnsi="宋体" w:cs="宋体"/>
                    </w:rPr>
                    <w:t>职 称</w:t>
                  </w:r>
                </w:p>
              </w:tc>
              <w:tc>
                <w:tcPr>
                  <w:tcW w:w="1567" w:type="dxa"/>
                </w:tcPr>
                <w:p w:rsidR="00B354C8" w:rsidP="00B354C8" w:rsidRDefault="00B354C8">
                  <w:pPr>
                    <w:jc w:val="center"/>
                    <w:rPr>
                      <w:rFonts w:ascii="宋体" w:hAnsi="宋体" w:cs="宋体"/>
                    </w:rPr>
                  </w:pPr>
                  <w:r>
                    <w:rPr>
                      <w:rFonts w:ascii="宋体" w:hAnsi="宋体" w:cs="宋体"/>
                    </w:rPr>
                    <w:t>职务</w:t>
                  </w:r>
                </w:p>
              </w:tc>
              <w:tc>
                <w:tcPr>
                  <w:tcW w:w="4670" w:type="dxa"/>
                </w:tcPr>
                <w:p w:rsidR="00B354C8" w:rsidP="00B354C8" w:rsidRDefault="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pPr>
                    <w:jc w:val="center"/>
                    <w:rPr>
                      <w:rFonts w:ascii="宋体" w:hAnsi="宋体" w:cs="宋体"/>
                    </w:rPr>
                  </w:pPr>
                  <w:r>
                    <w:rPr>
                      <w:rFonts w:hint="eastAsia" w:ascii="宋体" w:hAnsi="宋体" w:cs="宋体"/>
                    </w:rPr>
                    <w:t>徐春秀</w:t>
                  </w:r>
                </w:p>
              </w:tc>
              <w:tc>
                <w:tcPr>
                  <w:tcW w:w="1567" w:type="dxa"/>
                </w:tcPr>
                <w:p>
                  <w:pPr>
                    <w:jc w:val="center"/>
                    <w:rPr>
                      <w:rFonts w:ascii="宋体" w:hAnsi="宋体" w:cs="宋体"/>
                    </w:rPr>
                  </w:pPr>
                  <w:r>
                    <w:rPr>
                      <w:rFonts w:hint="eastAsia" w:ascii="宋体" w:hAnsi="宋体" w:cs="宋体"/>
                    </w:rPr>
                    <w:t>高级工程师</w:t>
                  </w:r>
                </w:p>
              </w:tc>
              <w:tc>
                <w:tcPr>
                  <w:tcW w:w="1567" w:type="dxa"/>
                </w:tcPr>
                <w:p>
                  <w:pPr>
                    <w:jc w:val="center"/>
                    <w:rPr>
                      <w:rFonts w:ascii="宋体" w:hAnsi="宋体" w:cs="宋体"/>
                    </w:rPr>
                  </w:pPr>
                  <w:r>
                    <w:rPr>
                      <w:rFonts w:hint="eastAsia" w:ascii="宋体" w:hAnsi="宋体" w:cs="宋体"/>
                    </w:rPr>
                    <w:t>组长</w:t>
                  </w:r>
                </w:p>
              </w:tc>
              <w:tc>
                <w:tcPr>
                  <w:tcW w:w="4670" w:type="dxa"/>
                </w:tcPr>
                <w:p>
                  <w:pPr>
                    <w:jc w:val="center"/>
                    <w:rPr>
                      <w:rFonts w:ascii="宋体" w:hAnsi="宋体" w:cs="宋体"/>
                    </w:rPr>
                  </w:pPr>
                  <w:r>
                    <w:rPr>
                      <w:rFonts w:hint="eastAsia" w:ascii="宋体" w:hAnsi="宋体" w:cs="宋体"/>
                    </w:rPr>
                    <w:t>北京邮电大学</w:t>
                  </w:r>
                </w:p>
              </w:tc>
            </w:tr>
            <w:tr w:rsidR="00B354C8" w:rsidTr="00B354C8">
              <w:trPr>
                <w:trHeight w:val="99"/>
              </w:trPr>
              <w:tc>
                <w:tcPr>
                  <w:tcW w:w="1568" w:type="dxa"/>
                </w:tcPr>
                <w:p>
                  <w:pPr>
                    <w:jc w:val="center"/>
                    <w:rPr>
                      <w:rFonts w:ascii="宋体" w:hAnsi="宋体" w:cs="宋体"/>
                    </w:rPr>
                  </w:pPr>
                  <w:r>
                    <w:rPr>
                      <w:rFonts w:hint="eastAsia" w:ascii="宋体" w:hAnsi="宋体" w:cs="宋体"/>
                    </w:rPr>
                    <w:t>陈自清</w:t>
                  </w:r>
                </w:p>
              </w:tc>
              <w:tc>
                <w:tcPr>
                  <w:tcW w:w="1567" w:type="dxa"/>
                </w:tcPr>
                <w:p>
                  <w:pPr>
                    <w:jc w:val="center"/>
                    <w:rPr>
                      <w:rFonts w:ascii="宋体" w:hAnsi="宋体" w:cs="宋体"/>
                    </w:rPr>
                  </w:pPr>
                  <w:r>
                    <w:rPr>
                      <w:rFonts w:hint="eastAsia" w:ascii="宋体" w:hAnsi="宋体" w:cs="宋体"/>
                    </w:rPr>
                    <w:t/>
                  </w:r>
                </w:p>
              </w:tc>
              <w:tc>
                <w:tcPr>
                  <w:tcW w:w="1567" w:type="dxa"/>
                </w:tcPr>
                <w:p>
                  <w:pPr>
                    <w:jc w:val="center"/>
                    <w:rPr>
                      <w:rFonts w:ascii="宋体" w:hAnsi="宋体" w:cs="宋体"/>
                    </w:rPr>
                  </w:pPr>
                  <w:r>
                    <w:rPr>
                      <w:rFonts w:hint="eastAsia" w:ascii="宋体" w:hAnsi="宋体" w:cs="宋体"/>
                    </w:rPr>
                    <w:t>成员</w:t>
                  </w:r>
                </w:p>
              </w:tc>
              <w:tc>
                <w:tcPr>
                  <w:tcW w:w="4670" w:type="dxa"/>
                </w:tcPr>
                <w:p>
                  <w:pPr>
                    <w:jc w:val="center"/>
                    <w:rPr>
                      <w:rFonts w:ascii="宋体" w:hAnsi="宋体" w:cs="宋体"/>
                    </w:rPr>
                  </w:pPr>
                  <w:r>
                    <w:rPr>
                      <w:rFonts w:hint="eastAsia" w:ascii="宋体" w:hAnsi="宋体" w:cs="宋体"/>
                    </w:rPr>
                    <w:t>北京邮电大学</w:t>
                  </w:r>
                </w:p>
              </w:tc>
            </w:tr>
            <w:tr w:rsidR="00B354C8" w:rsidTr="00B354C8">
              <w:trPr>
                <w:trHeight w:val="99"/>
              </w:trPr>
              <w:tc>
                <w:tcPr>
                  <w:tcW w:w="1568" w:type="dxa"/>
                </w:tcPr>
                <w:p>
                  <w:pPr>
                    <w:jc w:val="center"/>
                    <w:rPr>
                      <w:rFonts w:ascii="宋体" w:hAnsi="宋体" w:cs="宋体"/>
                    </w:rPr>
                  </w:pPr>
                  <w:r>
                    <w:rPr>
                      <w:rFonts w:hint="eastAsia" w:ascii="宋体" w:hAnsi="宋体" w:cs="宋体"/>
                    </w:rPr>
                    <w:t>葛顺明</w:t>
                  </w:r>
                </w:p>
              </w:tc>
              <w:tc>
                <w:tcPr>
                  <w:tcW w:w="1567" w:type="dxa"/>
                </w:tcPr>
                <w:p>
                  <w:pPr>
                    <w:jc w:val="center"/>
                    <w:rPr>
                      <w:rFonts w:ascii="宋体" w:hAnsi="宋体" w:cs="宋体"/>
                    </w:rPr>
                  </w:pPr>
                  <w:r>
                    <w:rPr>
                      <w:rFonts w:hint="eastAsia" w:ascii="宋体" w:hAnsi="宋体" w:cs="宋体"/>
                    </w:rPr>
                    <w:t>工程师</w:t>
                  </w:r>
                </w:p>
              </w:tc>
              <w:tc>
                <w:tcPr>
                  <w:tcW w:w="1567" w:type="dxa"/>
                </w:tcPr>
                <w:p>
                  <w:pPr>
                    <w:jc w:val="center"/>
                    <w:rPr>
                      <w:rFonts w:ascii="宋体" w:hAnsi="宋体" w:cs="宋体"/>
                    </w:rPr>
                  </w:pPr>
                  <w:r>
                    <w:rPr>
                      <w:rFonts w:hint="eastAsia" w:ascii="宋体" w:hAnsi="宋体" w:cs="宋体"/>
                    </w:rPr>
                    <w:t>成员</w:t>
                  </w:r>
                </w:p>
              </w:tc>
              <w:tc>
                <w:tcPr>
                  <w:tcW w:w="4670" w:type="dxa"/>
                </w:tcPr>
                <w:p>
                  <w:pPr>
                    <w:jc w:val="center"/>
                    <w:rPr>
                      <w:rFonts w:ascii="宋体" w:hAnsi="宋体" w:cs="宋体"/>
                    </w:rPr>
                  </w:pPr>
                  <w:r>
                    <w:rPr>
                      <w:rFonts w:hint="eastAsia" w:ascii="宋体" w:hAnsi="宋体" w:cs="宋体"/>
                    </w:rPr>
                    <w:t>北京邮电大学</w:t>
                  </w:r>
                </w:p>
              </w:tc>
            </w:tr>
            <w:tr w:rsidR="00B354C8" w:rsidTr="00B354C8">
              <w:trPr>
                <w:trHeight w:val="99"/>
              </w:trPr>
              <w:tc>
                <w:tcPr>
                  <w:tcW w:w="1568" w:type="dxa"/>
                </w:tcPr>
                <w:p>
                  <w:pPr>
                    <w:jc w:val="center"/>
                    <w:rPr>
                      <w:rFonts w:ascii="宋体" w:hAnsi="宋体" w:cs="宋体"/>
                    </w:rPr>
                  </w:pPr>
                  <w:r>
                    <w:rPr>
                      <w:rFonts w:hint="eastAsia" w:ascii="宋体" w:hAnsi="宋体" w:cs="宋体"/>
                    </w:rPr>
                    <w:t>武穆清</w:t>
                  </w:r>
                </w:p>
              </w:tc>
              <w:tc>
                <w:tcPr>
                  <w:tcW w:w="1567" w:type="dxa"/>
                </w:tcPr>
                <w:p>
                  <w:pPr>
                    <w:jc w:val="center"/>
                    <w:rPr>
                      <w:rFonts w:ascii="宋体" w:hAnsi="宋体" w:cs="宋体"/>
                    </w:rPr>
                  </w:pPr>
                  <w:r>
                    <w:rPr>
                      <w:rFonts w:hint="eastAsia" w:ascii="宋体" w:hAnsi="宋体" w:cs="宋体"/>
                    </w:rPr>
                    <w:t>教授</w:t>
                  </w:r>
                </w:p>
              </w:tc>
              <w:tc>
                <w:tcPr>
                  <w:tcW w:w="1567" w:type="dxa"/>
                </w:tcPr>
                <w:p>
                  <w:pPr>
                    <w:jc w:val="center"/>
                    <w:rPr>
                      <w:rFonts w:ascii="宋体" w:hAnsi="宋体" w:cs="宋体"/>
                    </w:rPr>
                  </w:pPr>
                  <w:r>
                    <w:rPr>
                      <w:rFonts w:hint="eastAsia" w:ascii="宋体" w:hAnsi="宋体" w:cs="宋体"/>
                    </w:rPr>
                    <w:t>成员</w:t>
                  </w:r>
                </w:p>
              </w:tc>
              <w:tc>
                <w:tcPr>
                  <w:tcW w:w="4670" w:type="dxa"/>
                </w:tcPr>
                <w:p>
                  <w:pPr>
                    <w:jc w:val="center"/>
                    <w:rPr>
                      <w:rFonts w:ascii="宋体" w:hAnsi="宋体" w:cs="宋体"/>
                    </w:rPr>
                  </w:pPr>
                  <w:r>
                    <w:rPr>
                      <w:rFonts w:hint="eastAsia" w:ascii="宋体" w:hAnsi="宋体" w:cs="宋体"/>
                    </w:rPr>
                    <w:t>北京邮电大学</w:t>
                  </w:r>
                </w:p>
              </w:tc>
            </w:tr>
            <w:tr w:rsidR="00B354C8" w:rsidTr="00B354C8">
              <w:trPr>
                <w:trHeight w:val="99"/>
              </w:trPr>
              <w:tc>
                <w:tcPr>
                  <w:tcW w:w="1568" w:type="dxa"/>
                </w:tcPr>
                <w:p>
                  <w:pPr>
                    <w:jc w:val="center"/>
                    <w:rPr>
                      <w:rFonts w:ascii="宋体" w:hAnsi="宋体" w:cs="宋体"/>
                    </w:rPr>
                  </w:pPr>
                  <w:r>
                    <w:rPr>
                      <w:rFonts w:hint="eastAsia" w:ascii="宋体" w:hAnsi="宋体" w:cs="宋体"/>
                    </w:rPr>
                    <w:t>赵敏</w:t>
                  </w:r>
                </w:p>
              </w:tc>
              <w:tc>
                <w:tcPr>
                  <w:tcW w:w="1567" w:type="dxa"/>
                </w:tcPr>
                <w:p>
                  <w:pPr>
                    <w:jc w:val="center"/>
                    <w:rPr>
                      <w:rFonts w:ascii="宋体" w:hAnsi="宋体" w:cs="宋体"/>
                    </w:rPr>
                  </w:pPr>
                  <w:r>
                    <w:rPr>
                      <w:rFonts w:hint="eastAsia" w:ascii="宋体" w:hAnsi="宋体" w:cs="宋体"/>
                    </w:rPr>
                    <w:t>讲师</w:t>
                  </w:r>
                </w:p>
              </w:tc>
              <w:tc>
                <w:tcPr>
                  <w:tcW w:w="1567" w:type="dxa"/>
                </w:tcPr>
                <w:p>
                  <w:pPr>
                    <w:jc w:val="center"/>
                    <w:rPr>
                      <w:rFonts w:ascii="宋体" w:hAnsi="宋体" w:cs="宋体"/>
                    </w:rPr>
                  </w:pPr>
                  <w:r>
                    <w:rPr>
                      <w:rFonts w:hint="eastAsia" w:ascii="宋体" w:hAnsi="宋体" w:cs="宋体"/>
                    </w:rPr>
                    <w:t>成员</w:t>
                  </w:r>
                </w:p>
              </w:tc>
              <w:tc>
                <w:tcPr>
                  <w:tcW w:w="4670" w:type="dxa"/>
                </w:tcPr>
                <w:p>
                  <w:pPr>
                    <w:jc w:val="center"/>
                    <w:rPr>
                      <w:rFonts w:ascii="宋体" w:hAnsi="宋体" w:cs="宋体"/>
                    </w:rPr>
                  </w:pPr>
                  <w:r>
                    <w:rPr>
                      <w:rFonts w:hint="eastAsia" w:ascii="宋体" w:hAnsi="宋体" w:cs="宋体"/>
                    </w:rPr>
                    <w:t>北京邮电大学</w:t>
                  </w:r>
                </w:p>
              </w:tc>
            </w:tr>
          </w:tbl>
          <w:p w:rsidR="0030168E" w:rsidP="00B354C8" w:rsidRDefault="00B354C8">
            <w:pPr>
              <w:spacing w:line="20" w:lineRule="atLeast"/>
              <w:ind w:left="210" w:leftChars="100"/>
              <w:jc w:val="left"/>
              <w:rPr>
                <w:rFonts w:ascii="宋体" w:hAnsi="宋体" w:cs="宋体"/>
              </w:rPr>
            </w:pPr>
            <w:bookmarkStart w:name="_GoBack" w:id="0"/>
            <w:bookmarkEnd w:id="0"/>
            <w:r w:rsidRPr="0014309C">
              <w:rPr>
                <w:rFonts w:ascii="宋体" w:hAnsi="宋体" w:cs="宋体"/>
                <w:b/>
              </w:rPr>
              <w:t>评审小组</w:t>
            </w:r>
          </w:p>
        </w:tc>
      </w:tr>
    </w:tbl>
    <w:p w:rsidRPr="00B30199" w:rsidR="00972B69" w:rsidP="00B30199" w:rsidRDefault="0078571D">
      <w:pPr>
        <w:spacing w:line="20" w:lineRule="exact"/>
        <w:rPr>
          <w:sz w:val="10"/>
          <w:szCs w:val="10"/>
        </w:rPr>
      </w:pPr>
      <w:r>
        <w:rPr>
          <w:sz w:val="10"/>
          <w:szCs w:val="10"/>
        </w:rP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15"/>
      </w:tblGrid>
      <w:tr w:rsidR="003570F1" w:rsidTr="00F535D4">
        <w:trPr>
          <w:trHeight w:val="4701"/>
          <w:jc w:val="center"/>
        </w:trPr>
        <w:tc>
          <w:tcPr>
            <w:tcW w:w="9615" w:type="dxa"/>
            <w:tcBorders>
              <w:top w:val="single" w:color="auto" w:sz="12" w:space="0"/>
              <w:bottom w:val="nil"/>
            </w:tcBorders>
            <w:tcMar>
              <w:top w:w="200" w:type="dxa"/>
            </w:tcMar>
          </w:tcPr>
          <w:p w:rsidRPr="00BE64F6" w:rsidR="003570F1" w:rsidP="00D7678A" w:rsidRDefault="003570F1">
            <w:pPr>
              <w:spacing w:afterLines="50"/>
              <w:ind w:left="210" w:leftChars="100" w:right="210" w:rightChars="100"/>
              <w:jc w:val="left"/>
              <w:rPr>
                <w:rFonts w:ascii="宋体" w:hAnsi="宋体" w:cs="宋体"/>
                <w:b/>
              </w:rPr>
            </w:pPr>
            <w:r w:rsidRPr="00BE64F6">
              <w:rPr>
                <w:rFonts w:ascii="宋体" w:hAnsi="宋体" w:cs="宋体"/>
                <w:b/>
              </w:rPr>
              <w:t>导师评语</w:t>
            </w:r>
          </w:p>
          <w:p w:rsidRPr="0002565A" w:rsidR="003570F1" w:rsidP="00D7678A" w:rsidRDefault="003570F1">
            <w:pPr>
              <w:spacing w:afterLines="50"/>
              <w:ind w:left="210" w:leftChars="100" w:right="210" w:rightChars="100"/>
              <w:jc w:val="left"/>
              <w:rPr>
                <w:rFonts w:ascii="宋体" w:hAnsi="宋体" w:cs="宋体"/>
              </w:rPr>
            </w:pPr>
            <w:r w:rsidRPr="0002565A">
              <w:rPr>
                <w:rFonts w:hint="eastAsia" w:ascii="宋体" w:hAnsi="宋体" w:cs="宋体"/>
              </w:rPr>
              <w:t>论文研究了在信息中心网络中降低网络时延、提升用户体验的方法，关键在于合理地设计缓存放置策略、选择缓存节点，以降低缓存冗余，更好地服务用户，提升缓存节点的命中率。</w:t>
            </w:r>
          </w:p>
          <w:p>
            <w:pPr>
              <w:spacing w:afterLines="50"/>
              <w:ind w:left="210" w:leftChars="100" w:right="210" w:rightChars="100"/>
              <w:jc w:val="left"/>
              <w:rPr>
                <w:rFonts w:ascii="宋体" w:hAnsi="宋体" w:cs="宋体"/>
              </w:rPr>
            </w:pPr>
            <w:r>
              <w:rPr>
                <w:rFonts w:hint="eastAsia" w:ascii="宋体" w:hAnsi="宋体" w:cs="宋体"/>
              </w:rPr>
              <w:t>论文提出了一种新的缓存策略：基于社交感知的、节点排序的信息中心网络缓存策略（Socially-aware NodeRank-based Caching Strategy for Content-Centric Networking, SNCS）。SNCS是一种基于节点对社交区域用户的重要性缓存策略。利用网络的社交属性和图谱物理属性，将网络划分为一个个社交自治域(social Autonomous Sections,SociAS)。在每个自治域里面找到起关键作用的节点。该节点是基于每个sociAS中的节点的评分，根据NodeRank算法计算出来的,评分最高的节点被选为关键节点。关键节点用于监控或者分发内容。该节点具有一定的全局意识，可以获取当前自治域内的部分信息，从而使得内容分发更有效率，因此这个关键节点的选取就比较重要。该节点也可以基于内容的流行度来主动推送一些内容。通过SNCS策略，在有效分发信息的同时消耗了较少的资源。</w:t>
            </w:r>
          </w:p>
          <w:p>
            <w:pPr>
              <w:spacing w:afterLines="50"/>
              <w:ind w:left="210" w:leftChars="100" w:right="210" w:rightChars="100"/>
              <w:jc w:val="left"/>
              <w:rPr>
                <w:rFonts w:ascii="宋体" w:hAnsi="宋体" w:cs="宋体"/>
              </w:rPr>
            </w:pPr>
            <w:r>
              <w:rPr>
                <w:rFonts w:hint="eastAsia" w:ascii="宋体" w:hAnsi="宋体" w:cs="宋体"/>
              </w:rPr>
              <w:t>论文取得的阶段性成果有：</w:t>
            </w:r>
          </w:p>
          <w:p>
            <w:pPr>
              <w:spacing w:afterLines="50"/>
              <w:ind w:left="210" w:leftChars="100" w:right="210" w:rightChars="100"/>
              <w:jc w:val="left"/>
              <w:rPr>
                <w:rFonts w:ascii="宋体" w:hAnsi="宋体" w:cs="宋体"/>
              </w:rPr>
            </w:pPr>
            <w:r>
              <w:rPr>
                <w:rFonts w:hint="eastAsia" w:ascii="宋体" w:hAnsi="宋体" w:cs="宋体"/>
              </w:rPr>
              <w:t>1．理论研究已形成初步成果：包括SNCS的通信流程，兴趣包的请求过程以及数据包的响应过程和伪代码的实现；NodeRank算法的设计与验证；</w:t>
            </w:r>
          </w:p>
          <w:p>
            <w:pPr>
              <w:spacing w:afterLines="50"/>
              <w:ind w:left="210" w:leftChars="100" w:right="210" w:rightChars="100"/>
              <w:jc w:val="left"/>
              <w:rPr>
                <w:rFonts w:ascii="宋体" w:hAnsi="宋体" w:cs="宋体"/>
              </w:rPr>
            </w:pPr>
            <w:r>
              <w:rPr>
                <w:rFonts w:hint="eastAsia" w:ascii="宋体" w:hAnsi="宋体" w:cs="宋体"/>
              </w:rPr>
              <w:t>2．搭建了SocialCCNSim仿真平台，模拟了用户的行为。</w:t>
            </w:r>
          </w:p>
          <w:p>
            <w:pPr>
              <w:spacing w:afterLines="50"/>
              <w:ind w:left="210" w:leftChars="100" w:right="210" w:rightChars="100"/>
              <w:jc w:val="left"/>
              <w:rPr>
                <w:rFonts w:ascii="宋体" w:hAnsi="宋体" w:cs="宋体"/>
              </w:rPr>
            </w:pPr>
            <w:r>
              <w:rPr>
                <w:rFonts w:hint="eastAsia" w:ascii="宋体" w:hAnsi="宋体" w:cs="宋体"/>
              </w:rPr>
              <w:t>能够按时完成论文。</w:t>
            </w:r>
          </w:p>
        </w:tc>
      </w:tr>
      <w:tr w:rsidR="003570F1" w:rsidTr="00F535D4">
        <w:trPr>
          <w:trHeight w:val="1041"/>
          <w:jc w:val="center"/>
        </w:trPr>
        <w:tc>
          <w:tcPr>
            <w:tcW w:w="9615" w:type="dxa"/>
            <w:tcBorders>
              <w:top w:val="nil"/>
              <w:bottom w:val="single" w:color="auto" w:sz="12" w:space="0"/>
            </w:tcBorders>
            <w:tcMar>
              <w:top w:w="200" w:type="dxa"/>
            </w:tcMar>
          </w:tcPr>
          <w:p w:rsidR="003570F1" w:rsidP="00F535D4" w:rsidRDefault="003570F1">
            <w:pPr>
              <w:ind w:left="101" w:leftChars="48" w:firstLine="5460" w:firstLineChars="2600"/>
              <w:jc w:val="left"/>
              <w:rPr>
                <w:rFonts w:ascii="宋体" w:hAnsi="宋体" w:cs="宋体"/>
              </w:rPr>
            </w:pPr>
            <w:r>
              <w:rPr>
                <w:rFonts w:ascii="宋体" w:hAnsi="宋体" w:cs="宋体"/>
              </w:rPr>
              <w:t>导师：</w:t>
            </w:r>
          </w:p>
          <w:p w:rsidR="003570F1" w:rsidP="00F535D4" w:rsidRDefault="003570F1">
            <w:pPr>
              <w:ind w:left="100"/>
              <w:jc w:val="left"/>
              <w:rPr>
                <w:rFonts w:ascii="宋体" w:hAnsi="宋体" w:cs="宋体"/>
              </w:rPr>
            </w:pPr>
          </w:p>
          <w:p w:rsidR="003570F1" w:rsidP="00F535D4" w:rsidRDefault="003570F1">
            <w:pPr>
              <w:ind w:left="100"/>
              <w:jc w:val="left"/>
              <w:rPr>
                <w:rFonts w:ascii="宋体" w:hAnsi="宋体" w:cs="宋体"/>
              </w:rPr>
            </w:pPr>
            <w:r>
              <w:rPr>
                <w:rFonts w:ascii="宋体" w:hAnsi="宋体" w:cs="宋体"/>
              </w:rPr>
              <w:t xml:space="preserve">                                                    日期：       年    月    日</w:t>
            </w:r>
          </w:p>
        </w:tc>
      </w:tr>
      <w:tr w:rsidR="003570F1" w:rsidTr="00F535D4">
        <w:trPr>
          <w:trHeight w:val="545"/>
          <w:jc w:val="center"/>
        </w:trPr>
        <w:tc>
          <w:tcPr>
            <w:tcW w:w="9615" w:type="dxa"/>
            <w:tcBorders>
              <w:top w:val="single" w:color="auto" w:sz="12" w:space="0"/>
              <w:bottom w:val="nil"/>
            </w:tcBorders>
            <w:tcMar>
              <w:top w:w="200" w:type="dxa"/>
            </w:tcMar>
          </w:tcPr>
          <w:p w:rsidRPr="00836526" w:rsidR="003570F1" w:rsidP="00F535D4" w:rsidRDefault="00C04597">
            <w:pPr>
              <w:ind w:left="100"/>
              <w:jc w:val="left"/>
              <w:rPr>
                <w:rFonts w:ascii="宋体" w:hAnsi="宋体" w:cs="宋体"/>
                <w:b/>
              </w:rPr>
            </w:pPr>
            <w:r>
              <w:rPr>
                <w:rFonts w:hint="eastAsia" w:ascii="宋体" w:hAnsi="宋体" w:cs="宋体"/>
                <w:b/>
              </w:rPr>
              <w:t>阶段报告</w:t>
            </w:r>
            <w:r w:rsidRPr="00836526" w:rsidR="003570F1">
              <w:rPr>
                <w:rFonts w:ascii="宋体" w:hAnsi="宋体" w:cs="宋体"/>
                <w:b/>
              </w:rPr>
              <w:t>小组意见：</w:t>
            </w:r>
          </w:p>
          <w:p w:rsidR="003570F1" w:rsidP="00F535D4" w:rsidRDefault="003570F1">
            <w:pPr>
              <w:ind w:left="100"/>
              <w:jc w:val="left"/>
              <w:rPr>
                <w:rFonts w:ascii="宋体" w:hAnsi="宋体" w:cs="宋体"/>
              </w:rPr>
            </w:pPr>
          </w:p>
        </w:tc>
      </w:tr>
      <w:tr w:rsidR="003570F1" w:rsidTr="00F535D4">
        <w:trPr>
          <w:trHeight w:val="2100"/>
          <w:jc w:val="center"/>
        </w:trPr>
        <w:tc>
          <w:tcPr>
            <w:tcW w:w="9615" w:type="dxa"/>
            <w:tcBorders>
              <w:top w:val="nil"/>
              <w:bottom w:val="single" w:color="auto" w:sz="12" w:space="0"/>
            </w:tcBorders>
            <w:tcMar>
              <w:top w:w="200" w:type="dxa"/>
            </w:tcMar>
          </w:tcPr>
          <w:p w:rsidR="003570F1" w:rsidP="00F535D4" w:rsidRDefault="003570F1">
            <w:pPr>
              <w:ind w:left="100"/>
              <w:jc w:val="left"/>
              <w:rPr>
                <w:rFonts w:ascii="宋体" w:hAnsi="宋体" w:cs="宋体"/>
              </w:rPr>
            </w:pPr>
            <w:r>
              <w:rPr>
                <w:rFonts w:ascii="宋体" w:hAnsi="宋体" w:cs="宋体"/>
              </w:rPr>
              <w:t xml:space="preserve">                                                  负责人：</w:t>
            </w:r>
          </w:p>
          <w:p w:rsidR="003570F1" w:rsidP="00F535D4" w:rsidRDefault="003570F1">
            <w:pPr>
              <w:ind w:left="100"/>
              <w:jc w:val="left"/>
              <w:rPr>
                <w:rFonts w:ascii="宋体" w:hAnsi="宋体" w:cs="宋体"/>
              </w:rPr>
            </w:pPr>
          </w:p>
          <w:p w:rsidR="003570F1" w:rsidP="00F535D4" w:rsidRDefault="003570F1">
            <w:pPr>
              <w:ind w:left="100"/>
              <w:jc w:val="left"/>
              <w:rPr>
                <w:rFonts w:ascii="宋体" w:hAnsi="宋体" w:cs="宋体"/>
              </w:rPr>
            </w:pPr>
            <w:r>
              <w:rPr>
                <w:rFonts w:ascii="宋体" w:hAnsi="宋体" w:cs="宋体"/>
              </w:rPr>
              <w:t xml:space="preserve">                                                    日期：       年    月    日</w:t>
            </w:r>
          </w:p>
        </w:tc>
      </w:tr>
      <w:tr w:rsidR="003570F1" w:rsidTr="00F535D4">
        <w:trPr>
          <w:trHeight w:val="297"/>
          <w:jc w:val="center"/>
        </w:trPr>
        <w:tc>
          <w:tcPr>
            <w:tcW w:w="9615" w:type="dxa"/>
            <w:tcBorders>
              <w:top w:val="single" w:color="auto" w:sz="12" w:space="0"/>
              <w:bottom w:val="nil"/>
            </w:tcBorders>
            <w:tcMar>
              <w:top w:w="200" w:type="dxa"/>
            </w:tcMar>
          </w:tcPr>
          <w:p w:rsidRPr="00836526" w:rsidR="003570F1" w:rsidP="00F535D4" w:rsidRDefault="003570F1">
            <w:pPr>
              <w:ind w:left="100"/>
              <w:jc w:val="left"/>
              <w:rPr>
                <w:rFonts w:ascii="宋体" w:hAnsi="宋体" w:cs="宋体"/>
                <w:b/>
              </w:rPr>
            </w:pPr>
            <w:r w:rsidRPr="00836526">
              <w:rPr>
                <w:rFonts w:ascii="宋体" w:hAnsi="宋体" w:cs="宋体"/>
                <w:b/>
              </w:rPr>
              <w:t>学院意见：</w:t>
            </w:r>
          </w:p>
          <w:p w:rsidR="003570F1" w:rsidP="00F535D4" w:rsidRDefault="003570F1">
            <w:pPr>
              <w:ind w:left="100"/>
              <w:jc w:val="left"/>
              <w:rPr>
                <w:rFonts w:ascii="宋体" w:hAnsi="宋体" w:cs="宋体"/>
              </w:rPr>
            </w:pPr>
          </w:p>
        </w:tc>
      </w:tr>
      <w:tr w:rsidR="003570F1" w:rsidTr="00F535D4">
        <w:trPr>
          <w:trHeight w:val="2924"/>
          <w:jc w:val="center"/>
        </w:trPr>
        <w:tc>
          <w:tcPr>
            <w:tcW w:w="9615" w:type="dxa"/>
            <w:tcBorders>
              <w:top w:val="nil"/>
            </w:tcBorders>
            <w:tcMar>
              <w:top w:w="200" w:type="dxa"/>
            </w:tcMar>
          </w:tcPr>
          <w:p w:rsidR="003570F1" w:rsidP="00F535D4" w:rsidRDefault="003570F1">
            <w:pPr>
              <w:ind w:left="100"/>
              <w:jc w:val="left"/>
              <w:rPr>
                <w:rFonts w:ascii="宋体" w:hAnsi="宋体" w:cs="宋体"/>
              </w:rPr>
            </w:pPr>
            <w:r>
              <w:rPr>
                <w:rFonts w:ascii="宋体" w:hAnsi="宋体" w:cs="宋体"/>
              </w:rPr>
              <w:t xml:space="preserve">                                                   负责人：</w:t>
            </w:r>
          </w:p>
          <w:p w:rsidR="003570F1" w:rsidP="00F535D4" w:rsidRDefault="003570F1">
            <w:pPr>
              <w:ind w:left="100"/>
              <w:jc w:val="left"/>
              <w:rPr>
                <w:rFonts w:ascii="宋体" w:hAnsi="宋体" w:cs="宋体"/>
              </w:rPr>
            </w:pPr>
          </w:p>
          <w:p w:rsidR="003570F1" w:rsidP="00F535D4" w:rsidRDefault="003570F1">
            <w:pPr>
              <w:ind w:left="100"/>
              <w:jc w:val="left"/>
              <w:rPr>
                <w:rFonts w:ascii="宋体" w:hAnsi="宋体" w:cs="宋体"/>
              </w:rPr>
            </w:pPr>
            <w:r>
              <w:rPr>
                <w:rFonts w:ascii="宋体" w:hAnsi="宋体" w:cs="宋体"/>
              </w:rPr>
              <w:t xml:space="preserve">                                                     日期：     年   月   日 （签章）</w:t>
            </w:r>
          </w:p>
        </w:tc>
      </w:tr>
    </w:tbl>
    <w:p w:rsidRPr="003570F1" w:rsidR="00403845" w:rsidP="0077428F" w:rsidRDefault="00403845">
      <w:pPr>
        <w:spacing w:line="120" w:lineRule="exact"/>
        <w:jc w:val="center"/>
        <w:rPr>
          <w:rFonts w:ascii="宋体" w:hAnsi="宋体"/>
          <w:sz w:val="28"/>
          <w:szCs w:val="28"/>
        </w:rPr>
      </w:pPr>
    </w:p>
    <w:sectPr w:rsidRPr="003570F1" w:rsidR="00403845" w:rsidSect="00030438">
      <w:headerReference w:type="default" r:id="rId8"/>
      <w:footerReference w:type="default" r:id="rId9"/>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557" w:rsidRDefault="003F0557" w:rsidP="00286FF3">
      <w:r>
        <w:separator/>
      </w:r>
    </w:p>
  </w:endnote>
  <w:endnote w:type="continuationSeparator" w:id="1">
    <w:p w:rsidR="003F0557" w:rsidRDefault="003F0557" w:rsidP="00286F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438" w:rsidP="00030438" w:rsidRDefault="00126116">
    <w:pPr>
      <w:pStyle w:val="a4"/>
      <w:jc w:val="center"/>
    </w:pPr>
    <w:r>
      <w:fldChar w:fldCharType="begin"/>
    </w:r>
    <w:r w:rsidR="00030438">
      <w:instrText>PAGE   \* MERGEFORMAT</w:instrText>
    </w:r>
    <w:r>
      <w:fldChar w:fldCharType="separate"/>
    </w:r>
    <w:r w:rsidRPr="00D7678A" w:rsidR="00D7678A">
      <w:rPr>
        <w:noProof/>
        <w:lang w:val="zh-CN"/>
      </w:rPr>
      <w:t>-</w:t>
    </w:r>
    <w:r w:rsidR="00D7678A">
      <w:rPr>
        <w:noProof/>
      </w:rPr>
      <w:t xml:space="preserve"> 5 -</w:t>
    </w:r>
    <w:r>
      <w:fldChar w:fldCharType="end"/>
    </w:r>
  </w:p>
  <w:p w:rsidR="00030438" w:rsidRDefault="0003043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557" w:rsidRDefault="003F0557" w:rsidP="00286FF3">
      <w:r>
        <w:separator/>
      </w:r>
    </w:p>
  </w:footnote>
  <w:footnote w:type="continuationSeparator" w:id="1">
    <w:p w:rsidR="003F0557" w:rsidRDefault="003F0557"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color="auto" w:sz="2" w:space="0"/>
      </w:tblBorders>
      <w:tblCellMar>
        <w:left w:w="0" w:type="dxa"/>
        <w:right w:w="0" w:type="dxa"/>
      </w:tblCellMar>
      <w:tblLook w:val="00A0"/>
    </w:tblPr>
    <w:tblGrid>
      <w:gridCol w:w="4817"/>
      <w:gridCol w:w="4820"/>
    </w:tblGrid>
    <w:tr w:rsidRPr="002E07DF" w:rsidR="006D4290" w:rsidTr="001C5155">
      <w:trPr>
        <w:trHeight w:val="851"/>
      </w:trPr>
      <w:tc>
        <w:tcPr>
          <w:tcW w:w="4818" w:type="dxa"/>
          <w:vAlign w:val="bottom"/>
        </w:tcPr>
        <w:p w:rsidRPr="002E07DF" w:rsidR="006D4290" w:rsidP="00D7678A" w:rsidRDefault="006D4290">
          <w:pPr>
            <w:spacing w:afterLines="50"/>
          </w:pPr>
          <w:r w:rsidRPr="002E07DF"/>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Pr="002E07DF" w:rsidR="006D4290" w:rsidP="001C5155" w:rsidRDefault="006D4290">
          <w:pPr>
            <w:jc w:val="right"/>
          </w:pPr>
        </w:p>
        <w:p w:rsidRPr="002E07DF" w:rsidR="006D4290" w:rsidP="00D7678A" w:rsidRDefault="006D4290">
          <w:pPr>
            <w:spacing w:afterLines="5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sidR="00C91A14">
            <w:rPr>
              <w:rFonts w:hint="eastAsia"/>
              <w:sz w:val="18"/>
              <w:szCs w:val="18"/>
            </w:rPr>
            <w:t>阶段</w:t>
          </w:r>
          <w:r w:rsidRPr="002E07DF">
            <w:rPr>
              <w:rFonts w:hint="eastAsia"/>
              <w:sz w:val="18"/>
              <w:szCs w:val="18"/>
            </w:rPr>
            <w:t>报告</w:t>
          </w:r>
        </w:p>
      </w:tc>
    </w:tr>
  </w:tbl>
  <w:p w:rsidRPr="006D4290" w:rsidR="004D5694" w:rsidP="00D67A96" w:rsidRDefault="004D5694">
    <w:pPr>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8194"/>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2084F"/>
    <w:rsid w:val="00126116"/>
    <w:rsid w:val="00127C83"/>
    <w:rsid w:val="0014309C"/>
    <w:rsid w:val="00144C74"/>
    <w:rsid w:val="001515BF"/>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B0734"/>
    <w:rsid w:val="003B1D98"/>
    <w:rsid w:val="003B7D91"/>
    <w:rsid w:val="003C0CB0"/>
    <w:rsid w:val="003C2C0A"/>
    <w:rsid w:val="003D04EA"/>
    <w:rsid w:val="003D1C36"/>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DBB"/>
    <w:rsid w:val="004D0CCD"/>
    <w:rsid w:val="004D3526"/>
    <w:rsid w:val="004D5694"/>
    <w:rsid w:val="004E0402"/>
    <w:rsid w:val="004E1F69"/>
    <w:rsid w:val="004E6BFD"/>
    <w:rsid w:val="004F488F"/>
    <w:rsid w:val="004F7F02"/>
    <w:rsid w:val="00505425"/>
    <w:rsid w:val="00505F6D"/>
    <w:rsid w:val="00512E3B"/>
    <w:rsid w:val="0052120E"/>
    <w:rsid w:val="00530B2F"/>
    <w:rsid w:val="0054492D"/>
    <w:rsid w:val="005501DA"/>
    <w:rsid w:val="005632DB"/>
    <w:rsid w:val="00580F4D"/>
    <w:rsid w:val="00581142"/>
    <w:rsid w:val="0058435F"/>
    <w:rsid w:val="005911AA"/>
    <w:rsid w:val="0059205B"/>
    <w:rsid w:val="005B25E2"/>
    <w:rsid w:val="005B4256"/>
    <w:rsid w:val="005B4D4A"/>
    <w:rsid w:val="005C631D"/>
    <w:rsid w:val="005D0157"/>
    <w:rsid w:val="005D251D"/>
    <w:rsid w:val="005D41AC"/>
    <w:rsid w:val="005D60F5"/>
    <w:rsid w:val="005F677B"/>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6496"/>
    <w:rsid w:val="00736C1D"/>
    <w:rsid w:val="007401AC"/>
    <w:rsid w:val="007575E3"/>
    <w:rsid w:val="00765FFA"/>
    <w:rsid w:val="00770A21"/>
    <w:rsid w:val="0077428F"/>
    <w:rsid w:val="0078571D"/>
    <w:rsid w:val="00790022"/>
    <w:rsid w:val="0079685A"/>
    <w:rsid w:val="007B00B1"/>
    <w:rsid w:val="007C7743"/>
    <w:rsid w:val="007D0AB0"/>
    <w:rsid w:val="007D6B8A"/>
    <w:rsid w:val="007E1A8A"/>
    <w:rsid w:val="007E6B2A"/>
    <w:rsid w:val="007F5CE9"/>
    <w:rsid w:val="00801879"/>
    <w:rsid w:val="00814F2E"/>
    <w:rsid w:val="00816335"/>
    <w:rsid w:val="00825E51"/>
    <w:rsid w:val="00836526"/>
    <w:rsid w:val="0084149B"/>
    <w:rsid w:val="008557BA"/>
    <w:rsid w:val="00861F2D"/>
    <w:rsid w:val="0088566C"/>
    <w:rsid w:val="00894B49"/>
    <w:rsid w:val="008A069E"/>
    <w:rsid w:val="008A0A00"/>
    <w:rsid w:val="008A29BA"/>
    <w:rsid w:val="008A6D27"/>
    <w:rsid w:val="008A7B69"/>
    <w:rsid w:val="008C2985"/>
    <w:rsid w:val="008D6B31"/>
    <w:rsid w:val="008E45E1"/>
    <w:rsid w:val="008E54AD"/>
    <w:rsid w:val="008E7444"/>
    <w:rsid w:val="008F0C63"/>
    <w:rsid w:val="008F4699"/>
    <w:rsid w:val="008F7F4D"/>
    <w:rsid w:val="00924852"/>
    <w:rsid w:val="00925A25"/>
    <w:rsid w:val="0093005F"/>
    <w:rsid w:val="00931A76"/>
    <w:rsid w:val="00940CFC"/>
    <w:rsid w:val="00941FEE"/>
    <w:rsid w:val="009532C3"/>
    <w:rsid w:val="00960FB6"/>
    <w:rsid w:val="0097184D"/>
    <w:rsid w:val="00972B69"/>
    <w:rsid w:val="00974A4A"/>
    <w:rsid w:val="00981A16"/>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4375E"/>
    <w:rsid w:val="00A500C1"/>
    <w:rsid w:val="00A52734"/>
    <w:rsid w:val="00A556F6"/>
    <w:rsid w:val="00A55873"/>
    <w:rsid w:val="00A7579F"/>
    <w:rsid w:val="00A758B3"/>
    <w:rsid w:val="00A83412"/>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434C1"/>
    <w:rsid w:val="00C43BBA"/>
    <w:rsid w:val="00C4449A"/>
    <w:rsid w:val="00C45EAC"/>
    <w:rsid w:val="00C46A44"/>
    <w:rsid w:val="00C51FDA"/>
    <w:rsid w:val="00C65C95"/>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E144C7"/>
    <w:rsid w:val="00E235D6"/>
    <w:rsid w:val="00E26B40"/>
    <w:rsid w:val="00E522DE"/>
    <w:rsid w:val="00E82908"/>
    <w:rsid w:val="00E93159"/>
    <w:rsid w:val="00E96CAC"/>
    <w:rsid w:val="00EA1217"/>
    <w:rsid w:val="00EA28D5"/>
    <w:rsid w:val="00EB1D7A"/>
    <w:rsid w:val="00EB2C15"/>
    <w:rsid w:val="00EE7983"/>
    <w:rsid w:val="00EE79AE"/>
    <w:rsid w:val="00EF4D77"/>
    <w:rsid w:val="00EF4DA9"/>
    <w:rsid w:val="00EF5999"/>
    <w:rsid w:val="00EF7477"/>
    <w:rsid w:val="00F00A9C"/>
    <w:rsid w:val="00F23B62"/>
    <w:rsid w:val="00F246D2"/>
    <w:rsid w:val="00F32095"/>
    <w:rsid w:val="00F47867"/>
    <w:rsid w:val="00F47C05"/>
    <w:rsid w:val="00F715B1"/>
    <w:rsid w:val="00F72EBA"/>
    <w:rsid w:val="00F87AE8"/>
    <w:rsid w:val="00F95B88"/>
    <w:rsid w:val="00FA6DD1"/>
    <w:rsid w:val="00FA723A"/>
    <w:rsid w:val="00FC0378"/>
    <w:rsid w:val="00FD12F4"/>
    <w:rsid w:val="00FD26F7"/>
    <w:rsid w:val="00FE1B2F"/>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7" type="connector" idref="#_x0000_s1026"/>
        <o:r id="V:Rule8" type="connector" idref="#_x0000_s1030"/>
        <o:r id="V:Rule9" type="connector" idref="#_x0000_s1031"/>
        <o:r id="V:Rule10" type="connector" idref="#_x0000_s1029"/>
        <o:r id="V:Rule11" type="connector" idref="#_x0000_s1028"/>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locked/>
    <w:rsid w:val="00286FF3"/>
    <w:rPr>
      <w:sz w:val="18"/>
    </w:rPr>
  </w:style>
  <w:style w:type="paragraph" w:styleId="a4">
    <w:name w:val="footer"/>
    <w:basedOn w:val="a"/>
    <w:link w:val="Char0"/>
    <w:uiPriority w:val="99"/>
    <w:rsid w:val="00286FF3"/>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286FF3"/>
    <w:rPr>
      <w:sz w:val="18"/>
    </w:rPr>
  </w:style>
  <w:style w:type="paragraph" w:styleId="a5">
    <w:name w:val="Balloon Text"/>
    <w:basedOn w:val="a"/>
    <w:link w:val="Char1"/>
    <w:uiPriority w:val="99"/>
    <w:semiHidden/>
    <w:rsid w:val="00B675AB"/>
    <w:rPr>
      <w:kern w:val="0"/>
      <w:sz w:val="18"/>
      <w:szCs w:val="18"/>
    </w:rPr>
  </w:style>
  <w:style w:type="character" w:customStyle="1" w:styleId="Char1">
    <w:name w:val="批注框文本 Char"/>
    <w:link w:val="a5"/>
    <w:uiPriority w:val="99"/>
    <w:semiHidden/>
    <w:locked/>
    <w:rsid w:val="00B675AB"/>
    <w:rPr>
      <w:sz w:val="18"/>
    </w:rPr>
  </w:style>
  <w:style w:type="table" w:styleId="a6">
    <w:name w:val="Table Grid"/>
    <w:basedOn w:val="a1"/>
    <w:uiPriority w:val="9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7/relationships/stylesWithEffects" Target="stylesWithEffects.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bin" Id="l1" /><Relationship Type="http://schemas.openxmlformats.org/officeDocument/2006/relationships/aFChunk" Target="/word/afchunk2.docx" Id="Ra1cfdc077c0b42e0" /><Relationship Type="http://schemas.openxmlformats.org/officeDocument/2006/relationships/aFChunk" Target="/word/afchunk3.docx" Id="R9f195ebed6b34a43" /><Relationship Type="http://schemas.openxmlformats.org/officeDocument/2006/relationships/aFChunk" Target="/word/afchunk4.docx" Id="R11dbc324ce9944cd" /><Relationship Type="http://schemas.openxmlformats.org/officeDocument/2006/relationships/image" Target="/media/image3.bin" Id="c2014110378"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28417-CC99-4A56-862E-FE251584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119</Words>
  <Characters>682</Characters>
  <Application>Microsoft Office Word</Application>
  <DocSecurity>0</DocSecurity>
  <Lines>5</Lines>
  <Paragraphs>1</Paragraphs>
  <ScaleCrop>false</ScaleCrop>
  <Company>Microsoft</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cp:lastModifiedBy>
  <cp:revision>281</cp:revision>
  <dcterms:created xsi:type="dcterms:W3CDTF">2011-09-26T00:17:00Z</dcterms:created>
  <dcterms:modified xsi:type="dcterms:W3CDTF">2013-07-10T01:33:00Z</dcterms:modified>
</cp:coreProperties>
</file>