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ilvl w:val="0"/>
          <w:numId w:val="1"/>
        </w:numPr>
        <w:wordWrap/>
        <w:adjustRightInd/>
        <w:snapToGrid/>
        <w:spacing w:beforeLines="100" w:afterLines="100" w:line="240" w:lineRule="auto"/>
        <w:ind w:left="425" w:leftChars="0" w:right="0" w:hanging="425" w:firstLineChars="0"/>
        <w:jc w:val="both"/>
        <w:textAlignment w:val="auto"/>
        <w:outlineLvl w:val="0"/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</w:pPr>
      <w:r>
        <w:rPr>
          <w:rFonts w:hint="eastAsia" w:eastAsia="黑体" w:cs="Times New Roman"/>
          <w:sz w:val="30"/>
          <w:szCs w:val="30"/>
          <w:lang w:val="en-US" w:eastAsia="zh-CN"/>
        </w:rPr>
        <w:t>对比结论</w:t>
      </w:r>
    </w:p>
    <w:p>
      <w:pPr>
        <w:numPr>
          <w:numId w:val="0"/>
        </w:numPr>
        <w:ind w:firstLine="500" w:firstLineChars="0"/>
        <w:outlineLvl w:val="0"/>
        <w:rPr>
          <w:rFonts w:hint="eastAsia" w:ascii="黑体" w:hAnsi="黑体" w:eastAsia="黑体" w:cs="黑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背景：</w:t>
      </w:r>
    </w:p>
    <w:p>
      <w:pPr>
        <w:numPr>
          <w:numId w:val="0"/>
        </w:numPr>
        <w:ind w:left="500" w:leftChars="0" w:firstLine="50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MI3有两个版本：WCDMA&amp;TD，希望有机会可以使用一个升级包来覆盖，提高效率。</w:t>
      </w:r>
    </w:p>
    <w:p>
      <w:pPr>
        <w:numPr>
          <w:numId w:val="0"/>
        </w:numPr>
        <w:ind w:firstLine="500" w:firstLineChars="0"/>
        <w:outlineLvl w:val="0"/>
        <w:rPr>
          <w:rFonts w:hint="eastAsia" w:ascii="黑体" w:hAnsi="黑体" w:eastAsia="黑体" w:cs="黑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结论：</w:t>
      </w:r>
    </w:p>
    <w:p>
      <w:pPr>
        <w:numPr>
          <w:numId w:val="0"/>
        </w:numPr>
        <w:ind w:firstLine="50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通过交叉实验和对比，没有办法使用一个升级包来cover MI3 WCDMA&amp;TD两个版本。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分析过程请参考后面文档。</w:t>
      </w:r>
    </w:p>
    <w:p>
      <w:pPr>
        <w:numPr>
          <w:numId w:val="0"/>
        </w:numPr>
        <w:ind w:firstLine="50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不过结合对比，以及qrom修改的部分，以下的方案可以考虑：</w:t>
      </w:r>
    </w:p>
    <w:p>
      <w:pPr>
        <w:numPr>
          <w:ilvl w:val="0"/>
          <w:numId w:val="2"/>
        </w:numPr>
        <w:ind w:left="0" w:leftChars="0" w:firstLine="638" w:firstLineChars="266"/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还是出两个包，一个支持WCDMA，一个支持TD；</w:t>
      </w:r>
    </w:p>
    <w:p>
      <w:pPr>
        <w:numPr>
          <w:ilvl w:val="0"/>
          <w:numId w:val="2"/>
        </w:numPr>
        <w:ind w:left="0" w:leftChars="0" w:firstLine="638" w:firstLineChars="266"/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开始移植前，建议新建一个文件目录来保存qrom的修改。这样就有如下的目录结构：</w:t>
      </w:r>
    </w:p>
    <w:p>
      <w:pPr>
        <w:numPr>
          <w:numId w:val="0"/>
        </w:numPr>
        <w:ind w:left="420" w:leftChars="200" w:firstLine="64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|---</w:t>
      </w:r>
    </w:p>
    <w:p>
      <w:pPr>
        <w:numPr>
          <w:numId w:val="0"/>
        </w:numPr>
        <w:ind w:left="420" w:leftChars="200" w:firstLine="64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|---MI3TD-4.4.4</w:t>
      </w:r>
    </w:p>
    <w:p>
      <w:pPr>
        <w:numPr>
          <w:numId w:val="0"/>
        </w:numPr>
        <w:ind w:left="420" w:leftChars="200" w:firstLine="64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|---MI3WCDMA-4.4.4</w:t>
      </w:r>
    </w:p>
    <w:p>
      <w:pPr>
        <w:numPr>
          <w:numId w:val="0"/>
        </w:numPr>
        <w:ind w:left="420" w:leftChars="200" w:firstLine="64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|---MI3-Qrom</w:t>
      </w:r>
    </w:p>
    <w:p>
      <w:pPr>
        <w:numPr>
          <w:numId w:val="0"/>
        </w:numPr>
        <w:ind w:left="420" w:leftChars="200" w:firstLine="64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 xml:space="preserve">    |---common</w:t>
      </w:r>
    </w:p>
    <w:p>
      <w:pPr>
        <w:numPr>
          <w:numId w:val="0"/>
        </w:numPr>
        <w:ind w:left="420" w:leftChars="200" w:firstLine="1139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|---device</w:t>
      </w:r>
    </w:p>
    <w:p>
      <w:pPr>
        <w:numPr>
          <w:numId w:val="0"/>
        </w:numPr>
        <w:ind w:left="420" w:leftChars="200" w:firstLine="1639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|---MI3TD-4.4.4</w:t>
      </w:r>
    </w:p>
    <w:p>
      <w:pPr>
        <w:numPr>
          <w:numId w:val="0"/>
        </w:numPr>
        <w:ind w:left="420" w:leftChars="200" w:firstLine="1639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|---MI3WCDMA-4.4.4</w:t>
      </w:r>
    </w:p>
    <w:p>
      <w:pPr>
        <w:numPr>
          <w:ilvl w:val="0"/>
          <w:numId w:val="3"/>
        </w:numPr>
        <w:ind w:left="420" w:leftChars="0" w:firstLine="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MI3TD-4.4.4:为TD版本MI3的底包，包括精简后的。</w:t>
      </w:r>
    </w:p>
    <w:p>
      <w:pPr>
        <w:numPr>
          <w:ilvl w:val="0"/>
          <w:numId w:val="3"/>
        </w:numPr>
        <w:ind w:left="420" w:leftChars="0" w:firstLine="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MI3WCDMA-4.4.4：为WCDMA版本MI3的底包，包括精简后的。</w:t>
      </w:r>
    </w:p>
    <w:p>
      <w:pPr>
        <w:numPr>
          <w:ilvl w:val="0"/>
          <w:numId w:val="3"/>
        </w:numPr>
        <w:ind w:left="420" w:leftChars="0" w:firstLine="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MI3-Qrom: 为Qrom特性的修改。</w:t>
      </w:r>
    </w:p>
    <w:p>
      <w:pPr>
        <w:numPr>
          <w:ilvl w:val="0"/>
          <w:numId w:val="2"/>
        </w:numPr>
        <w:ind w:left="0" w:leftChars="0" w:firstLine="638" w:firstLineChars="266"/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在导入Qrom特性的修改的时候：</w:t>
      </w:r>
    </w:p>
    <w:p>
      <w:pPr>
        <w:numPr>
          <w:numId w:val="0"/>
        </w:numPr>
        <w:ind w:left="420" w:leftChars="0" w:firstLine="496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如果这个修改涉及到原包smali文件在TD&amp;WCDMA版本上不存在差异，可以把这个直接merge，然后根据原始路径存放在MI3-Qrom/common路径下面。</w:t>
      </w:r>
    </w:p>
    <w:p>
      <w:pPr>
        <w:numPr>
          <w:numId w:val="0"/>
        </w:numPr>
        <w:ind w:left="420" w:leftChars="0" w:firstLine="496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如果这个修改涉及到原包smali文件在TD&amp;WCDMA版本上存在差异，可以分别单独merge，然后根据原始路径存放在MI3-Qrom/conflict路径下面。</w:t>
      </w:r>
    </w:p>
    <w:p>
      <w:pPr>
        <w:numPr>
          <w:ilvl w:val="0"/>
          <w:numId w:val="2"/>
        </w:numPr>
        <w:ind w:left="0" w:leftChars="0" w:firstLine="638" w:firstLineChars="266"/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在机型目录下面，添加一个脚本qrom_merge.sh，该脚本做的事情有几个：</w:t>
      </w:r>
    </w:p>
    <w:p>
      <w:pPr>
        <w:numPr>
          <w:ilvl w:val="0"/>
          <w:numId w:val="3"/>
        </w:numPr>
        <w:ind w:left="420" w:leftChars="0" w:firstLine="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查看是否有拉取MI3-Qrom的代码，没有，svn拉取；</w:t>
      </w:r>
    </w:p>
    <w:p>
      <w:pPr>
        <w:numPr>
          <w:ilvl w:val="0"/>
          <w:numId w:val="3"/>
        </w:numPr>
        <w:ind w:left="420" w:leftChars="0" w:firstLine="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将MI3-Qrom/common下面的文件直接覆盖到机型目录下；</w:t>
      </w:r>
    </w:p>
    <w:p>
      <w:pPr>
        <w:numPr>
          <w:ilvl w:val="0"/>
          <w:numId w:val="3"/>
        </w:numPr>
        <w:ind w:left="420" w:leftChars="0" w:firstLine="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将MI3-Qrom/device下面的文件直接覆盖到对应的机型目录；</w:t>
      </w:r>
    </w:p>
    <w:p>
      <w:pPr>
        <w:numPr>
          <w:ilvl w:val="0"/>
          <w:numId w:val="2"/>
        </w:numPr>
        <w:ind w:left="0" w:leftChars="0" w:firstLine="638" w:firstLineChars="266"/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在机型目录下面的config.sh中，添加一句代码，直接qrom_merge.sh.</w:t>
      </w:r>
    </w:p>
    <w:p>
      <w:pPr>
        <w:numPr>
          <w:ilvl w:val="0"/>
          <w:numId w:val="2"/>
        </w:numPr>
        <w:ind w:left="0" w:leftChars="0" w:firstLine="638" w:firstLineChars="266"/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得到的升级包，烧入手机进行验证。</w:t>
      </w:r>
    </w:p>
    <w:p>
      <w:pPr>
        <w:numPr>
          <w:ilvl w:val="0"/>
          <w:numId w:val="2"/>
        </w:numPr>
        <w:ind w:left="0" w:leftChars="0" w:firstLine="638" w:firstLineChars="266"/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代码提交到svn上面为MI3-Qrom目录，而原机型底包不提交修改。可以通过svn lock机制来保证。</w:t>
      </w:r>
    </w:p>
    <w:p>
      <w:pPr>
        <w:numPr>
          <w:numId w:val="0"/>
        </w:numPr>
        <w:ind w:leftChars="266"/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该方案的优点：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对于Qrom的修改，可以节省一遍merge的过程。</w:t>
      </w:r>
    </w:p>
    <w:p>
      <w:pPr>
        <w:numPr>
          <w:numId w:val="0"/>
        </w:numPr>
        <w:ind w:leftChars="266" w:firstLine="1000" w:firstLineChars="0"/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缺点：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每合一次需要查看原文件是否存在冲突。</w:t>
      </w:r>
    </w:p>
    <w:p>
      <w:pPr>
        <w:numPr>
          <w:numId w:val="0"/>
        </w:numPr>
        <w:outlineLvl w:val="0"/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 xml:space="preserve">                   新的代码实现方式，需要特别处理。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Lines="100" w:afterLines="100" w:line="240" w:lineRule="auto"/>
        <w:ind w:left="425" w:leftChars="0" w:right="0" w:hanging="425" w:firstLineChars="0"/>
        <w:jc w:val="both"/>
        <w:textAlignment w:val="auto"/>
        <w:outlineLvl w:val="0"/>
        <w:rPr>
          <w:rFonts w:hint="eastAsia" w:eastAsia="黑体" w:cs="Times New Roman"/>
          <w:sz w:val="30"/>
          <w:szCs w:val="30"/>
          <w:lang w:val="en-US" w:eastAsia="zh-CN"/>
        </w:rPr>
      </w:pPr>
      <w:r>
        <w:rPr>
          <w:rFonts w:hint="eastAsia" w:eastAsia="黑体" w:cs="Times New Roman"/>
          <w:sz w:val="30"/>
          <w:szCs w:val="30"/>
          <w:lang w:val="en-US" w:eastAsia="zh-CN"/>
        </w:rPr>
        <w:t>参数信息差异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3"/>
        <w:gridCol w:w="3510"/>
        <w:gridCol w:w="3573"/>
      </w:tblGrid>
      <w:tr>
        <w:tc>
          <w:tcPr>
            <w:tcW w:w="1773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outlineLvl w:val="0"/>
              <w:rPr>
                <w:rFonts w:hint="eastAsia" w:ascii="Times New Roman" w:hAnsi="Times New Roman" w:eastAsia="黑体" w:cs="Times New Roman"/>
                <w:sz w:val="30"/>
                <w:szCs w:val="30"/>
                <w:lang w:val="en-US" w:eastAsia="zh-CN"/>
              </w:rPr>
            </w:pPr>
          </w:p>
        </w:tc>
        <w:tc>
          <w:tcPr>
            <w:tcW w:w="3510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outlineLvl w:val="0"/>
              <w:rPr>
                <w:rFonts w:hint="eastAsia" w:ascii="Times New Roman" w:hAnsi="Times New Roman" w:eastAsia="黑体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eastAsia="黑体" w:cs="Times New Roman"/>
                <w:sz w:val="30"/>
                <w:szCs w:val="30"/>
                <w:lang w:val="en-US" w:eastAsia="zh-CN"/>
              </w:rPr>
              <w:t>WCDMA（联通电信版）</w:t>
            </w:r>
          </w:p>
        </w:tc>
        <w:tc>
          <w:tcPr>
            <w:tcW w:w="3573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outlineLvl w:val="0"/>
              <w:rPr>
                <w:rFonts w:hint="eastAsia" w:ascii="Times New Roman" w:hAnsi="Times New Roman" w:eastAsia="黑体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eastAsia="黑体" w:cs="Times New Roman"/>
                <w:sz w:val="30"/>
                <w:szCs w:val="30"/>
                <w:lang w:val="en-US" w:eastAsia="zh-CN"/>
              </w:rPr>
              <w:t>TD（移动版）</w:t>
            </w:r>
          </w:p>
        </w:tc>
      </w:tr>
      <w:tr>
        <w:tc>
          <w:tcPr>
            <w:tcW w:w="1773" w:type="dxa"/>
          </w:tcPr>
          <w:p>
            <w:pPr>
              <w:numPr>
                <w:numId w:val="0"/>
              </w:numPr>
              <w:outlineLvl w:val="0"/>
              <w:rPr>
                <w:rFonts w:hint="eastAsia" w:ascii="Times New Roman" w:hAnsi="Times New Roman" w:eastAsia="黑体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eastAsia="黑体" w:cs="Times New Roman"/>
                <w:sz w:val="30"/>
                <w:szCs w:val="30"/>
                <w:lang w:val="en-US" w:eastAsia="zh-CN"/>
              </w:rPr>
              <w:t>CPU</w:t>
            </w:r>
          </w:p>
        </w:tc>
        <w:tc>
          <w:tcPr>
            <w:tcW w:w="3510" w:type="dxa"/>
          </w:tcPr>
          <w:p>
            <w:pPr>
              <w:numPr>
                <w:numId w:val="0"/>
              </w:numPr>
              <w:outlineLvl w:val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uto"/>
                <w:sz w:val="24"/>
                <w:szCs w:val="24"/>
                <w:shd w:val="clear" w:color="auto" w:fill="FFFFFF"/>
              </w:rPr>
              <w:t>高通骁龙 800 8x74AB 系列</w:t>
            </w:r>
          </w:p>
        </w:tc>
        <w:tc>
          <w:tcPr>
            <w:tcW w:w="3573" w:type="dxa"/>
          </w:tcPr>
          <w:p>
            <w:pPr>
              <w:numPr>
                <w:numId w:val="0"/>
              </w:numPr>
              <w:outlineLvl w:val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uto"/>
                <w:sz w:val="24"/>
                <w:szCs w:val="24"/>
                <w:shd w:val="clear" w:color="auto" w:fill="FFFFFF"/>
              </w:rPr>
              <w:t xml:space="preserve">NVIDIA Tegra 4 四核 </w:t>
            </w:r>
          </w:p>
        </w:tc>
      </w:tr>
      <w:tr>
        <w:tc>
          <w:tcPr>
            <w:tcW w:w="1773" w:type="dxa"/>
          </w:tcPr>
          <w:p>
            <w:pPr>
              <w:numPr>
                <w:numId w:val="0"/>
              </w:numPr>
              <w:outlineLvl w:val="0"/>
              <w:rPr>
                <w:rFonts w:hint="eastAsia" w:eastAsia="黑体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eastAsia="黑体" w:cs="Times New Roman"/>
                <w:sz w:val="30"/>
                <w:szCs w:val="30"/>
                <w:lang w:val="en-US" w:eastAsia="zh-CN"/>
              </w:rPr>
              <w:t>主频</w:t>
            </w:r>
          </w:p>
        </w:tc>
        <w:tc>
          <w:tcPr>
            <w:tcW w:w="3510" w:type="dxa"/>
          </w:tcPr>
          <w:p>
            <w:pPr>
              <w:numPr>
                <w:numId w:val="0"/>
              </w:numPr>
              <w:outlineLvl w:val="0"/>
              <w:rPr>
                <w:rFonts w:hint="eastAsia" w:ascii="宋体" w:hAnsi="宋体" w:eastAsia="宋体" w:cs="宋体"/>
                <w:b w:val="0"/>
                <w:i w:val="0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2.3GHZ</w:t>
            </w:r>
          </w:p>
        </w:tc>
        <w:tc>
          <w:tcPr>
            <w:tcW w:w="3573" w:type="dxa"/>
          </w:tcPr>
          <w:p>
            <w:pPr>
              <w:numPr>
                <w:numId w:val="0"/>
              </w:numPr>
              <w:outlineLvl w:val="0"/>
              <w:rPr>
                <w:rFonts w:hint="eastAsia" w:ascii="宋体" w:hAnsi="宋体" w:eastAsia="宋体" w:cs="宋体"/>
                <w:b w:val="0"/>
                <w:i w:val="0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1.8GHZ</w:t>
            </w:r>
          </w:p>
        </w:tc>
      </w:tr>
    </w:tbl>
    <w:p>
      <w:pPr>
        <w:numPr>
          <w:numId w:val="0"/>
        </w:numPr>
        <w:ind w:leftChars="0"/>
        <w:outlineLvl w:val="0"/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  <w:t>Boot.img差异</w:t>
      </w:r>
    </w:p>
    <w:p>
      <w:pPr>
        <w:widowControl w:val="0"/>
        <w:numPr>
          <w:ilvl w:val="1"/>
          <w:numId w:val="4"/>
        </w:numPr>
        <w:wordWrap/>
        <w:adjustRightInd/>
        <w:snapToGrid/>
        <w:spacing w:beforeLines="100" w:afterLines="100" w:line="240" w:lineRule="auto"/>
        <w:ind w:left="567" w:leftChars="0" w:right="0" w:hanging="567" w:firstLineChars="0"/>
        <w:jc w:val="both"/>
        <w:textAlignment w:val="auto"/>
        <w:outlineLvl w:val="1"/>
        <w:rPr>
          <w:rFonts w:hint="eastAsia" w:eastAsia="黑体" w:cs="Times New Roman"/>
          <w:sz w:val="28"/>
          <w:szCs w:val="28"/>
          <w:lang w:val="en-US" w:eastAsia="zh-CN"/>
        </w:rPr>
      </w:pPr>
      <w:r>
        <w:rPr>
          <w:rFonts w:hint="eastAsia" w:eastAsia="黑体" w:cs="Times New Roman"/>
          <w:sz w:val="28"/>
          <w:szCs w:val="28"/>
          <w:lang w:val="en-US" w:eastAsia="zh-CN"/>
        </w:rPr>
        <w:t>交叉烧录boot.img</w:t>
      </w:r>
    </w:p>
    <w:p>
      <w:pPr>
        <w:numPr>
          <w:numId w:val="0"/>
        </w:numPr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实验步骤：</w:t>
      </w:r>
    </w:p>
    <w:p>
      <w:pPr>
        <w:numPr>
          <w:ilvl w:val="0"/>
          <w:numId w:val="5"/>
        </w:numPr>
        <w:ind w:left="840" w:leftChars="0" w:hanging="42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平台进入到fastboot模式</w:t>
      </w:r>
    </w:p>
    <w:p>
      <w:pPr>
        <w:numPr>
          <w:ilvl w:val="0"/>
          <w:numId w:val="5"/>
        </w:numPr>
        <w:ind w:left="840" w:leftChars="0" w:hanging="42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使用命令：fastboot flash boot boot.img，将boot.img交叉烧录到对方的手机上面。</w:t>
      </w:r>
    </w:p>
    <w:p>
      <w:pPr>
        <w:numPr>
          <w:numId w:val="0"/>
        </w:numPr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实验结果：</w:t>
      </w:r>
    </w:p>
    <w:p>
      <w:pPr>
        <w:numPr>
          <w:numId w:val="0"/>
        </w:numPr>
        <w:ind w:firstLine="50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重启后，系统进入到fastboot模式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。</w:t>
      </w:r>
    </w:p>
    <w:p>
      <w:pPr>
        <w:numPr>
          <w:numId w:val="0"/>
        </w:numPr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实验结论：</w:t>
      </w:r>
    </w:p>
    <w:p>
      <w:pPr>
        <w:numPr>
          <w:numId w:val="0"/>
        </w:numPr>
        <w:ind w:firstLine="50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没有办法直接使用对方的boot.img</w:t>
      </w:r>
    </w:p>
    <w:p>
      <w:pPr>
        <w:numPr>
          <w:numId w:val="0"/>
        </w:numPr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使用mkboot工具分别解压两份boot.img，进行仔细分析。</w:t>
      </w:r>
    </w:p>
    <w:p>
      <w:pPr>
        <w:widowControl w:val="0"/>
        <w:numPr>
          <w:ilvl w:val="1"/>
          <w:numId w:val="4"/>
        </w:numPr>
        <w:wordWrap/>
        <w:adjustRightInd/>
        <w:snapToGrid/>
        <w:spacing w:beforeLines="100" w:afterLines="100" w:line="240" w:lineRule="auto"/>
        <w:ind w:left="567" w:leftChars="0" w:right="0" w:hanging="567" w:firstLineChars="0"/>
        <w:jc w:val="both"/>
        <w:textAlignment w:val="auto"/>
        <w:outlineLvl w:val="1"/>
        <w:rPr>
          <w:rFonts w:hint="eastAsia" w:eastAsia="黑体" w:cs="Times New Roman"/>
          <w:sz w:val="28"/>
          <w:szCs w:val="28"/>
          <w:lang w:val="en-US" w:eastAsia="zh-CN"/>
        </w:rPr>
      </w:pPr>
      <w:r>
        <w:rPr>
          <w:rFonts w:hint="eastAsia" w:eastAsia="黑体" w:cs="Times New Roman"/>
          <w:sz w:val="28"/>
          <w:szCs w:val="28"/>
          <w:lang w:val="en-US" w:eastAsia="zh-CN"/>
        </w:rPr>
        <w:t>img_info</w:t>
      </w:r>
    </w:p>
    <w:p>
      <w:pPr>
        <w:widowControl w:val="0"/>
        <w:numPr>
          <w:numId w:val="0"/>
        </w:numPr>
        <w:wordWrap/>
        <w:adjustRightInd/>
        <w:snapToGrid/>
        <w:spacing w:beforeLines="100" w:afterLines="100" w:line="240" w:lineRule="auto"/>
        <w:ind w:right="0"/>
        <w:jc w:val="both"/>
        <w:textAlignment w:val="auto"/>
        <w:outlineLvl w:val="1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71.5pt;width:43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Lines="100" w:afterLines="100" w:line="240" w:lineRule="auto"/>
        <w:ind w:left="420" w:leftChars="0" w:right="0" w:hanging="420" w:firstLineChars="0"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WC使用高通800系列，需要额外dt.img；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Lines="100" w:afterLines="100" w:line="240" w:lineRule="auto"/>
        <w:ind w:left="420" w:leftChars="0" w:right="0" w:hanging="420" w:firstLineChars="0"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kernel_size &amp; ramdisk_size存在差异，意味本身kernel&amp;ramdisk部分是不同的。</w:t>
      </w:r>
    </w:p>
    <w:p>
      <w:pPr>
        <w:widowControl w:val="0"/>
        <w:numPr>
          <w:ilvl w:val="1"/>
          <w:numId w:val="4"/>
        </w:numPr>
        <w:wordWrap/>
        <w:adjustRightInd/>
        <w:snapToGrid/>
        <w:spacing w:beforeLines="100" w:afterLines="100" w:line="240" w:lineRule="auto"/>
        <w:ind w:left="567" w:leftChars="0" w:right="0" w:hanging="567" w:firstLineChars="0"/>
        <w:jc w:val="both"/>
        <w:textAlignment w:val="auto"/>
        <w:outlineLvl w:val="1"/>
        <w:rPr>
          <w:rFonts w:hint="eastAsia" w:eastAsia="黑体" w:cs="Times New Roman"/>
          <w:sz w:val="28"/>
          <w:szCs w:val="28"/>
          <w:lang w:val="en-US" w:eastAsia="zh-CN"/>
        </w:rPr>
      </w:pPr>
      <w:r>
        <w:rPr>
          <w:rFonts w:hint="eastAsia" w:eastAsia="黑体" w:cs="Times New Roman"/>
          <w:sz w:val="28"/>
          <w:szCs w:val="28"/>
          <w:lang w:val="en-US" w:eastAsia="zh-CN"/>
        </w:rPr>
        <w:t>Ramdisk文件夹</w:t>
      </w:r>
    </w:p>
    <w:p>
      <w:pPr>
        <w:widowControl w:val="0"/>
        <w:numPr>
          <w:numId w:val="0"/>
        </w:numPr>
        <w:wordWrap/>
        <w:adjustRightInd/>
        <w:snapToGrid/>
        <w:spacing w:beforeLines="100" w:afterLines="100" w:line="240" w:lineRule="auto"/>
        <w:ind w:leftChars="0" w:right="0"/>
        <w:jc w:val="both"/>
        <w:textAlignment w:val="auto"/>
        <w:outlineLvl w:val="1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6" o:spid="_x0000_s1027" type="#_x0000_t75" style="height:113.25pt;width:38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beforeLines="100" w:afterLines="100" w:line="240" w:lineRule="auto"/>
        <w:ind w:leftChars="0" w:right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主要差异：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Lines="100" w:afterLines="100" w:line="240" w:lineRule="auto"/>
        <w:ind w:left="420" w:leftChars="0" w:right="0" w:hanging="420" w:firstLineChars="0"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文件系统差异，包括特有节点及权限等都有不同；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Lines="100" w:afterLines="100" w:line="240" w:lineRule="auto"/>
        <w:ind w:left="420" w:leftChars="0" w:right="0" w:hanging="420" w:firstLineChars="0"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Init.rc不同带来的配置，及启动服务的不同，比如WCDMA版本上面额外的sensorextd、sensorservice、wait4sensorhub.sh等service；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Lines="100" w:afterLines="100" w:line="240" w:lineRule="auto"/>
        <w:ind w:left="420" w:leftChars="0" w:right="0" w:hanging="420" w:firstLineChars="0"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每个厂商对于自身平台都会去创建一些新的.rc&amp;.sh文件，这个是厂商特有的。比如qcom会有14个文件，而</w:t>
      </w: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</w:rPr>
        <w:t>NVIDIA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eastAsia="zh-CN"/>
        </w:rPr>
        <w:t>则额外会有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8个文件。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Lines="100" w:afterLines="100" w:line="240" w:lineRule="auto"/>
        <w:ind w:left="420" w:leftChars="0" w:right="0" w:hanging="420" w:firstLineChars="0"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差异化的otad&amp;ota定制，以及不同的bin工具。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  <w:t>System.img</w:t>
      </w:r>
    </w:p>
    <w:p>
      <w:pPr>
        <w:widowControl w:val="0"/>
        <w:numPr>
          <w:ilvl w:val="1"/>
          <w:numId w:val="7"/>
        </w:numPr>
        <w:tabs>
          <w:tab w:val="left" w:pos="324"/>
        </w:tabs>
        <w:wordWrap/>
        <w:adjustRightInd/>
        <w:snapToGrid/>
        <w:spacing w:beforeLines="100" w:afterLines="100" w:line="240" w:lineRule="auto"/>
        <w:ind w:left="567" w:leftChars="0" w:right="0" w:hanging="567" w:firstLineChars="0"/>
        <w:jc w:val="both"/>
        <w:textAlignment w:val="auto"/>
        <w:outlineLvl w:val="1"/>
        <w:rPr>
          <w:rFonts w:hint="eastAsia" w:eastAsia="黑体" w:cs="Times New Roman"/>
          <w:sz w:val="28"/>
          <w:szCs w:val="28"/>
          <w:lang w:val="en-US" w:eastAsia="zh-CN"/>
        </w:rPr>
      </w:pPr>
      <w:r>
        <w:rPr>
          <w:rFonts w:hint="eastAsia" w:eastAsia="黑体" w:cs="Times New Roman"/>
          <w:sz w:val="28"/>
          <w:szCs w:val="28"/>
          <w:lang w:val="en-US" w:eastAsia="zh-CN"/>
        </w:rPr>
        <w:t>交叉烧录system.img</w:t>
      </w:r>
    </w:p>
    <w:p>
      <w:pPr>
        <w:numPr>
          <w:numId w:val="0"/>
        </w:numPr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实验步骤：</w:t>
      </w:r>
    </w:p>
    <w:p>
      <w:pPr>
        <w:numPr>
          <w:ilvl w:val="0"/>
          <w:numId w:val="5"/>
        </w:numPr>
        <w:ind w:left="840" w:leftChars="0" w:hanging="42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平台进入到fastboot模式</w:t>
      </w:r>
    </w:p>
    <w:p>
      <w:pPr>
        <w:numPr>
          <w:ilvl w:val="0"/>
          <w:numId w:val="5"/>
        </w:numPr>
        <w:ind w:left="840" w:leftChars="0" w:hanging="42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 xml:space="preserve">使用命令：fastboot flash 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system system</w:t>
      </w: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.img，将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system</w:t>
      </w: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.img交叉烧录到对方的手机上面。</w:t>
      </w:r>
    </w:p>
    <w:p>
      <w:pPr>
        <w:numPr>
          <w:numId w:val="0"/>
        </w:numPr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实验结果：</w:t>
      </w:r>
    </w:p>
    <w:p>
      <w:pPr>
        <w:numPr>
          <w:numId w:val="0"/>
        </w:numPr>
        <w:ind w:firstLine="50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重启后，系统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停止在bootanimation界面。</w:t>
      </w:r>
    </w:p>
    <w:p>
      <w:pPr>
        <w:numPr>
          <w:numId w:val="0"/>
        </w:numPr>
        <w:outlineLvl w:val="0"/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实验结论：</w:t>
      </w:r>
    </w:p>
    <w:p>
      <w:pPr>
        <w:numPr>
          <w:numId w:val="0"/>
        </w:numPr>
        <w:ind w:firstLine="500" w:firstLineChars="0"/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没有办法直接使用对方的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system</w:t>
      </w: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.img</w:t>
      </w:r>
    </w:p>
    <w:p>
      <w:pPr>
        <w:numPr>
          <w:numId w:val="0"/>
        </w:numPr>
        <w:outlineLvl w:val="0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FFFFFF"/>
          <w:lang w:val="en-US" w:eastAsia="zh-CN"/>
        </w:rPr>
        <w:t>使用工具分别解压两份system.img，进行仔细分析。</w:t>
      </w:r>
    </w:p>
    <w:p>
      <w:pPr>
        <w:widowControl w:val="0"/>
        <w:numPr>
          <w:ilvl w:val="1"/>
          <w:numId w:val="7"/>
        </w:numPr>
        <w:tabs>
          <w:tab w:val="left" w:pos="324"/>
        </w:tabs>
        <w:wordWrap/>
        <w:adjustRightInd/>
        <w:snapToGrid/>
        <w:spacing w:beforeLines="100" w:afterLines="100" w:line="240" w:lineRule="auto"/>
        <w:ind w:left="567" w:leftChars="0" w:right="0" w:hanging="567" w:firstLineChars="0"/>
        <w:jc w:val="both"/>
        <w:textAlignment w:val="auto"/>
        <w:outlineLvl w:val="1"/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</w:pPr>
      <w:r>
        <w:rPr>
          <w:rFonts w:hint="eastAsia" w:eastAsia="黑体" w:cs="Times New Roman"/>
          <w:sz w:val="28"/>
          <w:szCs w:val="28"/>
          <w:lang w:val="en-US" w:eastAsia="zh-CN"/>
        </w:rPr>
        <w:t>System.img具体差异</w:t>
      </w:r>
    </w:p>
    <w:p>
      <w:pPr>
        <w:widowControl w:val="0"/>
        <w:numPr>
          <w:numId w:val="0"/>
        </w:numPr>
        <w:jc w:val="both"/>
        <w:outlineLvl w:val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8" o:spid="_x0000_s1028" type="#_x0000_t75" style="height:121.5pt;width:21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对比之前，已经对于</w:t>
      </w:r>
      <w:r>
        <w:rPr>
          <w:rFonts w:hint="eastAsia"/>
          <w:lang w:val="en-US" w:eastAsia="zh-CN"/>
        </w:rPr>
        <w:t>smali代码做了去掉line的处理，之后</w:t>
      </w:r>
      <w:r>
        <w:rPr>
          <w:rFonts w:hint="eastAsia"/>
          <w:lang w:eastAsia="zh-CN"/>
        </w:rPr>
        <w:t>文件差异率为</w:t>
      </w:r>
      <w:r>
        <w:rPr>
          <w:rFonts w:hint="eastAsia"/>
          <w:lang w:val="en-US" w:eastAsia="zh-CN"/>
        </w:rPr>
        <w:t>6.99%</w:t>
      </w:r>
    </w:p>
    <w:p>
      <w:pPr>
        <w:widowControl w:val="0"/>
        <w:numPr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这里面的差异包括如下几点：</w:t>
      </w:r>
    </w:p>
    <w:p>
      <w:pPr>
        <w:widowControl w:val="0"/>
        <w:numPr>
          <w:ilvl w:val="0"/>
          <w:numId w:val="8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资源ID不同带来的差异；</w:t>
      </w:r>
    </w:p>
    <w:p>
      <w:pPr>
        <w:widowControl w:val="0"/>
        <w:numPr>
          <w:ilvl w:val="0"/>
          <w:numId w:val="8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特殊服务需要额外添加的代码；</w:t>
      </w:r>
    </w:p>
    <w:p>
      <w:pPr>
        <w:widowControl w:val="0"/>
        <w:numPr>
          <w:ilvl w:val="0"/>
          <w:numId w:val="8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厂商特别的修改。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LTHK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Ne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NewRoman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ZLTXHK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9645127">
    <w:nsid w:val="549E10C7"/>
    <w:multiLevelType w:val="multilevel"/>
    <w:tmpl w:val="549E10C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21650051">
    <w:nsid w:val="54BCA883"/>
    <w:multiLevelType w:val="singleLevel"/>
    <w:tmpl w:val="54BCA88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21635757">
    <w:nsid w:val="54BC70AD"/>
    <w:multiLevelType w:val="singleLevel"/>
    <w:tmpl w:val="54BC70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21649568">
    <w:nsid w:val="54BCA6A0"/>
    <w:multiLevelType w:val="multilevel"/>
    <w:tmpl w:val="54BCA6A0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21636187">
    <w:nsid w:val="54BC725B"/>
    <w:multiLevelType w:val="singleLevel"/>
    <w:tmpl w:val="54BC725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21660835">
    <w:nsid w:val="54BCD2A3"/>
    <w:multiLevelType w:val="singleLevel"/>
    <w:tmpl w:val="54BCD2A3"/>
    <w:lvl w:ilvl="0" w:tentative="1">
      <w:start w:val="1"/>
      <w:numFmt w:val="decimal"/>
      <w:suff w:val="nothing"/>
      <w:lvlText w:val="%1）"/>
      <w:lvlJc w:val="left"/>
    </w:lvl>
  </w:abstractNum>
  <w:abstractNum w:abstractNumId="1421660602">
    <w:nsid w:val="54BCD1BA"/>
    <w:multiLevelType w:val="multilevel"/>
    <w:tmpl w:val="54BCD1BA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21659702">
    <w:nsid w:val="54BCCE36"/>
    <w:multiLevelType w:val="multilevel"/>
    <w:tmpl w:val="54BCCE36"/>
    <w:lvl w:ilvl="0" w:tentative="1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19645127"/>
  </w:num>
  <w:num w:numId="2">
    <w:abstractNumId w:val="1421649568"/>
  </w:num>
  <w:num w:numId="3">
    <w:abstractNumId w:val="1421650051"/>
  </w:num>
  <w:num w:numId="4">
    <w:abstractNumId w:val="1421659702"/>
  </w:num>
  <w:num w:numId="5">
    <w:abstractNumId w:val="1421636187"/>
  </w:num>
  <w:num w:numId="6">
    <w:abstractNumId w:val="1421635757"/>
  </w:num>
  <w:num w:numId="7">
    <w:abstractNumId w:val="1421660602"/>
  </w:num>
  <w:num w:numId="8">
    <w:abstractNumId w:val="1421660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2015-01-19T02:12:24Z</dcterms:created>
  <cp:lastModifiedBy>junsioncai</cp:lastModifiedBy>
  <dcterms:modified xsi:type="dcterms:W3CDTF">2015-01-19T12:42:42Z</dcterms:modified>
  <dc:title>参数信息差异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