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C8E1E" w14:textId="77777777" w:rsidR="00CC660F" w:rsidRPr="00ED48F7" w:rsidRDefault="00000000">
      <w:pPr>
        <w:jc w:val="center"/>
        <w:rPr>
          <w:rFonts w:ascii="Times New Roman" w:hAnsi="Times New Roman" w:cs="Times New Roman"/>
          <w:color w:val="000000" w:themeColor="text1"/>
          <w:sz w:val="32"/>
          <w:szCs w:val="32"/>
        </w:rPr>
      </w:pPr>
      <w:r w:rsidRPr="00ED48F7">
        <w:rPr>
          <w:rFonts w:ascii="Times New Roman" w:hAnsi="Times New Roman" w:cs="Times New Roman"/>
          <w:b/>
          <w:color w:val="000000" w:themeColor="text1"/>
          <w:sz w:val="32"/>
          <w:szCs w:val="32"/>
        </w:rPr>
        <w:t>Further Research on NCCL for Distributed LLM Training Systems</w:t>
      </w:r>
    </w:p>
    <w:p w14:paraId="3814E7C5" w14:textId="77777777" w:rsidR="00CC660F" w:rsidRPr="00ED48F7" w:rsidRDefault="00000000">
      <w:pPr>
        <w:jc w:val="center"/>
        <w:rPr>
          <w:rFonts w:ascii="Times New Roman" w:hAnsi="Times New Roman" w:cs="Times New Roman"/>
          <w:color w:val="000000" w:themeColor="text1"/>
          <w:sz w:val="22"/>
        </w:rPr>
      </w:pPr>
      <w:r w:rsidRPr="00ED48F7">
        <w:rPr>
          <w:rFonts w:ascii="Times New Roman" w:hAnsi="Times New Roman" w:cs="Times New Roman"/>
          <w:i/>
          <w:color w:val="000000" w:themeColor="text1"/>
          <w:sz w:val="22"/>
        </w:rPr>
        <w:t xml:space="preserve">Expanded version with ASTRA-sim and Hugging Face Ultra-Scale Playbook </w:t>
      </w:r>
      <w:proofErr w:type="gramStart"/>
      <w:r w:rsidRPr="00ED48F7">
        <w:rPr>
          <w:rFonts w:ascii="Times New Roman" w:hAnsi="Times New Roman" w:cs="Times New Roman"/>
          <w:i/>
          <w:color w:val="000000" w:themeColor="text1"/>
          <w:sz w:val="22"/>
        </w:rPr>
        <w:t>connection</w:t>
      </w:r>
      <w:proofErr w:type="gramEnd"/>
    </w:p>
    <w:p w14:paraId="150C465D" w14:textId="77777777" w:rsidR="00CC660F" w:rsidRPr="00ED48F7" w:rsidRDefault="00CC660F">
      <w:pPr>
        <w:rPr>
          <w:rFonts w:ascii="Times New Roman" w:hAnsi="Times New Roman" w:cs="Times New Roman"/>
          <w:color w:val="000000" w:themeColor="text1"/>
          <w:sz w:val="22"/>
        </w:rPr>
      </w:pPr>
    </w:p>
    <w:p w14:paraId="12F41071"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Purpose of this further research</w:t>
      </w:r>
    </w:p>
    <w:p w14:paraId="38276A6F"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This document extends the previous NCCL research by adding a clearer link between NCCL, modern LLM training behaviour, Hugging Face Ultra-Scale Playbook concepts, and ASTRA-sim as a possible simulation environment. The aim is not only to define NCCL, but to explain why NCCL-generated communication traffic matters for our project, how it can create bottlenecks, and how the behaviour could be modelled and evaluated in simulation.</w:t>
      </w:r>
    </w:p>
    <w:p w14:paraId="5B2B04AE"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Executive summary</w:t>
      </w:r>
    </w:p>
    <w:p w14:paraId="1C5F77AE"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NCCL is the communication layer that enables efficient GPU-to-GPU and node-to-node collective communication in </w:t>
      </w:r>
      <w:proofErr w:type="gramStart"/>
      <w:r w:rsidRPr="00ED48F7">
        <w:rPr>
          <w:rFonts w:ascii="Times New Roman" w:hAnsi="Times New Roman" w:cs="Times New Roman"/>
          <w:color w:val="000000" w:themeColor="text1"/>
          <w:sz w:val="22"/>
        </w:rPr>
        <w:t>large distributed</w:t>
      </w:r>
      <w:proofErr w:type="gramEnd"/>
      <w:r w:rsidRPr="00ED48F7">
        <w:rPr>
          <w:rFonts w:ascii="Times New Roman" w:hAnsi="Times New Roman" w:cs="Times New Roman"/>
          <w:color w:val="000000" w:themeColor="text1"/>
          <w:sz w:val="22"/>
        </w:rPr>
        <w:t xml:space="preserve"> training systems.</w:t>
      </w:r>
    </w:p>
    <w:p w14:paraId="157F1A57"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For LLM training, NCCL is especially important because tensor parallelism, data parallelism, pipeline parallelism, and expert parallelism all create communication patterns that must be handled efficiently.</w:t>
      </w:r>
    </w:p>
    <w:p w14:paraId="48224410"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 Hugging Face Ultra-Scale Playbook is relevant because it explains how LLMs scale from one GPU to many GPUs, and it highlights the communication overhead caused by distributed parallelism.</w:t>
      </w:r>
    </w:p>
    <w:p w14:paraId="6599E616"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ASTRA-sim is relevant because it can model the end-to-end distributed AI system stack, including workload scheduling, collective communication algorithms, and compute/memory/network architectures.</w:t>
      </w:r>
    </w:p>
    <w:p w14:paraId="5C1CD6BF"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For our project, NCCL should be treated as the source of realistic training traffic, while ASTRA-sim should be considered as the simulation environment for studying congestion, routing behaviour, scalability, and performance metrics such as JCT and MFU.</w:t>
      </w:r>
    </w:p>
    <w:p w14:paraId="596747C9"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1. What is NCCL?</w:t>
      </w:r>
    </w:p>
    <w:p w14:paraId="6A39C129"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NCCL, or NVIDIA Collective Communications Library, is a communication library designed for high-performance multi-GPU and multi-node communication. It implements collective operations such as all-reduce, all-gather, broadcast, reduce, reduce-scatter, and point-to-point send/receive. These operations are central to distributed deep learning because training requires GPUs to exchange gradients, activations, parameters, or intermediate outputs.</w:t>
      </w:r>
    </w:p>
    <w:p w14:paraId="44B42540"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 key reason NCCL matters is that GPU computation is extremely fast, but the training system cannot scale efficiently if GPUs spend too much time waiting for communication. In a large model training system, the network is not a side issue; it is part of the training performance path.</w:t>
      </w:r>
    </w:p>
    <w:p w14:paraId="4E05DC8B"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2. Why NCCL is important for our project</w:t>
      </w:r>
    </w:p>
    <w:p w14:paraId="51EAA799"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 project is concerned with large-scale training infrastructure, network behaviour, congestion, predictive routing or scheduling, GPU failures, and performance evaluation. NCCL is relevant because it generates the real communication patterns that stress the network during distributed training.</w:t>
      </w:r>
    </w:p>
    <w:p w14:paraId="322C7006"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Data parallelism creates large all-reduce operations for gradient synchronisation.</w:t>
      </w:r>
    </w:p>
    <w:p w14:paraId="6DD26F0B"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Tensor parallelism creates frequent communication within or across nodes because layers are split across GPUs.</w:t>
      </w:r>
    </w:p>
    <w:p w14:paraId="3CFAE32C"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Pipeline parallelism creates point-to-point traffic between pipeline stages.</w:t>
      </w:r>
    </w:p>
    <w:p w14:paraId="7FE9D14B"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Expert parallelism in mixture-of-experts models creates all-to-all style dispatch and combine traffic.</w:t>
      </w:r>
    </w:p>
    <w:p w14:paraId="480F20EF"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Therefore, if our project wants to model LLM training traffic realistically, NCCL cannot be treated as a minor background technology. It is one of the main mechanisms that explains why the network becomes congested and why routing decisions matter.</w:t>
      </w:r>
    </w:p>
    <w:p w14:paraId="076F3FE1"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lastRenderedPageBreak/>
        <w:t>3. NCCL operations and what traffic they create</w:t>
      </w:r>
    </w:p>
    <w:tbl>
      <w:tblPr>
        <w:tblStyle w:val="TableGrid"/>
        <w:tblW w:w="0" w:type="auto"/>
        <w:jc w:val="center"/>
        <w:tblLook w:val="04A0" w:firstRow="1" w:lastRow="0" w:firstColumn="1" w:lastColumn="0" w:noHBand="0" w:noVBand="1"/>
      </w:tblPr>
      <w:tblGrid>
        <w:gridCol w:w="2520"/>
        <w:gridCol w:w="2520"/>
        <w:gridCol w:w="2520"/>
        <w:gridCol w:w="2520"/>
      </w:tblGrid>
      <w:tr w:rsidR="00ED48F7" w:rsidRPr="00ED48F7" w14:paraId="2A3F49DD" w14:textId="77777777">
        <w:trPr>
          <w:jc w:val="center"/>
        </w:trPr>
        <w:tc>
          <w:tcPr>
            <w:tcW w:w="2520" w:type="dxa"/>
            <w:shd w:val="clear" w:color="auto" w:fill="D9EAF7"/>
            <w:vAlign w:val="center"/>
          </w:tcPr>
          <w:p w14:paraId="51F2400D"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NCCL operation</w:t>
            </w:r>
          </w:p>
        </w:tc>
        <w:tc>
          <w:tcPr>
            <w:tcW w:w="2520" w:type="dxa"/>
            <w:shd w:val="clear" w:color="auto" w:fill="D9EAF7"/>
            <w:vAlign w:val="center"/>
          </w:tcPr>
          <w:p w14:paraId="55901E1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Simple meaning</w:t>
            </w:r>
          </w:p>
        </w:tc>
        <w:tc>
          <w:tcPr>
            <w:tcW w:w="2520" w:type="dxa"/>
            <w:shd w:val="clear" w:color="auto" w:fill="D9EAF7"/>
            <w:vAlign w:val="center"/>
          </w:tcPr>
          <w:p w14:paraId="14DF63BA"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Typical use in LLM training</w:t>
            </w:r>
          </w:p>
        </w:tc>
        <w:tc>
          <w:tcPr>
            <w:tcW w:w="2520" w:type="dxa"/>
            <w:shd w:val="clear" w:color="auto" w:fill="D9EAF7"/>
            <w:vAlign w:val="center"/>
          </w:tcPr>
          <w:p w14:paraId="5901845A"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Network implication</w:t>
            </w:r>
          </w:p>
        </w:tc>
      </w:tr>
      <w:tr w:rsidR="00ED48F7" w:rsidRPr="00ED48F7" w14:paraId="5B3637AD" w14:textId="77777777">
        <w:trPr>
          <w:jc w:val="center"/>
        </w:trPr>
        <w:tc>
          <w:tcPr>
            <w:tcW w:w="2520" w:type="dxa"/>
            <w:vAlign w:val="center"/>
          </w:tcPr>
          <w:p w14:paraId="59015C9B" w14:textId="77777777" w:rsidR="00CC660F" w:rsidRPr="00ED48F7" w:rsidRDefault="00000000">
            <w:pPr>
              <w:rPr>
                <w:rFonts w:ascii="Times New Roman" w:hAnsi="Times New Roman" w:cs="Times New Roman"/>
                <w:color w:val="000000" w:themeColor="text1"/>
                <w:sz w:val="22"/>
              </w:rPr>
            </w:pPr>
            <w:proofErr w:type="spellStart"/>
            <w:r w:rsidRPr="00ED48F7">
              <w:rPr>
                <w:rFonts w:ascii="Times New Roman" w:hAnsi="Times New Roman" w:cs="Times New Roman"/>
                <w:color w:val="000000" w:themeColor="text1"/>
                <w:sz w:val="22"/>
              </w:rPr>
              <w:t>AllReduce</w:t>
            </w:r>
            <w:proofErr w:type="spellEnd"/>
          </w:p>
        </w:tc>
        <w:tc>
          <w:tcPr>
            <w:tcW w:w="2520" w:type="dxa"/>
            <w:vAlign w:val="center"/>
          </w:tcPr>
          <w:p w14:paraId="244A7E6D"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Combine data from all GPUs and return the result to every GPU.</w:t>
            </w:r>
          </w:p>
        </w:tc>
        <w:tc>
          <w:tcPr>
            <w:tcW w:w="2520" w:type="dxa"/>
            <w:vAlign w:val="center"/>
          </w:tcPr>
          <w:p w14:paraId="58E0E673"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Gradient synchronisation in data parallel training.</w:t>
            </w:r>
          </w:p>
        </w:tc>
        <w:tc>
          <w:tcPr>
            <w:tcW w:w="2520" w:type="dxa"/>
            <w:vAlign w:val="center"/>
          </w:tcPr>
          <w:p w14:paraId="46F5B539"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High-volume synchronised traffic; often </w:t>
            </w:r>
            <w:proofErr w:type="gramStart"/>
            <w:r w:rsidRPr="00ED48F7">
              <w:rPr>
                <w:rFonts w:ascii="Times New Roman" w:hAnsi="Times New Roman" w:cs="Times New Roman"/>
                <w:color w:val="000000" w:themeColor="text1"/>
                <w:sz w:val="22"/>
              </w:rPr>
              <w:t>congestion-prone</w:t>
            </w:r>
            <w:proofErr w:type="gramEnd"/>
            <w:r w:rsidRPr="00ED48F7">
              <w:rPr>
                <w:rFonts w:ascii="Times New Roman" w:hAnsi="Times New Roman" w:cs="Times New Roman"/>
                <w:color w:val="000000" w:themeColor="text1"/>
                <w:sz w:val="22"/>
              </w:rPr>
              <w:t>.</w:t>
            </w:r>
          </w:p>
        </w:tc>
      </w:tr>
      <w:tr w:rsidR="00ED48F7" w:rsidRPr="00ED48F7" w14:paraId="13E2C6FA" w14:textId="77777777">
        <w:trPr>
          <w:jc w:val="center"/>
        </w:trPr>
        <w:tc>
          <w:tcPr>
            <w:tcW w:w="2520" w:type="dxa"/>
            <w:vAlign w:val="center"/>
          </w:tcPr>
          <w:p w14:paraId="4A02DE3C" w14:textId="77777777" w:rsidR="00CC660F" w:rsidRPr="00ED48F7" w:rsidRDefault="00000000">
            <w:pPr>
              <w:rPr>
                <w:rFonts w:ascii="Times New Roman" w:hAnsi="Times New Roman" w:cs="Times New Roman"/>
                <w:color w:val="000000" w:themeColor="text1"/>
                <w:sz w:val="22"/>
              </w:rPr>
            </w:pPr>
            <w:proofErr w:type="spellStart"/>
            <w:r w:rsidRPr="00ED48F7">
              <w:rPr>
                <w:rFonts w:ascii="Times New Roman" w:hAnsi="Times New Roman" w:cs="Times New Roman"/>
                <w:color w:val="000000" w:themeColor="text1"/>
                <w:sz w:val="22"/>
              </w:rPr>
              <w:t>AllGather</w:t>
            </w:r>
            <w:proofErr w:type="spellEnd"/>
          </w:p>
        </w:tc>
        <w:tc>
          <w:tcPr>
            <w:tcW w:w="2520" w:type="dxa"/>
            <w:vAlign w:val="center"/>
          </w:tcPr>
          <w:p w14:paraId="6B147D55"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Collect data from all GPUs so every GPU has the full result.</w:t>
            </w:r>
          </w:p>
        </w:tc>
        <w:tc>
          <w:tcPr>
            <w:tcW w:w="2520" w:type="dxa"/>
            <w:vAlign w:val="center"/>
          </w:tcPr>
          <w:p w14:paraId="0C19286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Tensor/model parallel layers and sharded parameter gathering.</w:t>
            </w:r>
          </w:p>
        </w:tc>
        <w:tc>
          <w:tcPr>
            <w:tcW w:w="2520" w:type="dxa"/>
            <w:vAlign w:val="center"/>
          </w:tcPr>
          <w:p w14:paraId="3C2FE14B"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Can create bursty traffic when many ranks gather simultaneously.</w:t>
            </w:r>
          </w:p>
        </w:tc>
      </w:tr>
      <w:tr w:rsidR="00ED48F7" w:rsidRPr="00ED48F7" w14:paraId="1926B8BF" w14:textId="77777777">
        <w:trPr>
          <w:jc w:val="center"/>
        </w:trPr>
        <w:tc>
          <w:tcPr>
            <w:tcW w:w="2520" w:type="dxa"/>
            <w:vAlign w:val="center"/>
          </w:tcPr>
          <w:p w14:paraId="7DF8184B" w14:textId="77777777" w:rsidR="00CC660F" w:rsidRPr="00ED48F7" w:rsidRDefault="00000000">
            <w:pPr>
              <w:rPr>
                <w:rFonts w:ascii="Times New Roman" w:hAnsi="Times New Roman" w:cs="Times New Roman"/>
                <w:color w:val="000000" w:themeColor="text1"/>
                <w:sz w:val="22"/>
              </w:rPr>
            </w:pPr>
            <w:proofErr w:type="spellStart"/>
            <w:r w:rsidRPr="00ED48F7">
              <w:rPr>
                <w:rFonts w:ascii="Times New Roman" w:hAnsi="Times New Roman" w:cs="Times New Roman"/>
                <w:color w:val="000000" w:themeColor="text1"/>
                <w:sz w:val="22"/>
              </w:rPr>
              <w:t>ReduceScatter</w:t>
            </w:r>
            <w:proofErr w:type="spellEnd"/>
          </w:p>
        </w:tc>
        <w:tc>
          <w:tcPr>
            <w:tcW w:w="2520" w:type="dxa"/>
            <w:vAlign w:val="center"/>
          </w:tcPr>
          <w:p w14:paraId="31C8ED4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Reduce data and scatter partitions back across GPUs.</w:t>
            </w:r>
          </w:p>
        </w:tc>
        <w:tc>
          <w:tcPr>
            <w:tcW w:w="2520" w:type="dxa"/>
            <w:vAlign w:val="center"/>
          </w:tcPr>
          <w:p w14:paraId="0443BC8D"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ZeRO/FSDP-style sharded training and efficient gradient handling.</w:t>
            </w:r>
          </w:p>
        </w:tc>
        <w:tc>
          <w:tcPr>
            <w:tcW w:w="2520" w:type="dxa"/>
            <w:vAlign w:val="center"/>
          </w:tcPr>
          <w:p w14:paraId="35A51516"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Useful for reducing memory pressure but still </w:t>
            </w:r>
            <w:proofErr w:type="gramStart"/>
            <w:r w:rsidRPr="00ED48F7">
              <w:rPr>
                <w:rFonts w:ascii="Times New Roman" w:hAnsi="Times New Roman" w:cs="Times New Roman"/>
                <w:color w:val="000000" w:themeColor="text1"/>
                <w:sz w:val="22"/>
              </w:rPr>
              <w:t>communication-heavy</w:t>
            </w:r>
            <w:proofErr w:type="gramEnd"/>
            <w:r w:rsidRPr="00ED48F7">
              <w:rPr>
                <w:rFonts w:ascii="Times New Roman" w:hAnsi="Times New Roman" w:cs="Times New Roman"/>
                <w:color w:val="000000" w:themeColor="text1"/>
                <w:sz w:val="22"/>
              </w:rPr>
              <w:t>.</w:t>
            </w:r>
          </w:p>
        </w:tc>
      </w:tr>
      <w:tr w:rsidR="00ED48F7" w:rsidRPr="00ED48F7" w14:paraId="1D39BBAE" w14:textId="77777777">
        <w:trPr>
          <w:jc w:val="center"/>
        </w:trPr>
        <w:tc>
          <w:tcPr>
            <w:tcW w:w="2520" w:type="dxa"/>
            <w:vAlign w:val="center"/>
          </w:tcPr>
          <w:p w14:paraId="7D8A435C"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Broadcast</w:t>
            </w:r>
          </w:p>
        </w:tc>
        <w:tc>
          <w:tcPr>
            <w:tcW w:w="2520" w:type="dxa"/>
            <w:vAlign w:val="center"/>
          </w:tcPr>
          <w:p w14:paraId="3C4727AB"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Send data from one GPU to all other GPUs.</w:t>
            </w:r>
          </w:p>
        </w:tc>
        <w:tc>
          <w:tcPr>
            <w:tcW w:w="2520" w:type="dxa"/>
            <w:vAlign w:val="center"/>
          </w:tcPr>
          <w:p w14:paraId="10C99FB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Parameter initialisation or distribution of common state.</w:t>
            </w:r>
          </w:p>
        </w:tc>
        <w:tc>
          <w:tcPr>
            <w:tcW w:w="2520" w:type="dxa"/>
            <w:vAlign w:val="center"/>
          </w:tcPr>
          <w:p w14:paraId="22010C1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Usually less dominant than all-reduce but still relevant.</w:t>
            </w:r>
          </w:p>
        </w:tc>
      </w:tr>
      <w:tr w:rsidR="00ED48F7" w:rsidRPr="00ED48F7" w14:paraId="4F1956F8" w14:textId="77777777">
        <w:trPr>
          <w:jc w:val="center"/>
        </w:trPr>
        <w:tc>
          <w:tcPr>
            <w:tcW w:w="2520" w:type="dxa"/>
            <w:vAlign w:val="center"/>
          </w:tcPr>
          <w:p w14:paraId="4AE1B636"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Send/</w:t>
            </w:r>
            <w:proofErr w:type="spellStart"/>
            <w:r w:rsidRPr="00ED48F7">
              <w:rPr>
                <w:rFonts w:ascii="Times New Roman" w:hAnsi="Times New Roman" w:cs="Times New Roman"/>
                <w:color w:val="000000" w:themeColor="text1"/>
                <w:sz w:val="22"/>
              </w:rPr>
              <w:t>Recv</w:t>
            </w:r>
            <w:proofErr w:type="spellEnd"/>
          </w:p>
        </w:tc>
        <w:tc>
          <w:tcPr>
            <w:tcW w:w="2520" w:type="dxa"/>
            <w:vAlign w:val="center"/>
          </w:tcPr>
          <w:p w14:paraId="501811B4"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Point-to-point GPU communication.</w:t>
            </w:r>
          </w:p>
        </w:tc>
        <w:tc>
          <w:tcPr>
            <w:tcW w:w="2520" w:type="dxa"/>
            <w:vAlign w:val="center"/>
          </w:tcPr>
          <w:p w14:paraId="466C094C"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Pipeline parallelism between stages.</w:t>
            </w:r>
          </w:p>
        </w:tc>
        <w:tc>
          <w:tcPr>
            <w:tcW w:w="2520" w:type="dxa"/>
            <w:vAlign w:val="center"/>
          </w:tcPr>
          <w:p w14:paraId="39AD7975"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Creates directional traffic between pipeline stages; can create hotspots.</w:t>
            </w:r>
          </w:p>
        </w:tc>
      </w:tr>
      <w:tr w:rsidR="00ED48F7" w:rsidRPr="00ED48F7" w14:paraId="7FC722F0" w14:textId="77777777">
        <w:trPr>
          <w:jc w:val="center"/>
        </w:trPr>
        <w:tc>
          <w:tcPr>
            <w:tcW w:w="2520" w:type="dxa"/>
            <w:vAlign w:val="center"/>
          </w:tcPr>
          <w:p w14:paraId="1A2A3D4A"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All-to-All</w:t>
            </w:r>
          </w:p>
        </w:tc>
        <w:tc>
          <w:tcPr>
            <w:tcW w:w="2520" w:type="dxa"/>
            <w:vAlign w:val="center"/>
          </w:tcPr>
          <w:p w14:paraId="617E0783"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Every GPU </w:t>
            </w:r>
            <w:proofErr w:type="gramStart"/>
            <w:r w:rsidRPr="00ED48F7">
              <w:rPr>
                <w:rFonts w:ascii="Times New Roman" w:hAnsi="Times New Roman" w:cs="Times New Roman"/>
                <w:color w:val="000000" w:themeColor="text1"/>
                <w:sz w:val="22"/>
              </w:rPr>
              <w:t>exchanges</w:t>
            </w:r>
            <w:proofErr w:type="gramEnd"/>
            <w:r w:rsidRPr="00ED48F7">
              <w:rPr>
                <w:rFonts w:ascii="Times New Roman" w:hAnsi="Times New Roman" w:cs="Times New Roman"/>
                <w:color w:val="000000" w:themeColor="text1"/>
                <w:sz w:val="22"/>
              </w:rPr>
              <w:t xml:space="preserve"> different data with every other GPU.</w:t>
            </w:r>
          </w:p>
        </w:tc>
        <w:tc>
          <w:tcPr>
            <w:tcW w:w="2520" w:type="dxa"/>
            <w:vAlign w:val="center"/>
          </w:tcPr>
          <w:p w14:paraId="3AF31F4E"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Expert parallelism and MoE token dispatch.</w:t>
            </w:r>
          </w:p>
        </w:tc>
        <w:tc>
          <w:tcPr>
            <w:tcW w:w="2520" w:type="dxa"/>
            <w:vAlign w:val="center"/>
          </w:tcPr>
          <w:p w14:paraId="1C04D0B3"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Very demanding pattern; can stress inter-node links heavily.</w:t>
            </w:r>
          </w:p>
        </w:tc>
      </w:tr>
    </w:tbl>
    <w:p w14:paraId="15944F12"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4. NCCL algorithms: ring, tree, and hierarchical communication</w:t>
      </w:r>
    </w:p>
    <w:p w14:paraId="75AA1F02"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NCCL does not simply send messages randomly. It chooses communication algorithms based on the collective operation, message size, GPU topology, and available interconnects. The three concepts below are the most important for our research.</w:t>
      </w:r>
    </w:p>
    <w:p w14:paraId="1A7475C8" w14:textId="77777777" w:rsidR="00CC660F" w:rsidRPr="00ED48F7" w:rsidRDefault="00000000">
      <w:pPr>
        <w:pStyle w:val="Heading2"/>
        <w:spacing w:before="160" w:after="80"/>
        <w:rPr>
          <w:rFonts w:ascii="Times New Roman" w:hAnsi="Times New Roman" w:cs="Times New Roman"/>
          <w:color w:val="000000" w:themeColor="text1"/>
          <w:szCs w:val="24"/>
        </w:rPr>
      </w:pPr>
      <w:r w:rsidRPr="00ED48F7">
        <w:rPr>
          <w:rFonts w:ascii="Times New Roman" w:hAnsi="Times New Roman" w:cs="Times New Roman"/>
          <w:color w:val="000000" w:themeColor="text1"/>
          <w:szCs w:val="24"/>
        </w:rPr>
        <w:t>4.1 Ring AllReduce</w:t>
      </w:r>
    </w:p>
    <w:p w14:paraId="00D73C46"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Ring AllReduce arranges GPUs in a logical ring. Data moves around the ring in chunks, so each GPU sends and receives data from neighbours. Ring algorithms usually achieve strong bandwidth utilisation for large messages because every link can be kept busy. However, latency increases as the number of GPUs grows because data must pass through multiple steps.</w:t>
      </w:r>
    </w:p>
    <w:p w14:paraId="5C2FE8E6" w14:textId="77777777" w:rsidR="00CC660F" w:rsidRPr="00ED48F7" w:rsidRDefault="00000000">
      <w:pPr>
        <w:pStyle w:val="Heading2"/>
        <w:spacing w:before="160" w:after="80"/>
        <w:rPr>
          <w:rFonts w:ascii="Times New Roman" w:hAnsi="Times New Roman" w:cs="Times New Roman"/>
          <w:color w:val="000000" w:themeColor="text1"/>
          <w:szCs w:val="24"/>
        </w:rPr>
      </w:pPr>
      <w:r w:rsidRPr="00ED48F7">
        <w:rPr>
          <w:rFonts w:ascii="Times New Roman" w:hAnsi="Times New Roman" w:cs="Times New Roman"/>
          <w:color w:val="000000" w:themeColor="text1"/>
          <w:szCs w:val="24"/>
        </w:rPr>
        <w:t>4.2 Tree AllReduce</w:t>
      </w:r>
    </w:p>
    <w:p w14:paraId="3506A47C"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Tree-based AllReduce organises GPUs into a tree structure. Reduction happens up the tree and </w:t>
      </w:r>
      <w:proofErr w:type="gramStart"/>
      <w:r w:rsidRPr="00ED48F7">
        <w:rPr>
          <w:rFonts w:ascii="Times New Roman" w:hAnsi="Times New Roman" w:cs="Times New Roman"/>
          <w:color w:val="000000" w:themeColor="text1"/>
          <w:sz w:val="22"/>
        </w:rPr>
        <w:t>the final result</w:t>
      </w:r>
      <w:proofErr w:type="gramEnd"/>
      <w:r w:rsidRPr="00ED48F7">
        <w:rPr>
          <w:rFonts w:ascii="Times New Roman" w:hAnsi="Times New Roman" w:cs="Times New Roman"/>
          <w:color w:val="000000" w:themeColor="text1"/>
          <w:sz w:val="22"/>
        </w:rPr>
        <w:t xml:space="preserve"> is distributed back down. Tree algorithms are often better for latency-sensitive or smaller messages because they reduce the number of sequential communication steps compared with a pure ring.</w:t>
      </w:r>
    </w:p>
    <w:p w14:paraId="5AE101B0" w14:textId="77777777" w:rsidR="00CC660F" w:rsidRPr="00ED48F7" w:rsidRDefault="00000000">
      <w:pPr>
        <w:pStyle w:val="Heading2"/>
        <w:spacing w:before="160" w:after="80"/>
        <w:rPr>
          <w:rFonts w:ascii="Times New Roman" w:hAnsi="Times New Roman" w:cs="Times New Roman"/>
          <w:color w:val="000000" w:themeColor="text1"/>
          <w:szCs w:val="24"/>
        </w:rPr>
      </w:pPr>
      <w:r w:rsidRPr="00ED48F7">
        <w:rPr>
          <w:rFonts w:ascii="Times New Roman" w:hAnsi="Times New Roman" w:cs="Times New Roman"/>
          <w:color w:val="000000" w:themeColor="text1"/>
          <w:szCs w:val="24"/>
        </w:rPr>
        <w:t>4.3 Hierarchical communication</w:t>
      </w:r>
    </w:p>
    <w:p w14:paraId="050A9236"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Large GPU clusters are not flat. Communication inside one server may use NVLink or NVSwitch, while communication between servers may use InfiniBand, RoCE, or other data-centre networking. Hierarchical communication exploits this structure: first communicate efficiently within a node, then communicate across nodes, then distribute results back within each node. This is essential for realistic large-scale modelling.</w:t>
      </w:r>
    </w:p>
    <w:p w14:paraId="0197C9DC" w14:textId="77777777" w:rsidR="00CC660F" w:rsidRPr="00ED48F7" w:rsidRDefault="00000000">
      <w:pPr>
        <w:pStyle w:val="Heading1"/>
        <w:spacing w:before="200" w:after="80"/>
        <w:rPr>
          <w:rFonts w:ascii="Times New Roman" w:hAnsi="Times New Roman" w:cs="Times New Roman"/>
          <w:color w:val="000000" w:themeColor="text1"/>
          <w:sz w:val="22"/>
          <w:szCs w:val="22"/>
        </w:rPr>
      </w:pPr>
      <w:r w:rsidRPr="00ED48F7">
        <w:rPr>
          <w:rFonts w:ascii="Times New Roman" w:hAnsi="Times New Roman" w:cs="Times New Roman"/>
          <w:color w:val="000000" w:themeColor="text1"/>
          <w:sz w:val="24"/>
          <w:szCs w:val="24"/>
        </w:rPr>
        <w:t>5. Topology awareness: why hardware structure matters</w:t>
      </w:r>
    </w:p>
    <w:p w14:paraId="37279ECA"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NCCL is </w:t>
      </w:r>
      <w:proofErr w:type="gramStart"/>
      <w:r w:rsidRPr="00ED48F7">
        <w:rPr>
          <w:rFonts w:ascii="Times New Roman" w:hAnsi="Times New Roman" w:cs="Times New Roman"/>
          <w:color w:val="000000" w:themeColor="text1"/>
          <w:sz w:val="22"/>
        </w:rPr>
        <w:t>topology-aware</w:t>
      </w:r>
      <w:proofErr w:type="gramEnd"/>
      <w:r w:rsidRPr="00ED48F7">
        <w:rPr>
          <w:rFonts w:ascii="Times New Roman" w:hAnsi="Times New Roman" w:cs="Times New Roman"/>
          <w:color w:val="000000" w:themeColor="text1"/>
          <w:sz w:val="22"/>
        </w:rPr>
        <w:t>. It can detect the connectivity between GPUs and build efficient rings or trees using available interconnects such as PCIe, NVLink, NVSwitch, InfiniBand, and RoCE. This matters because the same collective operation can perform very differently depending on the physical topology.</w:t>
      </w:r>
    </w:p>
    <w:p w14:paraId="06038920"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Intra-node NVLink/NVSwitch communication is usually much faster than inter-node communication.</w:t>
      </w:r>
    </w:p>
    <w:p w14:paraId="50B0321E"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lastRenderedPageBreak/>
        <w:t>PCIe communication is usually slower than NVLink-based communication and may become a bottleneck sooner.</w:t>
      </w:r>
    </w:p>
    <w:p w14:paraId="127F8A29"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Inter-node networking is often where congestion becomes most visible in </w:t>
      </w:r>
      <w:proofErr w:type="gramStart"/>
      <w:r w:rsidRPr="00ED48F7">
        <w:rPr>
          <w:rFonts w:ascii="Times New Roman" w:hAnsi="Times New Roman" w:cs="Times New Roman"/>
          <w:color w:val="000000" w:themeColor="text1"/>
          <w:sz w:val="22"/>
        </w:rPr>
        <w:t>large distributed</w:t>
      </w:r>
      <w:proofErr w:type="gramEnd"/>
      <w:r w:rsidRPr="00ED48F7">
        <w:rPr>
          <w:rFonts w:ascii="Times New Roman" w:hAnsi="Times New Roman" w:cs="Times New Roman"/>
          <w:color w:val="000000" w:themeColor="text1"/>
          <w:sz w:val="22"/>
        </w:rPr>
        <w:t xml:space="preserve"> training.</w:t>
      </w:r>
    </w:p>
    <w:p w14:paraId="41E3F187"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Poor topology placement can cause unnecessary traffic across slow or congested links.</w:t>
      </w:r>
    </w:p>
    <w:p w14:paraId="60B5AF71"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For our project, topology awareness is important because predictive routing or scheduling should not only consider traffic volume. It should also consider where the traffic flows and which links are likely to become bottlenecks.</w:t>
      </w:r>
    </w:p>
    <w:p w14:paraId="3518755E"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6. Hugging Face Ultra-Scale Playbook connection</w:t>
      </w:r>
    </w:p>
    <w:p w14:paraId="065B5F88"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 Hugging Face Ultra-Scale Playbook is relevant because it explains the practical knowledge needed to train LLMs on GPU clusters. It discusses how training scales from one GPU to tens, hundreds, or thousands of GPUs using distributed parallelism strategies. These concepts directly connect to NCCL because parallelism creates the communication patterns that NCCL executes.</w:t>
      </w:r>
    </w:p>
    <w:p w14:paraId="7A6CA9B6" w14:textId="77777777" w:rsidR="00CC660F" w:rsidRPr="00ED48F7" w:rsidRDefault="00000000">
      <w:pPr>
        <w:pStyle w:val="Heading2"/>
        <w:spacing w:before="160" w:after="80"/>
        <w:rPr>
          <w:rFonts w:ascii="Times New Roman" w:hAnsi="Times New Roman" w:cs="Times New Roman"/>
          <w:color w:val="000000" w:themeColor="text1"/>
          <w:szCs w:val="24"/>
        </w:rPr>
      </w:pPr>
      <w:r w:rsidRPr="00ED48F7">
        <w:rPr>
          <w:rFonts w:ascii="Times New Roman" w:hAnsi="Times New Roman" w:cs="Times New Roman"/>
          <w:color w:val="000000" w:themeColor="text1"/>
          <w:szCs w:val="24"/>
        </w:rPr>
        <w:t xml:space="preserve">6.1 Why the playbook matters for the NCCL </w:t>
      </w:r>
      <w:proofErr w:type="gramStart"/>
      <w:r w:rsidRPr="00ED48F7">
        <w:rPr>
          <w:rFonts w:ascii="Times New Roman" w:hAnsi="Times New Roman" w:cs="Times New Roman"/>
          <w:color w:val="000000" w:themeColor="text1"/>
          <w:szCs w:val="24"/>
        </w:rPr>
        <w:t>topic</w:t>
      </w:r>
      <w:proofErr w:type="gramEnd"/>
    </w:p>
    <w:p w14:paraId="35B7ABFF"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It explains why distributed training is necessary: model size, activation memory, optimizer states, and batch size can exceed a single GPU.</w:t>
      </w:r>
    </w:p>
    <w:p w14:paraId="624E194C"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It discusses parallelism strategies such as data parallelism, tensor parallelism, pipeline parallelism, context parallelism, and expert parallelism.</w:t>
      </w:r>
    </w:p>
    <w:p w14:paraId="692D5345"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It shows that communication overhead becomes a major limiting factor as GPU count increases.</w:t>
      </w:r>
    </w:p>
    <w:p w14:paraId="0AE07608"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It provides </w:t>
      </w:r>
      <w:proofErr w:type="gramStart"/>
      <w:r w:rsidRPr="00ED48F7">
        <w:rPr>
          <w:rFonts w:ascii="Times New Roman" w:hAnsi="Times New Roman" w:cs="Times New Roman"/>
          <w:color w:val="000000" w:themeColor="text1"/>
          <w:sz w:val="22"/>
        </w:rPr>
        <w:t>a practical systems</w:t>
      </w:r>
      <w:proofErr w:type="gramEnd"/>
      <w:r w:rsidRPr="00ED48F7">
        <w:rPr>
          <w:rFonts w:ascii="Times New Roman" w:hAnsi="Times New Roman" w:cs="Times New Roman"/>
          <w:color w:val="000000" w:themeColor="text1"/>
          <w:sz w:val="22"/>
        </w:rPr>
        <w:t xml:space="preserve"> view that complements academic papers and simulator documentation.</w:t>
      </w:r>
    </w:p>
    <w:p w14:paraId="601CBCF6"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 important link is that the playbook describes the training behaviour, NCCL implements much of the communication, and ASTRA-sim can be used to model or simulate the resulting system behaviour.</w:t>
      </w:r>
    </w:p>
    <w:p w14:paraId="498A2214" w14:textId="77777777" w:rsidR="00CC660F" w:rsidRPr="00ED48F7" w:rsidRDefault="00000000">
      <w:pPr>
        <w:pStyle w:val="Heading2"/>
        <w:spacing w:before="160" w:after="80"/>
        <w:rPr>
          <w:rFonts w:ascii="Times New Roman" w:hAnsi="Times New Roman" w:cs="Times New Roman"/>
          <w:color w:val="000000" w:themeColor="text1"/>
          <w:szCs w:val="24"/>
        </w:rPr>
      </w:pPr>
      <w:r w:rsidRPr="00ED48F7">
        <w:rPr>
          <w:rFonts w:ascii="Times New Roman" w:hAnsi="Times New Roman" w:cs="Times New Roman"/>
          <w:color w:val="000000" w:themeColor="text1"/>
          <w:szCs w:val="24"/>
        </w:rPr>
        <w:t>6.2 Mapping playbook concepts to NCCL traffic</w:t>
      </w:r>
    </w:p>
    <w:tbl>
      <w:tblPr>
        <w:tblStyle w:val="TableGrid"/>
        <w:tblW w:w="0" w:type="auto"/>
        <w:jc w:val="center"/>
        <w:tblLook w:val="04A0" w:firstRow="1" w:lastRow="0" w:firstColumn="1" w:lastColumn="0" w:noHBand="0" w:noVBand="1"/>
      </w:tblPr>
      <w:tblGrid>
        <w:gridCol w:w="2520"/>
        <w:gridCol w:w="2520"/>
        <w:gridCol w:w="2520"/>
        <w:gridCol w:w="2520"/>
      </w:tblGrid>
      <w:tr w:rsidR="00ED48F7" w:rsidRPr="00ED48F7" w14:paraId="74158686" w14:textId="77777777">
        <w:trPr>
          <w:jc w:val="center"/>
        </w:trPr>
        <w:tc>
          <w:tcPr>
            <w:tcW w:w="2520" w:type="dxa"/>
            <w:shd w:val="clear" w:color="auto" w:fill="D9EAF7"/>
            <w:vAlign w:val="center"/>
          </w:tcPr>
          <w:p w14:paraId="534A24A5"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Playbook concept</w:t>
            </w:r>
          </w:p>
        </w:tc>
        <w:tc>
          <w:tcPr>
            <w:tcW w:w="2520" w:type="dxa"/>
            <w:shd w:val="clear" w:color="auto" w:fill="D9EAF7"/>
            <w:vAlign w:val="center"/>
          </w:tcPr>
          <w:p w14:paraId="5E6C9D70"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What it does</w:t>
            </w:r>
          </w:p>
        </w:tc>
        <w:tc>
          <w:tcPr>
            <w:tcW w:w="2520" w:type="dxa"/>
            <w:shd w:val="clear" w:color="auto" w:fill="D9EAF7"/>
            <w:vAlign w:val="center"/>
          </w:tcPr>
          <w:p w14:paraId="07E0C72E"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NCCL relationship</w:t>
            </w:r>
          </w:p>
        </w:tc>
        <w:tc>
          <w:tcPr>
            <w:tcW w:w="2520" w:type="dxa"/>
            <w:shd w:val="clear" w:color="auto" w:fill="D9EAF7"/>
            <w:vAlign w:val="center"/>
          </w:tcPr>
          <w:p w14:paraId="5545DBFE"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Project relevance</w:t>
            </w:r>
          </w:p>
        </w:tc>
      </w:tr>
      <w:tr w:rsidR="00ED48F7" w:rsidRPr="00ED48F7" w14:paraId="59F7E333" w14:textId="77777777">
        <w:trPr>
          <w:jc w:val="center"/>
        </w:trPr>
        <w:tc>
          <w:tcPr>
            <w:tcW w:w="2520" w:type="dxa"/>
            <w:vAlign w:val="center"/>
          </w:tcPr>
          <w:p w14:paraId="78D6A80E"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Data Parallelism</w:t>
            </w:r>
          </w:p>
        </w:tc>
        <w:tc>
          <w:tcPr>
            <w:tcW w:w="2520" w:type="dxa"/>
            <w:vAlign w:val="center"/>
          </w:tcPr>
          <w:p w14:paraId="5DFA1825"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Replicates the model and splits batches across GPUs.</w:t>
            </w:r>
          </w:p>
        </w:tc>
        <w:tc>
          <w:tcPr>
            <w:tcW w:w="2520" w:type="dxa"/>
            <w:vAlign w:val="center"/>
          </w:tcPr>
          <w:p w14:paraId="5E7D356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Uses all-reduce or reduce-scatter/all-gather for gradients.</w:t>
            </w:r>
          </w:p>
        </w:tc>
        <w:tc>
          <w:tcPr>
            <w:tcW w:w="2520" w:type="dxa"/>
            <w:vAlign w:val="center"/>
          </w:tcPr>
          <w:p w14:paraId="0476BB30"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Creates high-volume synchronisation traffic and affects JCT.</w:t>
            </w:r>
          </w:p>
        </w:tc>
      </w:tr>
      <w:tr w:rsidR="00ED48F7" w:rsidRPr="00ED48F7" w14:paraId="4BF44DA0" w14:textId="77777777">
        <w:trPr>
          <w:jc w:val="center"/>
        </w:trPr>
        <w:tc>
          <w:tcPr>
            <w:tcW w:w="2520" w:type="dxa"/>
            <w:vAlign w:val="center"/>
          </w:tcPr>
          <w:p w14:paraId="15D3EF4D"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Tensor Parallelism</w:t>
            </w:r>
          </w:p>
        </w:tc>
        <w:tc>
          <w:tcPr>
            <w:tcW w:w="2520" w:type="dxa"/>
            <w:vAlign w:val="center"/>
          </w:tcPr>
          <w:p w14:paraId="7E90134B"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Splits layers or matrix operations across GPUs.</w:t>
            </w:r>
          </w:p>
        </w:tc>
        <w:tc>
          <w:tcPr>
            <w:tcW w:w="2520" w:type="dxa"/>
            <w:vAlign w:val="center"/>
          </w:tcPr>
          <w:p w14:paraId="7841188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Uses all-reduce, all-gather, or reduce-scatter during forward/backward passes.</w:t>
            </w:r>
          </w:p>
        </w:tc>
        <w:tc>
          <w:tcPr>
            <w:tcW w:w="2520" w:type="dxa"/>
            <w:vAlign w:val="center"/>
          </w:tcPr>
          <w:p w14:paraId="74571602"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Very sensitive to fast intra-node links such as NVLink.</w:t>
            </w:r>
          </w:p>
        </w:tc>
      </w:tr>
      <w:tr w:rsidR="00ED48F7" w:rsidRPr="00ED48F7" w14:paraId="26525B58" w14:textId="77777777">
        <w:trPr>
          <w:jc w:val="center"/>
        </w:trPr>
        <w:tc>
          <w:tcPr>
            <w:tcW w:w="2520" w:type="dxa"/>
            <w:vAlign w:val="center"/>
          </w:tcPr>
          <w:p w14:paraId="7652D98D"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Pipeline Parallelism</w:t>
            </w:r>
          </w:p>
        </w:tc>
        <w:tc>
          <w:tcPr>
            <w:tcW w:w="2520" w:type="dxa"/>
            <w:vAlign w:val="center"/>
          </w:tcPr>
          <w:p w14:paraId="6370DBAC"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Splits model layers into stages across GPUs.</w:t>
            </w:r>
          </w:p>
        </w:tc>
        <w:tc>
          <w:tcPr>
            <w:tcW w:w="2520" w:type="dxa"/>
            <w:vAlign w:val="center"/>
          </w:tcPr>
          <w:p w14:paraId="7BA8536F"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Uses send/receive between pipeline stages.</w:t>
            </w:r>
          </w:p>
        </w:tc>
        <w:tc>
          <w:tcPr>
            <w:tcW w:w="2520" w:type="dxa"/>
            <w:vAlign w:val="center"/>
          </w:tcPr>
          <w:p w14:paraId="0395D67E"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Creates stage-to-stage traffic and pipeline bubbles.</w:t>
            </w:r>
          </w:p>
        </w:tc>
      </w:tr>
      <w:tr w:rsidR="00ED48F7" w:rsidRPr="00ED48F7" w14:paraId="2D5A4127" w14:textId="77777777">
        <w:trPr>
          <w:jc w:val="center"/>
        </w:trPr>
        <w:tc>
          <w:tcPr>
            <w:tcW w:w="2520" w:type="dxa"/>
            <w:vAlign w:val="center"/>
          </w:tcPr>
          <w:p w14:paraId="408701F4"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Context Parallelism</w:t>
            </w:r>
          </w:p>
        </w:tc>
        <w:tc>
          <w:tcPr>
            <w:tcW w:w="2520" w:type="dxa"/>
            <w:vAlign w:val="center"/>
          </w:tcPr>
          <w:p w14:paraId="1662D651"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Splits long sequence/context dimension across GPUs.</w:t>
            </w:r>
          </w:p>
        </w:tc>
        <w:tc>
          <w:tcPr>
            <w:tcW w:w="2520" w:type="dxa"/>
            <w:vAlign w:val="center"/>
          </w:tcPr>
          <w:p w14:paraId="68C4B1BF"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Requires communication across sequence partitions.</w:t>
            </w:r>
          </w:p>
        </w:tc>
        <w:tc>
          <w:tcPr>
            <w:tcW w:w="2520" w:type="dxa"/>
            <w:vAlign w:val="center"/>
          </w:tcPr>
          <w:p w14:paraId="5CE3E1CC"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Relevant for long-context models and memory pressure.</w:t>
            </w:r>
          </w:p>
        </w:tc>
      </w:tr>
      <w:tr w:rsidR="00ED48F7" w:rsidRPr="00ED48F7" w14:paraId="71199CB1" w14:textId="77777777">
        <w:trPr>
          <w:jc w:val="center"/>
        </w:trPr>
        <w:tc>
          <w:tcPr>
            <w:tcW w:w="2520" w:type="dxa"/>
            <w:vAlign w:val="center"/>
          </w:tcPr>
          <w:p w14:paraId="7A823A2C"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Expert Parallelism</w:t>
            </w:r>
          </w:p>
        </w:tc>
        <w:tc>
          <w:tcPr>
            <w:tcW w:w="2520" w:type="dxa"/>
            <w:vAlign w:val="center"/>
          </w:tcPr>
          <w:p w14:paraId="70FEB559"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Routes tokens to different experts in MoE models.</w:t>
            </w:r>
          </w:p>
        </w:tc>
        <w:tc>
          <w:tcPr>
            <w:tcW w:w="2520" w:type="dxa"/>
            <w:vAlign w:val="center"/>
          </w:tcPr>
          <w:p w14:paraId="768011D6"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Creates all-to-all communication for dispatch/combine.</w:t>
            </w:r>
          </w:p>
        </w:tc>
        <w:tc>
          <w:tcPr>
            <w:tcW w:w="2520" w:type="dxa"/>
            <w:vAlign w:val="center"/>
          </w:tcPr>
          <w:p w14:paraId="2A393E59"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Highly network-intensive and relevant to modern LLM scaling.</w:t>
            </w:r>
          </w:p>
        </w:tc>
      </w:tr>
      <w:tr w:rsidR="00ED48F7" w:rsidRPr="00ED48F7" w14:paraId="38525963" w14:textId="77777777">
        <w:trPr>
          <w:jc w:val="center"/>
        </w:trPr>
        <w:tc>
          <w:tcPr>
            <w:tcW w:w="2520" w:type="dxa"/>
            <w:vAlign w:val="center"/>
          </w:tcPr>
          <w:p w14:paraId="7E9D33A0"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Compute-communication overlap</w:t>
            </w:r>
          </w:p>
        </w:tc>
        <w:tc>
          <w:tcPr>
            <w:tcW w:w="2520" w:type="dxa"/>
            <w:vAlign w:val="center"/>
          </w:tcPr>
          <w:p w14:paraId="6FD26E9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Hides communication behind computation.</w:t>
            </w:r>
          </w:p>
        </w:tc>
        <w:tc>
          <w:tcPr>
            <w:tcW w:w="2520" w:type="dxa"/>
            <w:vAlign w:val="center"/>
          </w:tcPr>
          <w:p w14:paraId="76E9A597"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NCCL kernels may overlap with compute kernels where possible.</w:t>
            </w:r>
          </w:p>
        </w:tc>
        <w:tc>
          <w:tcPr>
            <w:tcW w:w="2520" w:type="dxa"/>
            <w:vAlign w:val="center"/>
          </w:tcPr>
          <w:p w14:paraId="7C82931A"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Improves GPU utilisation and reduces idle time.</w:t>
            </w:r>
          </w:p>
        </w:tc>
      </w:tr>
    </w:tbl>
    <w:p w14:paraId="4A3BF811"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7. NCCL bottlenecks in LLM training</w:t>
      </w:r>
    </w:p>
    <w:p w14:paraId="79A87A7D"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Communication bottlenecks appear when the communication required by distributed training becomes large enough to delay GPU computation. In practice, this means GPUs may finish computation and then wait for synchronisation. This reduces utilisation and increases training time.</w:t>
      </w:r>
    </w:p>
    <w:p w14:paraId="4F701734" w14:textId="77777777" w:rsidR="00CC660F" w:rsidRPr="00ED48F7" w:rsidRDefault="00000000">
      <w:pPr>
        <w:pStyle w:val="Heading2"/>
        <w:spacing w:before="160" w:after="80"/>
        <w:rPr>
          <w:rFonts w:ascii="Times New Roman" w:hAnsi="Times New Roman" w:cs="Times New Roman"/>
          <w:color w:val="000000" w:themeColor="text1"/>
          <w:szCs w:val="24"/>
        </w:rPr>
      </w:pPr>
      <w:r w:rsidRPr="00ED48F7">
        <w:rPr>
          <w:rFonts w:ascii="Times New Roman" w:hAnsi="Times New Roman" w:cs="Times New Roman"/>
          <w:color w:val="000000" w:themeColor="text1"/>
          <w:szCs w:val="24"/>
        </w:rPr>
        <w:lastRenderedPageBreak/>
        <w:t>7.1 Main causes of bottlenecks</w:t>
      </w:r>
    </w:p>
    <w:p w14:paraId="1A37013B"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Large all-reduce operations during gradient synchronisation.</w:t>
      </w:r>
    </w:p>
    <w:p w14:paraId="4B36F805"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Frequent tensor-parallel collectives inside transformer layers.</w:t>
      </w:r>
    </w:p>
    <w:p w14:paraId="16D5AB84"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Cross-node tensor parallelism where fast NVLink is no longer available.</w:t>
      </w:r>
    </w:p>
    <w:p w14:paraId="1E21964F"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Multiple jobs communicating at the same time and sharing links.</w:t>
      </w:r>
    </w:p>
    <w:p w14:paraId="099026C0"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ECMP hashing collisions that place multiple large flows on the same path.</w:t>
      </w:r>
    </w:p>
    <w:p w14:paraId="7A2B4340"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Slow or failed GPUs causing collective operations to wait.</w:t>
      </w:r>
    </w:p>
    <w:p w14:paraId="68BFF498"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Checkpointing and recovery traffic during failures.</w:t>
      </w:r>
    </w:p>
    <w:p w14:paraId="27175F49" w14:textId="77777777" w:rsidR="00CC660F" w:rsidRPr="00ED48F7" w:rsidRDefault="00000000">
      <w:pPr>
        <w:pStyle w:val="Heading2"/>
        <w:spacing w:before="160" w:after="80"/>
        <w:rPr>
          <w:rFonts w:ascii="Times New Roman" w:hAnsi="Times New Roman" w:cs="Times New Roman"/>
          <w:color w:val="000000" w:themeColor="text1"/>
          <w:szCs w:val="24"/>
        </w:rPr>
      </w:pPr>
      <w:r w:rsidRPr="00ED48F7">
        <w:rPr>
          <w:rFonts w:ascii="Times New Roman" w:hAnsi="Times New Roman" w:cs="Times New Roman"/>
          <w:color w:val="000000" w:themeColor="text1"/>
          <w:szCs w:val="24"/>
        </w:rPr>
        <w:t xml:space="preserve">7.2 Why ECMP can </w:t>
      </w:r>
      <w:proofErr w:type="gramStart"/>
      <w:r w:rsidRPr="00ED48F7">
        <w:rPr>
          <w:rFonts w:ascii="Times New Roman" w:hAnsi="Times New Roman" w:cs="Times New Roman"/>
          <w:color w:val="000000" w:themeColor="text1"/>
          <w:szCs w:val="24"/>
        </w:rPr>
        <w:t>struggle</w:t>
      </w:r>
      <w:proofErr w:type="gramEnd"/>
    </w:p>
    <w:p w14:paraId="46AF34DB"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ECMP distributes flows across equal-cost network paths, usually using hashing. This works reasonably well for many independent small flows. However, distributed LLM training can generate a small number of very large, synchronised flows. If several of these flows are hashed onto the same path, that path becomes congested while other paths may remain underused. This creates unfairness, longer synchronisation time, and worse job completion time.</w:t>
      </w:r>
    </w:p>
    <w:p w14:paraId="4A8B9E62"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This is one of the key reasons why NCCL traffic is directly relevant to a routing or scheduling project. The issue is not just that traffic exists; the issue is that the traffic has structure: it is periodic, synchronised, and often </w:t>
      </w:r>
      <w:proofErr w:type="gramStart"/>
      <w:r w:rsidRPr="00ED48F7">
        <w:rPr>
          <w:rFonts w:ascii="Times New Roman" w:hAnsi="Times New Roman" w:cs="Times New Roman"/>
          <w:color w:val="000000" w:themeColor="text1"/>
          <w:sz w:val="22"/>
        </w:rPr>
        <w:t>low-entropy</w:t>
      </w:r>
      <w:proofErr w:type="gramEnd"/>
      <w:r w:rsidRPr="00ED48F7">
        <w:rPr>
          <w:rFonts w:ascii="Times New Roman" w:hAnsi="Times New Roman" w:cs="Times New Roman"/>
          <w:color w:val="000000" w:themeColor="text1"/>
          <w:sz w:val="22"/>
        </w:rPr>
        <w:t>.</w:t>
      </w:r>
    </w:p>
    <w:p w14:paraId="6947F3DC"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8. ASTRA-sim as the simulation environment</w:t>
      </w:r>
    </w:p>
    <w:p w14:paraId="08632C19"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ASTRA-sim is a distributed AI system simulator. Its purpose is to model the end-to-end software and hardware stack of modern AI systems, including workload scheduling, collective communication algorithms, and hardware architectures such as compute, memory, and network. This makes it more suitable for distributed AI training research than a general-purpose network simulator when the core workload is LLM training.</w:t>
      </w:r>
    </w:p>
    <w:p w14:paraId="5F9F6125"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For our project, ASTRA-sim should be considered the main simulation direction because the project is not only about generic network packets. It is about training workloads, collective communication, GPU topology, and training-level metrics.</w:t>
      </w:r>
    </w:p>
    <w:p w14:paraId="005EACC6" w14:textId="77777777" w:rsidR="00CC660F" w:rsidRPr="00ED48F7" w:rsidRDefault="00000000">
      <w:pPr>
        <w:pStyle w:val="Heading2"/>
        <w:spacing w:before="160" w:after="80"/>
        <w:rPr>
          <w:rFonts w:ascii="Times New Roman" w:hAnsi="Times New Roman" w:cs="Times New Roman"/>
          <w:color w:val="000000" w:themeColor="text1"/>
          <w:szCs w:val="24"/>
        </w:rPr>
      </w:pPr>
      <w:r w:rsidRPr="00ED48F7">
        <w:rPr>
          <w:rFonts w:ascii="Times New Roman" w:hAnsi="Times New Roman" w:cs="Times New Roman"/>
          <w:color w:val="000000" w:themeColor="text1"/>
          <w:szCs w:val="24"/>
        </w:rPr>
        <w:t xml:space="preserve">8.1 What ASTRA-sim can help us </w:t>
      </w:r>
      <w:proofErr w:type="gramStart"/>
      <w:r w:rsidRPr="00ED48F7">
        <w:rPr>
          <w:rFonts w:ascii="Times New Roman" w:hAnsi="Times New Roman" w:cs="Times New Roman"/>
          <w:color w:val="000000" w:themeColor="text1"/>
          <w:szCs w:val="24"/>
        </w:rPr>
        <w:t>model</w:t>
      </w:r>
      <w:proofErr w:type="gramEnd"/>
    </w:p>
    <w:p w14:paraId="4B16E3B9"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Training workload behaviour, including repeated compute and communication phases.</w:t>
      </w:r>
    </w:p>
    <w:p w14:paraId="482B0819"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Collective communication operations such as all-reduce, all-gather, reduce-scatter, and broadcast.</w:t>
      </w:r>
    </w:p>
    <w:p w14:paraId="35E291C8"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Different hardware and network topologies for GPU clusters.</w:t>
      </w:r>
    </w:p>
    <w:p w14:paraId="4FFF724F"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Different parallelism strategies and their communication patterns.</w:t>
      </w:r>
    </w:p>
    <w:p w14:paraId="15D11393"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 impact of congestion or scheduling decisions on job completion time.</w:t>
      </w:r>
    </w:p>
    <w:p w14:paraId="10E89DD6"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Workload traces, including MLCommons Chakra execution traces, as possible inputs.</w:t>
      </w:r>
    </w:p>
    <w:p w14:paraId="46FBCD65" w14:textId="77777777" w:rsidR="00CC660F" w:rsidRPr="00ED48F7" w:rsidRDefault="00000000">
      <w:pPr>
        <w:pStyle w:val="Heading2"/>
        <w:spacing w:before="160" w:after="80"/>
        <w:rPr>
          <w:rFonts w:ascii="Times New Roman" w:hAnsi="Times New Roman" w:cs="Times New Roman"/>
          <w:color w:val="000000" w:themeColor="text1"/>
          <w:szCs w:val="24"/>
        </w:rPr>
      </w:pPr>
      <w:r w:rsidRPr="00ED48F7">
        <w:rPr>
          <w:rFonts w:ascii="Times New Roman" w:hAnsi="Times New Roman" w:cs="Times New Roman"/>
          <w:color w:val="000000" w:themeColor="text1"/>
          <w:szCs w:val="24"/>
        </w:rPr>
        <w:t>8.2 How NCCL fits into ASTRA-</w:t>
      </w:r>
      <w:proofErr w:type="gramStart"/>
      <w:r w:rsidRPr="00ED48F7">
        <w:rPr>
          <w:rFonts w:ascii="Times New Roman" w:hAnsi="Times New Roman" w:cs="Times New Roman"/>
          <w:color w:val="000000" w:themeColor="text1"/>
          <w:szCs w:val="24"/>
        </w:rPr>
        <w:t>sim</w:t>
      </w:r>
      <w:proofErr w:type="gramEnd"/>
    </w:p>
    <w:p w14:paraId="45036D70"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NCCL explains the communication behaviour; ASTRA-sim provides a way to model that behaviour in a controlled simulated environment. In other words, NCCL is the real-world communication mechanism, and ASTRA-sim is the tool that may let us study its effects without needing thousands of physical GPUs.</w:t>
      </w:r>
    </w:p>
    <w:p w14:paraId="2F8A420C"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A simple project flow could be:</w:t>
      </w:r>
    </w:p>
    <w:p w14:paraId="66149076" w14:textId="77777777" w:rsidR="00CC660F" w:rsidRPr="00ED48F7" w:rsidRDefault="00000000">
      <w:pPr>
        <w:pStyle w:val="ListNumber"/>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Use Hugging Face Ultra-Scale Playbook and related papers to understand realistic LLM training parallelism.</w:t>
      </w:r>
    </w:p>
    <w:p w14:paraId="3DF6F15C" w14:textId="77777777" w:rsidR="00CC660F" w:rsidRPr="00ED48F7" w:rsidRDefault="00000000">
      <w:pPr>
        <w:pStyle w:val="ListNumber"/>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Identify which NCCL operations are generated by each parallelism strategy.</w:t>
      </w:r>
    </w:p>
    <w:p w14:paraId="45961EE1" w14:textId="77777777" w:rsidR="00CC660F" w:rsidRPr="00ED48F7" w:rsidRDefault="00000000">
      <w:pPr>
        <w:pStyle w:val="ListNumber"/>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Represent those communication patterns in ASTRA-sim using workloads or traces.</w:t>
      </w:r>
    </w:p>
    <w:p w14:paraId="2B2B6A04" w14:textId="77777777" w:rsidR="00CC660F" w:rsidRPr="00ED48F7" w:rsidRDefault="00000000">
      <w:pPr>
        <w:pStyle w:val="ListNumber"/>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Run simulations under different network or scheduling assumptions.</w:t>
      </w:r>
    </w:p>
    <w:p w14:paraId="3B8EF1D9" w14:textId="77777777" w:rsidR="00CC660F" w:rsidRPr="00ED48F7" w:rsidRDefault="00000000">
      <w:pPr>
        <w:pStyle w:val="ListNumber"/>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Compare ECMP-style routing against a smarter predictive or network-aware strategy.</w:t>
      </w:r>
    </w:p>
    <w:p w14:paraId="75E0D5DD" w14:textId="77777777" w:rsidR="00CC660F" w:rsidRPr="00ED48F7" w:rsidRDefault="00000000">
      <w:pPr>
        <w:pStyle w:val="ListNumber"/>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Evaluate results using JCT, throughput, MFU, congestion rate, and scaling efficiency.</w:t>
      </w:r>
    </w:p>
    <w:p w14:paraId="4D797CCA"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lastRenderedPageBreak/>
        <w:t>9. Proposed simulation plan for the next stage</w:t>
      </w:r>
    </w:p>
    <w:p w14:paraId="48B534D0"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 following plan is a practical way to convert NCCL research into project implementation work. The wording should remain flexible because the exact simulator configuration may change after group discussion and supervisor feedback.</w:t>
      </w:r>
    </w:p>
    <w:p w14:paraId="6AB7EAD3" w14:textId="77777777" w:rsidR="00CC660F" w:rsidRPr="00ED48F7" w:rsidRDefault="00000000">
      <w:pPr>
        <w:pStyle w:val="Heading2"/>
        <w:spacing w:before="160" w:after="80"/>
        <w:rPr>
          <w:rFonts w:ascii="Times New Roman" w:hAnsi="Times New Roman" w:cs="Times New Roman"/>
          <w:color w:val="000000" w:themeColor="text1"/>
          <w:sz w:val="22"/>
          <w:szCs w:val="22"/>
        </w:rPr>
      </w:pPr>
      <w:r w:rsidRPr="00ED48F7">
        <w:rPr>
          <w:rFonts w:ascii="Times New Roman" w:hAnsi="Times New Roman" w:cs="Times New Roman"/>
          <w:color w:val="000000" w:themeColor="text1"/>
          <w:sz w:val="22"/>
          <w:szCs w:val="22"/>
        </w:rPr>
        <w:t xml:space="preserve">Stage 1: Baseline workload </w:t>
      </w:r>
      <w:proofErr w:type="gramStart"/>
      <w:r w:rsidRPr="00ED48F7">
        <w:rPr>
          <w:rFonts w:ascii="Times New Roman" w:hAnsi="Times New Roman" w:cs="Times New Roman"/>
          <w:color w:val="000000" w:themeColor="text1"/>
          <w:sz w:val="22"/>
          <w:szCs w:val="22"/>
        </w:rPr>
        <w:t>understanding</w:t>
      </w:r>
      <w:proofErr w:type="gramEnd"/>
    </w:p>
    <w:p w14:paraId="2CB883A2"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Select a representative LLM training workload or trace.</w:t>
      </w:r>
    </w:p>
    <w:p w14:paraId="3D9EB5AB"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Identify whether the workload uses DP, TP, PP, or a combination.</w:t>
      </w:r>
    </w:p>
    <w:p w14:paraId="0CAC3678"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Map the training phases to NCCL collectives and point-to-point communication.</w:t>
      </w:r>
    </w:p>
    <w:p w14:paraId="45B248CC" w14:textId="77777777" w:rsidR="00CC660F" w:rsidRPr="00ED48F7" w:rsidRDefault="00000000">
      <w:pPr>
        <w:pStyle w:val="Heading2"/>
        <w:spacing w:before="160" w:after="80"/>
        <w:rPr>
          <w:rFonts w:ascii="Times New Roman" w:hAnsi="Times New Roman" w:cs="Times New Roman"/>
          <w:color w:val="000000" w:themeColor="text1"/>
          <w:sz w:val="22"/>
          <w:szCs w:val="22"/>
        </w:rPr>
      </w:pPr>
      <w:r w:rsidRPr="00ED48F7">
        <w:rPr>
          <w:rFonts w:ascii="Times New Roman" w:hAnsi="Times New Roman" w:cs="Times New Roman"/>
          <w:color w:val="000000" w:themeColor="text1"/>
          <w:sz w:val="22"/>
          <w:szCs w:val="22"/>
        </w:rPr>
        <w:t>Stage 2: ASTRA-sim setup and baseline simulation</w:t>
      </w:r>
    </w:p>
    <w:p w14:paraId="639FA495"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Set up ASTRA-sim and run a simple example workload first.</w:t>
      </w:r>
    </w:p>
    <w:p w14:paraId="7E79C63C"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Define a baseline topology and default routing behaviour.</w:t>
      </w:r>
    </w:p>
    <w:p w14:paraId="20B6F165"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Record baseline metrics: JCT, communication time, throughput, and link utilisation.</w:t>
      </w:r>
    </w:p>
    <w:p w14:paraId="25578470" w14:textId="77777777" w:rsidR="00CC660F" w:rsidRPr="00ED48F7" w:rsidRDefault="00000000">
      <w:pPr>
        <w:pStyle w:val="Heading2"/>
        <w:spacing w:before="160" w:after="80"/>
        <w:rPr>
          <w:rFonts w:ascii="Times New Roman" w:hAnsi="Times New Roman" w:cs="Times New Roman"/>
          <w:color w:val="000000" w:themeColor="text1"/>
          <w:sz w:val="22"/>
          <w:szCs w:val="22"/>
        </w:rPr>
      </w:pPr>
      <w:r w:rsidRPr="00ED48F7">
        <w:rPr>
          <w:rFonts w:ascii="Times New Roman" w:hAnsi="Times New Roman" w:cs="Times New Roman"/>
          <w:color w:val="000000" w:themeColor="text1"/>
          <w:sz w:val="22"/>
          <w:szCs w:val="22"/>
        </w:rPr>
        <w:t>Stage 3: NCCL traffic modelling</w:t>
      </w:r>
    </w:p>
    <w:p w14:paraId="298080E0"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Model all-reduce traffic from data parallelism.</w:t>
      </w:r>
    </w:p>
    <w:p w14:paraId="41DCD017"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Model tensor-parallel communication separately because it has different frequency and sensitivity to topology.</w:t>
      </w:r>
    </w:p>
    <w:p w14:paraId="4F27DD78"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Model pipeline point-to-point traffic if the workload uses PP.</w:t>
      </w:r>
    </w:p>
    <w:p w14:paraId="476819A3" w14:textId="77777777" w:rsidR="00CC660F" w:rsidRPr="00ED48F7" w:rsidRDefault="00000000">
      <w:pPr>
        <w:pStyle w:val="Heading2"/>
        <w:spacing w:before="160" w:after="80"/>
        <w:rPr>
          <w:rFonts w:ascii="Times New Roman" w:hAnsi="Times New Roman" w:cs="Times New Roman"/>
          <w:color w:val="000000" w:themeColor="text1"/>
          <w:sz w:val="22"/>
          <w:szCs w:val="22"/>
        </w:rPr>
      </w:pPr>
      <w:r w:rsidRPr="00ED48F7">
        <w:rPr>
          <w:rFonts w:ascii="Times New Roman" w:hAnsi="Times New Roman" w:cs="Times New Roman"/>
          <w:color w:val="000000" w:themeColor="text1"/>
          <w:sz w:val="22"/>
          <w:szCs w:val="22"/>
        </w:rPr>
        <w:t>Stage 4: Congestion and routing experiment</w:t>
      </w:r>
    </w:p>
    <w:p w14:paraId="7FAC6245"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Introduce scenarios where multiple communication phases overlap.</w:t>
      </w:r>
    </w:p>
    <w:p w14:paraId="1342EC07"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Observe whether congestion appears on specific links.</w:t>
      </w:r>
    </w:p>
    <w:p w14:paraId="09657EDF"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Compare ECMP-like routing against a predictive or network-aware strategy if implementation scope allows.</w:t>
      </w:r>
    </w:p>
    <w:p w14:paraId="15C0D894" w14:textId="77777777" w:rsidR="00CC660F" w:rsidRPr="00ED48F7" w:rsidRDefault="00000000">
      <w:pPr>
        <w:pStyle w:val="Heading2"/>
        <w:spacing w:before="160" w:after="80"/>
        <w:rPr>
          <w:rFonts w:ascii="Times New Roman" w:hAnsi="Times New Roman" w:cs="Times New Roman"/>
          <w:color w:val="000000" w:themeColor="text1"/>
          <w:sz w:val="22"/>
          <w:szCs w:val="22"/>
        </w:rPr>
      </w:pPr>
      <w:r w:rsidRPr="00ED48F7">
        <w:rPr>
          <w:rFonts w:ascii="Times New Roman" w:hAnsi="Times New Roman" w:cs="Times New Roman"/>
          <w:color w:val="000000" w:themeColor="text1"/>
          <w:sz w:val="22"/>
          <w:szCs w:val="22"/>
        </w:rPr>
        <w:t>Stage 5: Failure or straggler sensitivity</w:t>
      </w:r>
    </w:p>
    <w:p w14:paraId="224155A6"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Introduce a slow GPU or delayed communication phase.</w:t>
      </w:r>
    </w:p>
    <w:p w14:paraId="3F7F7767"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Observe the impact on collective synchronisation and JCT.</w:t>
      </w:r>
    </w:p>
    <w:p w14:paraId="181489CE" w14:textId="77777777" w:rsidR="00CC660F" w:rsidRPr="00ED48F7" w:rsidRDefault="00000000">
      <w:pPr>
        <w:pStyle w:val="ListBullet"/>
        <w:spacing w:after="4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Relate findings to the GPU failure research topic handled by another group member.</w:t>
      </w:r>
    </w:p>
    <w:p w14:paraId="66F76014"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10. Metrics to evaluate NCCL-related behaviour</w:t>
      </w:r>
    </w:p>
    <w:tbl>
      <w:tblPr>
        <w:tblStyle w:val="TableGrid"/>
        <w:tblW w:w="0" w:type="auto"/>
        <w:jc w:val="center"/>
        <w:tblLook w:val="04A0" w:firstRow="1" w:lastRow="0" w:firstColumn="1" w:lastColumn="0" w:noHBand="0" w:noVBand="1"/>
      </w:tblPr>
      <w:tblGrid>
        <w:gridCol w:w="3360"/>
        <w:gridCol w:w="3360"/>
        <w:gridCol w:w="3360"/>
      </w:tblGrid>
      <w:tr w:rsidR="00ED48F7" w:rsidRPr="00ED48F7" w14:paraId="4DE6352F" w14:textId="77777777">
        <w:trPr>
          <w:jc w:val="center"/>
        </w:trPr>
        <w:tc>
          <w:tcPr>
            <w:tcW w:w="3360" w:type="dxa"/>
            <w:shd w:val="clear" w:color="auto" w:fill="D9EAF7"/>
            <w:vAlign w:val="center"/>
          </w:tcPr>
          <w:p w14:paraId="3B2DBA9B"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Metric</w:t>
            </w:r>
          </w:p>
        </w:tc>
        <w:tc>
          <w:tcPr>
            <w:tcW w:w="3360" w:type="dxa"/>
            <w:shd w:val="clear" w:color="auto" w:fill="D9EAF7"/>
            <w:vAlign w:val="center"/>
          </w:tcPr>
          <w:p w14:paraId="645C8FE4"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Meaning</w:t>
            </w:r>
          </w:p>
        </w:tc>
        <w:tc>
          <w:tcPr>
            <w:tcW w:w="3360" w:type="dxa"/>
            <w:shd w:val="clear" w:color="auto" w:fill="D9EAF7"/>
            <w:vAlign w:val="center"/>
          </w:tcPr>
          <w:p w14:paraId="4E0917E3"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Why it matters</w:t>
            </w:r>
          </w:p>
        </w:tc>
      </w:tr>
      <w:tr w:rsidR="00ED48F7" w:rsidRPr="00ED48F7" w14:paraId="0E893416" w14:textId="77777777">
        <w:trPr>
          <w:jc w:val="center"/>
        </w:trPr>
        <w:tc>
          <w:tcPr>
            <w:tcW w:w="3360" w:type="dxa"/>
            <w:vAlign w:val="center"/>
          </w:tcPr>
          <w:p w14:paraId="13931E20"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Job Completion Time (JCT)</w:t>
            </w:r>
          </w:p>
        </w:tc>
        <w:tc>
          <w:tcPr>
            <w:tcW w:w="3360" w:type="dxa"/>
            <w:vAlign w:val="center"/>
          </w:tcPr>
          <w:p w14:paraId="0DF76122"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Total time for a training job to finish.</w:t>
            </w:r>
          </w:p>
        </w:tc>
        <w:tc>
          <w:tcPr>
            <w:tcW w:w="3360" w:type="dxa"/>
            <w:vAlign w:val="center"/>
          </w:tcPr>
          <w:p w14:paraId="66560EF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Main user-facing performance metric for scheduling and routing.</w:t>
            </w:r>
          </w:p>
        </w:tc>
      </w:tr>
      <w:tr w:rsidR="00ED48F7" w:rsidRPr="00ED48F7" w14:paraId="4E573F99" w14:textId="77777777">
        <w:trPr>
          <w:jc w:val="center"/>
        </w:trPr>
        <w:tc>
          <w:tcPr>
            <w:tcW w:w="3360" w:type="dxa"/>
            <w:vAlign w:val="center"/>
          </w:tcPr>
          <w:p w14:paraId="409FEA5D"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Training step time</w:t>
            </w:r>
          </w:p>
        </w:tc>
        <w:tc>
          <w:tcPr>
            <w:tcW w:w="3360" w:type="dxa"/>
            <w:vAlign w:val="center"/>
          </w:tcPr>
          <w:p w14:paraId="51EEB85E"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Time per iteration or step.</w:t>
            </w:r>
          </w:p>
        </w:tc>
        <w:tc>
          <w:tcPr>
            <w:tcW w:w="3360" w:type="dxa"/>
            <w:vAlign w:val="center"/>
          </w:tcPr>
          <w:p w14:paraId="4E23CC0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Shows whether communication slows down each iteration.</w:t>
            </w:r>
          </w:p>
        </w:tc>
      </w:tr>
      <w:tr w:rsidR="00ED48F7" w:rsidRPr="00ED48F7" w14:paraId="6BE2032C" w14:textId="77777777">
        <w:trPr>
          <w:jc w:val="center"/>
        </w:trPr>
        <w:tc>
          <w:tcPr>
            <w:tcW w:w="3360" w:type="dxa"/>
            <w:vAlign w:val="center"/>
          </w:tcPr>
          <w:p w14:paraId="042FB19E"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Communication time</w:t>
            </w:r>
          </w:p>
        </w:tc>
        <w:tc>
          <w:tcPr>
            <w:tcW w:w="3360" w:type="dxa"/>
            <w:vAlign w:val="center"/>
          </w:tcPr>
          <w:p w14:paraId="34BDB67E"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Time spent in NCCL operations.</w:t>
            </w:r>
          </w:p>
        </w:tc>
        <w:tc>
          <w:tcPr>
            <w:tcW w:w="3360" w:type="dxa"/>
            <w:vAlign w:val="center"/>
          </w:tcPr>
          <w:p w14:paraId="6D0ECD2C"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Directly measures communication overhead.</w:t>
            </w:r>
          </w:p>
        </w:tc>
      </w:tr>
      <w:tr w:rsidR="00ED48F7" w:rsidRPr="00ED48F7" w14:paraId="7D97BEC5" w14:textId="77777777">
        <w:trPr>
          <w:jc w:val="center"/>
        </w:trPr>
        <w:tc>
          <w:tcPr>
            <w:tcW w:w="3360" w:type="dxa"/>
            <w:vAlign w:val="center"/>
          </w:tcPr>
          <w:p w14:paraId="58A0A84B"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GPU </w:t>
            </w:r>
            <w:proofErr w:type="spellStart"/>
            <w:r w:rsidRPr="00ED48F7">
              <w:rPr>
                <w:rFonts w:ascii="Times New Roman" w:hAnsi="Times New Roman" w:cs="Times New Roman"/>
                <w:color w:val="000000" w:themeColor="text1"/>
                <w:sz w:val="22"/>
              </w:rPr>
              <w:t>utilisation</w:t>
            </w:r>
            <w:proofErr w:type="spellEnd"/>
          </w:p>
        </w:tc>
        <w:tc>
          <w:tcPr>
            <w:tcW w:w="3360" w:type="dxa"/>
            <w:vAlign w:val="center"/>
          </w:tcPr>
          <w:p w14:paraId="26652216"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Percentage of time GPUs are doing useful work.</w:t>
            </w:r>
          </w:p>
        </w:tc>
        <w:tc>
          <w:tcPr>
            <w:tcW w:w="3360" w:type="dxa"/>
            <w:vAlign w:val="center"/>
          </w:tcPr>
          <w:p w14:paraId="10D95B7F"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Low utilisation may indicate communication waiting.</w:t>
            </w:r>
          </w:p>
        </w:tc>
      </w:tr>
      <w:tr w:rsidR="00ED48F7" w:rsidRPr="00ED48F7" w14:paraId="7EA0F792" w14:textId="77777777">
        <w:trPr>
          <w:jc w:val="center"/>
        </w:trPr>
        <w:tc>
          <w:tcPr>
            <w:tcW w:w="3360" w:type="dxa"/>
            <w:vAlign w:val="center"/>
          </w:tcPr>
          <w:p w14:paraId="417E8F24"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Model FLOPs </w:t>
            </w:r>
            <w:proofErr w:type="spellStart"/>
            <w:r w:rsidRPr="00ED48F7">
              <w:rPr>
                <w:rFonts w:ascii="Times New Roman" w:hAnsi="Times New Roman" w:cs="Times New Roman"/>
                <w:color w:val="000000" w:themeColor="text1"/>
                <w:sz w:val="22"/>
              </w:rPr>
              <w:t>Utilisation</w:t>
            </w:r>
            <w:proofErr w:type="spellEnd"/>
            <w:r w:rsidRPr="00ED48F7">
              <w:rPr>
                <w:rFonts w:ascii="Times New Roman" w:hAnsi="Times New Roman" w:cs="Times New Roman"/>
                <w:color w:val="000000" w:themeColor="text1"/>
                <w:sz w:val="22"/>
              </w:rPr>
              <w:t xml:space="preserve"> (MFU)</w:t>
            </w:r>
          </w:p>
        </w:tc>
        <w:tc>
          <w:tcPr>
            <w:tcW w:w="3360" w:type="dxa"/>
            <w:vAlign w:val="center"/>
          </w:tcPr>
          <w:p w14:paraId="2F46306C"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Useful model FLOPs divided by theoretical available FLOPs.</w:t>
            </w:r>
          </w:p>
        </w:tc>
        <w:tc>
          <w:tcPr>
            <w:tcW w:w="3360" w:type="dxa"/>
            <w:vAlign w:val="center"/>
          </w:tcPr>
          <w:p w14:paraId="32BC58A1"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Common metric for LLM training efficiency.</w:t>
            </w:r>
          </w:p>
        </w:tc>
      </w:tr>
      <w:tr w:rsidR="00ED48F7" w:rsidRPr="00ED48F7" w14:paraId="67B4E37D" w14:textId="77777777">
        <w:trPr>
          <w:jc w:val="center"/>
        </w:trPr>
        <w:tc>
          <w:tcPr>
            <w:tcW w:w="3360" w:type="dxa"/>
            <w:vAlign w:val="center"/>
          </w:tcPr>
          <w:p w14:paraId="00468924"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Scaling efficiency</w:t>
            </w:r>
          </w:p>
        </w:tc>
        <w:tc>
          <w:tcPr>
            <w:tcW w:w="3360" w:type="dxa"/>
            <w:vAlign w:val="center"/>
          </w:tcPr>
          <w:p w14:paraId="2D07C92D"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Speedup relative to adding more GPUs.</w:t>
            </w:r>
          </w:p>
        </w:tc>
        <w:tc>
          <w:tcPr>
            <w:tcW w:w="3360" w:type="dxa"/>
            <w:vAlign w:val="center"/>
          </w:tcPr>
          <w:p w14:paraId="1EBD8570"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Shows whether adding GPUs </w:t>
            </w:r>
            <w:proofErr w:type="gramStart"/>
            <w:r w:rsidRPr="00ED48F7">
              <w:rPr>
                <w:rFonts w:ascii="Times New Roman" w:hAnsi="Times New Roman" w:cs="Times New Roman"/>
                <w:color w:val="000000" w:themeColor="text1"/>
                <w:sz w:val="22"/>
              </w:rPr>
              <w:t>actually helps</w:t>
            </w:r>
            <w:proofErr w:type="gramEnd"/>
            <w:r w:rsidRPr="00ED48F7">
              <w:rPr>
                <w:rFonts w:ascii="Times New Roman" w:hAnsi="Times New Roman" w:cs="Times New Roman"/>
                <w:color w:val="000000" w:themeColor="text1"/>
                <w:sz w:val="22"/>
              </w:rPr>
              <w:t>.</w:t>
            </w:r>
          </w:p>
        </w:tc>
      </w:tr>
      <w:tr w:rsidR="00ED48F7" w:rsidRPr="00ED48F7" w14:paraId="6AF667F2" w14:textId="77777777">
        <w:trPr>
          <w:jc w:val="center"/>
        </w:trPr>
        <w:tc>
          <w:tcPr>
            <w:tcW w:w="3360" w:type="dxa"/>
            <w:vAlign w:val="center"/>
          </w:tcPr>
          <w:p w14:paraId="21882F65"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Link </w:t>
            </w:r>
            <w:proofErr w:type="spellStart"/>
            <w:r w:rsidRPr="00ED48F7">
              <w:rPr>
                <w:rFonts w:ascii="Times New Roman" w:hAnsi="Times New Roman" w:cs="Times New Roman"/>
                <w:color w:val="000000" w:themeColor="text1"/>
                <w:sz w:val="22"/>
              </w:rPr>
              <w:t>utilisation</w:t>
            </w:r>
            <w:proofErr w:type="spellEnd"/>
          </w:p>
        </w:tc>
        <w:tc>
          <w:tcPr>
            <w:tcW w:w="3360" w:type="dxa"/>
            <w:vAlign w:val="center"/>
          </w:tcPr>
          <w:p w14:paraId="008EE846"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How heavily each network link is used.</w:t>
            </w:r>
          </w:p>
        </w:tc>
        <w:tc>
          <w:tcPr>
            <w:tcW w:w="3360" w:type="dxa"/>
            <w:vAlign w:val="center"/>
          </w:tcPr>
          <w:p w14:paraId="057169D9"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Identifies hotspots and underused paths.</w:t>
            </w:r>
          </w:p>
        </w:tc>
      </w:tr>
      <w:tr w:rsidR="00ED48F7" w:rsidRPr="00ED48F7" w14:paraId="6AFE07A9" w14:textId="77777777">
        <w:trPr>
          <w:jc w:val="center"/>
        </w:trPr>
        <w:tc>
          <w:tcPr>
            <w:tcW w:w="3360" w:type="dxa"/>
            <w:vAlign w:val="center"/>
          </w:tcPr>
          <w:p w14:paraId="09FEAA83"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Congestion events</w:t>
            </w:r>
          </w:p>
        </w:tc>
        <w:tc>
          <w:tcPr>
            <w:tcW w:w="3360" w:type="dxa"/>
            <w:vAlign w:val="center"/>
          </w:tcPr>
          <w:p w14:paraId="09E01B91"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Occurrences of queueing, delay, ECN marks, or saturation.</w:t>
            </w:r>
          </w:p>
        </w:tc>
        <w:tc>
          <w:tcPr>
            <w:tcW w:w="3360" w:type="dxa"/>
            <w:vAlign w:val="center"/>
          </w:tcPr>
          <w:p w14:paraId="758E3116"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Connects routing behaviour to training slowdown.</w:t>
            </w:r>
          </w:p>
        </w:tc>
      </w:tr>
      <w:tr w:rsidR="00ED48F7" w:rsidRPr="00ED48F7" w14:paraId="07B7DC45" w14:textId="77777777">
        <w:trPr>
          <w:jc w:val="center"/>
        </w:trPr>
        <w:tc>
          <w:tcPr>
            <w:tcW w:w="3360" w:type="dxa"/>
            <w:vAlign w:val="center"/>
          </w:tcPr>
          <w:p w14:paraId="2E78C32D"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Tail latency / tail JCT</w:t>
            </w:r>
          </w:p>
        </w:tc>
        <w:tc>
          <w:tcPr>
            <w:tcW w:w="3360" w:type="dxa"/>
            <w:vAlign w:val="center"/>
          </w:tcPr>
          <w:p w14:paraId="69E454A9"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Worst-case or high-percentile </w:t>
            </w:r>
            <w:r w:rsidRPr="00ED48F7">
              <w:rPr>
                <w:rFonts w:ascii="Times New Roman" w:hAnsi="Times New Roman" w:cs="Times New Roman"/>
                <w:color w:val="000000" w:themeColor="text1"/>
                <w:sz w:val="22"/>
              </w:rPr>
              <w:lastRenderedPageBreak/>
              <w:t>performance.</w:t>
            </w:r>
          </w:p>
        </w:tc>
        <w:tc>
          <w:tcPr>
            <w:tcW w:w="3360" w:type="dxa"/>
            <w:vAlign w:val="center"/>
          </w:tcPr>
          <w:p w14:paraId="7790C3E3"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lastRenderedPageBreak/>
              <w:t xml:space="preserve">Important when failures or </w:t>
            </w:r>
            <w:r w:rsidRPr="00ED48F7">
              <w:rPr>
                <w:rFonts w:ascii="Times New Roman" w:hAnsi="Times New Roman" w:cs="Times New Roman"/>
                <w:color w:val="000000" w:themeColor="text1"/>
                <w:sz w:val="22"/>
              </w:rPr>
              <w:lastRenderedPageBreak/>
              <w:t>congestion affect some jobs much more than others.</w:t>
            </w:r>
          </w:p>
        </w:tc>
      </w:tr>
    </w:tbl>
    <w:p w14:paraId="3389FFD6" w14:textId="77777777" w:rsidR="00CC660F" w:rsidRPr="00ED48F7" w:rsidRDefault="00000000">
      <w:pPr>
        <w:pStyle w:val="Heading1"/>
        <w:spacing w:before="200" w:after="80"/>
        <w:rPr>
          <w:rFonts w:ascii="Times New Roman" w:hAnsi="Times New Roman" w:cs="Times New Roman"/>
          <w:color w:val="000000" w:themeColor="text1"/>
          <w:sz w:val="22"/>
          <w:szCs w:val="22"/>
        </w:rPr>
      </w:pPr>
      <w:r w:rsidRPr="00ED48F7">
        <w:rPr>
          <w:rFonts w:ascii="Times New Roman" w:hAnsi="Times New Roman" w:cs="Times New Roman"/>
          <w:color w:val="000000" w:themeColor="text1"/>
          <w:sz w:val="22"/>
          <w:szCs w:val="22"/>
        </w:rPr>
        <w:lastRenderedPageBreak/>
        <w:t>11. How this connects to other group topics</w:t>
      </w:r>
    </w:p>
    <w:tbl>
      <w:tblPr>
        <w:tblStyle w:val="TableGrid"/>
        <w:tblW w:w="0" w:type="auto"/>
        <w:jc w:val="center"/>
        <w:tblLook w:val="04A0" w:firstRow="1" w:lastRow="0" w:firstColumn="1" w:lastColumn="0" w:noHBand="0" w:noVBand="1"/>
      </w:tblPr>
      <w:tblGrid>
        <w:gridCol w:w="3360"/>
        <w:gridCol w:w="3360"/>
        <w:gridCol w:w="3360"/>
      </w:tblGrid>
      <w:tr w:rsidR="00ED48F7" w:rsidRPr="00ED48F7" w14:paraId="0AF0D4F0" w14:textId="77777777">
        <w:trPr>
          <w:jc w:val="center"/>
        </w:trPr>
        <w:tc>
          <w:tcPr>
            <w:tcW w:w="3360" w:type="dxa"/>
            <w:shd w:val="clear" w:color="auto" w:fill="D9EAF7"/>
            <w:vAlign w:val="center"/>
          </w:tcPr>
          <w:p w14:paraId="50287422"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Group topic</w:t>
            </w:r>
          </w:p>
        </w:tc>
        <w:tc>
          <w:tcPr>
            <w:tcW w:w="3360" w:type="dxa"/>
            <w:shd w:val="clear" w:color="auto" w:fill="D9EAF7"/>
            <w:vAlign w:val="center"/>
          </w:tcPr>
          <w:p w14:paraId="3AFC0974"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Connection to NCCL</w:t>
            </w:r>
          </w:p>
        </w:tc>
        <w:tc>
          <w:tcPr>
            <w:tcW w:w="3360" w:type="dxa"/>
            <w:shd w:val="clear" w:color="auto" w:fill="D9EAF7"/>
            <w:vAlign w:val="center"/>
          </w:tcPr>
          <w:p w14:paraId="72037D75"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b/>
                <w:color w:val="000000" w:themeColor="text1"/>
                <w:sz w:val="22"/>
              </w:rPr>
              <w:t>Possible collaboration point</w:t>
            </w:r>
          </w:p>
        </w:tc>
      </w:tr>
      <w:tr w:rsidR="00ED48F7" w:rsidRPr="00ED48F7" w14:paraId="1B72B8FA" w14:textId="77777777">
        <w:trPr>
          <w:jc w:val="center"/>
        </w:trPr>
        <w:tc>
          <w:tcPr>
            <w:tcW w:w="3360" w:type="dxa"/>
            <w:vAlign w:val="center"/>
          </w:tcPr>
          <w:p w14:paraId="5425B029"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GPU failures</w:t>
            </w:r>
          </w:p>
        </w:tc>
        <w:tc>
          <w:tcPr>
            <w:tcW w:w="3360" w:type="dxa"/>
            <w:vAlign w:val="center"/>
          </w:tcPr>
          <w:p w14:paraId="44E3FED8"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Collective communication is sensitive to failed or slow GPUs.</w:t>
            </w:r>
          </w:p>
        </w:tc>
        <w:tc>
          <w:tcPr>
            <w:tcW w:w="3360" w:type="dxa"/>
            <w:vAlign w:val="center"/>
          </w:tcPr>
          <w:p w14:paraId="79B47829"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Use failure timing or straggler scenarios in ASTRA-sim experiments.</w:t>
            </w:r>
          </w:p>
        </w:tc>
      </w:tr>
      <w:tr w:rsidR="00ED48F7" w:rsidRPr="00ED48F7" w14:paraId="4E2779E3" w14:textId="77777777">
        <w:trPr>
          <w:jc w:val="center"/>
        </w:trPr>
        <w:tc>
          <w:tcPr>
            <w:tcW w:w="3360" w:type="dxa"/>
            <w:vAlign w:val="center"/>
          </w:tcPr>
          <w:p w14:paraId="1B2F20DF"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Prediction models</w:t>
            </w:r>
          </w:p>
        </w:tc>
        <w:tc>
          <w:tcPr>
            <w:tcW w:w="3360" w:type="dxa"/>
            <w:vAlign w:val="center"/>
          </w:tcPr>
          <w:p w14:paraId="7A0CBA83"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NCCL traffic is periodic and may be predictable.</w:t>
            </w:r>
          </w:p>
        </w:tc>
        <w:tc>
          <w:tcPr>
            <w:tcW w:w="3360" w:type="dxa"/>
            <w:vAlign w:val="center"/>
          </w:tcPr>
          <w:p w14:paraId="555C39EF"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Use communication phase timing as input for congestion prediction.</w:t>
            </w:r>
          </w:p>
        </w:tc>
      </w:tr>
      <w:tr w:rsidR="00ED48F7" w:rsidRPr="00ED48F7" w14:paraId="101D41A3" w14:textId="77777777">
        <w:trPr>
          <w:jc w:val="center"/>
        </w:trPr>
        <w:tc>
          <w:tcPr>
            <w:tcW w:w="3360" w:type="dxa"/>
            <w:vAlign w:val="center"/>
          </w:tcPr>
          <w:p w14:paraId="5B7BE12A"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Performance metrics</w:t>
            </w:r>
          </w:p>
        </w:tc>
        <w:tc>
          <w:tcPr>
            <w:tcW w:w="3360" w:type="dxa"/>
            <w:vAlign w:val="center"/>
          </w:tcPr>
          <w:p w14:paraId="3A79F115"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NCCL overhead affects JCT, step time, MFU, and scaling efficiency.</w:t>
            </w:r>
          </w:p>
        </w:tc>
        <w:tc>
          <w:tcPr>
            <w:tcW w:w="3360" w:type="dxa"/>
            <w:vAlign w:val="center"/>
          </w:tcPr>
          <w:p w14:paraId="732290E3"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Align metric definitions before experiments.</w:t>
            </w:r>
          </w:p>
        </w:tc>
      </w:tr>
      <w:tr w:rsidR="00ED48F7" w:rsidRPr="00ED48F7" w14:paraId="77EDDBC7" w14:textId="77777777">
        <w:trPr>
          <w:jc w:val="center"/>
        </w:trPr>
        <w:tc>
          <w:tcPr>
            <w:tcW w:w="3360" w:type="dxa"/>
            <w:vAlign w:val="center"/>
          </w:tcPr>
          <w:p w14:paraId="4D6BD6B7"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Astra-sim workload modelling</w:t>
            </w:r>
          </w:p>
        </w:tc>
        <w:tc>
          <w:tcPr>
            <w:tcW w:w="3360" w:type="dxa"/>
            <w:vAlign w:val="center"/>
          </w:tcPr>
          <w:p w14:paraId="3D1915C7"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NCCL operations become the communication workload to simulate.</w:t>
            </w:r>
          </w:p>
        </w:tc>
        <w:tc>
          <w:tcPr>
            <w:tcW w:w="3360" w:type="dxa"/>
            <w:vAlign w:val="center"/>
          </w:tcPr>
          <w:p w14:paraId="06655155" w14:textId="77777777" w:rsidR="00CC660F" w:rsidRPr="00ED48F7" w:rsidRDefault="00000000">
            <w:pPr>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Map DP/TP/PP patterns into simulation inputs.</w:t>
            </w:r>
          </w:p>
        </w:tc>
      </w:tr>
    </w:tbl>
    <w:p w14:paraId="7B156071"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12. Practical notes for the group meeting</w:t>
      </w:r>
    </w:p>
    <w:p w14:paraId="7E21D8B1"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 NCCL topic can be presented as the communication foundation of the project. A concise way to explain it in the meeting is:</w:t>
      </w:r>
    </w:p>
    <w:p w14:paraId="7382F210" w14:textId="77777777" w:rsidR="00CC660F" w:rsidRPr="00ED48F7" w:rsidRDefault="00000000">
      <w:pPr>
        <w:spacing w:after="160"/>
        <w:ind w:left="360" w:right="360"/>
        <w:rPr>
          <w:rFonts w:ascii="Times New Roman" w:hAnsi="Times New Roman" w:cs="Times New Roman"/>
          <w:color w:val="000000" w:themeColor="text1"/>
          <w:sz w:val="22"/>
        </w:rPr>
      </w:pPr>
      <w:r w:rsidRPr="00ED48F7">
        <w:rPr>
          <w:rFonts w:ascii="Times New Roman" w:hAnsi="Times New Roman" w:cs="Times New Roman"/>
          <w:i/>
          <w:color w:val="000000" w:themeColor="text1"/>
          <w:sz w:val="22"/>
        </w:rPr>
        <w:t>NCCL is the layer that creates and manages the GPU communication patterns in real distributed LLM training. Hugging Face Ultra-Scale Playbook helps explain why those patterns arise from parallelism, and ASTRA-sim is the likely environment for simulating how those patterns affect network congestion, routing, and training completion time.</w:t>
      </w:r>
    </w:p>
    <w:p w14:paraId="018D4215" w14:textId="77777777" w:rsidR="00CC660F" w:rsidRPr="00ED48F7" w:rsidRDefault="00000000">
      <w:pPr>
        <w:spacing w:after="120" w:line="259" w:lineRule="auto"/>
        <w:rPr>
          <w:rFonts w:ascii="Times New Roman" w:hAnsi="Times New Roman" w:cs="Times New Roman" w:hint="cs"/>
          <w:color w:val="000000" w:themeColor="text1"/>
          <w:sz w:val="22"/>
          <w:cs/>
          <w:lang w:bidi="th-TH"/>
        </w:rPr>
      </w:pPr>
      <w:r w:rsidRPr="00ED48F7">
        <w:rPr>
          <w:rFonts w:ascii="Times New Roman" w:hAnsi="Times New Roman" w:cs="Times New Roman"/>
          <w:color w:val="000000" w:themeColor="text1"/>
          <w:sz w:val="22"/>
        </w:rPr>
        <w:t>This framing makes the NCCL section directly useful to the whole project rather than just a background definition.</w:t>
      </w:r>
    </w:p>
    <w:p w14:paraId="232CD342"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13. Conclusion</w:t>
      </w:r>
    </w:p>
    <w:p w14:paraId="09B1443A"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NCCL is central to understanding distributed LLM training because it implements the collective and point-to-point communication operations that allow many GPUs to train one model together. As models and clusters scale, NCCL communication can become a major bottleneck, especially when </w:t>
      </w:r>
      <w:proofErr w:type="gramStart"/>
      <w:r w:rsidRPr="00ED48F7">
        <w:rPr>
          <w:rFonts w:ascii="Times New Roman" w:hAnsi="Times New Roman" w:cs="Times New Roman"/>
          <w:color w:val="000000" w:themeColor="text1"/>
          <w:sz w:val="22"/>
        </w:rPr>
        <w:t>large synchronised</w:t>
      </w:r>
      <w:proofErr w:type="gramEnd"/>
      <w:r w:rsidRPr="00ED48F7">
        <w:rPr>
          <w:rFonts w:ascii="Times New Roman" w:hAnsi="Times New Roman" w:cs="Times New Roman"/>
          <w:color w:val="000000" w:themeColor="text1"/>
          <w:sz w:val="22"/>
        </w:rPr>
        <w:t xml:space="preserve"> collectives interact with imperfect routing, shared links, slow nodes, or failures.</w:t>
      </w:r>
    </w:p>
    <w:p w14:paraId="70931B5A" w14:textId="77777777" w:rsidR="00CC660F" w:rsidRPr="00ED48F7" w:rsidRDefault="00000000">
      <w:pPr>
        <w:spacing w:after="120" w:line="259" w:lineRule="auto"/>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The Hugging Face Ultra-Scale Playbook strengthens the research by explaining the practical training strategies that generate these communication patterns. ASTRA-sim strengthens the project by offering a simulation environment designed for distributed AI systems rather than generic networking alone. Together, these sources support a clear project direction: study realistic LLM communication behaviour, simulate it in ASTRA-sim, and evaluate whether smarter routing or scheduling can reduce congestion and improve training performance.</w:t>
      </w:r>
    </w:p>
    <w:p w14:paraId="568D4FAE" w14:textId="77777777" w:rsidR="00CC660F" w:rsidRPr="00ED48F7" w:rsidRDefault="00000000">
      <w:pPr>
        <w:pStyle w:val="Heading1"/>
        <w:spacing w:before="200" w:after="80"/>
        <w:rPr>
          <w:rFonts w:ascii="Times New Roman" w:hAnsi="Times New Roman" w:cs="Times New Roman"/>
          <w:color w:val="000000" w:themeColor="text1"/>
          <w:sz w:val="24"/>
          <w:szCs w:val="24"/>
        </w:rPr>
      </w:pPr>
      <w:r w:rsidRPr="00ED48F7">
        <w:rPr>
          <w:rFonts w:ascii="Times New Roman" w:hAnsi="Times New Roman" w:cs="Times New Roman"/>
          <w:color w:val="000000" w:themeColor="text1"/>
          <w:sz w:val="24"/>
          <w:szCs w:val="24"/>
        </w:rPr>
        <w:t xml:space="preserve">References and sources to </w:t>
      </w:r>
      <w:proofErr w:type="gramStart"/>
      <w:r w:rsidRPr="00ED48F7">
        <w:rPr>
          <w:rFonts w:ascii="Times New Roman" w:hAnsi="Times New Roman" w:cs="Times New Roman"/>
          <w:color w:val="000000" w:themeColor="text1"/>
          <w:sz w:val="24"/>
          <w:szCs w:val="24"/>
        </w:rPr>
        <w:t>cite</w:t>
      </w:r>
      <w:proofErr w:type="gramEnd"/>
    </w:p>
    <w:p w14:paraId="0636B1BD" w14:textId="77777777" w:rsidR="00CC660F" w:rsidRPr="00ED48F7" w:rsidRDefault="00000000">
      <w:pPr>
        <w:pStyle w:val="ListBullet"/>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NVIDIA. NVIDIA Collective Communications Library (NCCL). https://developer.nvidia.com/nccl</w:t>
      </w:r>
    </w:p>
    <w:p w14:paraId="7B4D45DF" w14:textId="77777777" w:rsidR="00CC660F" w:rsidRPr="00ED48F7" w:rsidRDefault="00000000">
      <w:pPr>
        <w:pStyle w:val="ListBullet"/>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NVIDIA. NCCL Tests GitHub Repository. https://github.com/NVIDIA/nccl-tests</w:t>
      </w:r>
    </w:p>
    <w:p w14:paraId="5E7E6E47" w14:textId="77777777" w:rsidR="00CC660F" w:rsidRPr="00ED48F7" w:rsidRDefault="00000000">
      <w:pPr>
        <w:pStyle w:val="ListBullet"/>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ASTRA-sim Project. ASTRA-sim GitHub Repository. https://github.com/astra-sim/astra-sim</w:t>
      </w:r>
    </w:p>
    <w:p w14:paraId="335973C8" w14:textId="77777777" w:rsidR="00CC660F" w:rsidRPr="00ED48F7" w:rsidRDefault="00000000">
      <w:pPr>
        <w:pStyle w:val="ListBullet"/>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ASTRA-sim Project. ASTRA-sim Documentation Website. https://astra-sim.github.io/</w:t>
      </w:r>
    </w:p>
    <w:p w14:paraId="09BB9F45" w14:textId="77777777" w:rsidR="00CC660F" w:rsidRPr="00ED48F7" w:rsidRDefault="00000000">
      <w:pPr>
        <w:pStyle w:val="ListBullet"/>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Hugging Face Nanotron Team. The Ultra-Scale Playbook: Training LLMs on GPU Clusters. https://huggingface.co/spaces/nanotron/ultrascale-playbook</w:t>
      </w:r>
    </w:p>
    <w:p w14:paraId="7DD9C4D9" w14:textId="77777777" w:rsidR="00CC660F" w:rsidRPr="00ED48F7" w:rsidRDefault="00000000">
      <w:pPr>
        <w:pStyle w:val="ListBullet"/>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 xml:space="preserve">PyTorch. Distributed Communication Package - </w:t>
      </w:r>
      <w:proofErr w:type="gramStart"/>
      <w:r w:rsidRPr="00ED48F7">
        <w:rPr>
          <w:rFonts w:ascii="Times New Roman" w:hAnsi="Times New Roman" w:cs="Times New Roman"/>
          <w:color w:val="000000" w:themeColor="text1"/>
          <w:sz w:val="22"/>
        </w:rPr>
        <w:t>torch.distributed</w:t>
      </w:r>
      <w:proofErr w:type="gramEnd"/>
      <w:r w:rsidRPr="00ED48F7">
        <w:rPr>
          <w:rFonts w:ascii="Times New Roman" w:hAnsi="Times New Roman" w:cs="Times New Roman"/>
          <w:color w:val="000000" w:themeColor="text1"/>
          <w:sz w:val="22"/>
        </w:rPr>
        <w:t>. https://pytorch.org/docs/stable/distributed.html</w:t>
      </w:r>
    </w:p>
    <w:p w14:paraId="2661AE2C" w14:textId="77777777" w:rsidR="00CC660F" w:rsidRPr="00ED48F7" w:rsidRDefault="00000000">
      <w:pPr>
        <w:pStyle w:val="ListBullet"/>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Megatron-LM papers and NVIDIA Megatron-LM repository for large-scale model parallel training.</w:t>
      </w:r>
    </w:p>
    <w:p w14:paraId="0C6392B2" w14:textId="77777777" w:rsidR="00CC660F" w:rsidRPr="00ED48F7" w:rsidRDefault="00000000">
      <w:pPr>
        <w:pStyle w:val="ListBullet"/>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t>MegaScale: Scaling Large Language Model Training to More Than 10,000 GPUs.</w:t>
      </w:r>
    </w:p>
    <w:p w14:paraId="62FF7FCB" w14:textId="77777777" w:rsidR="00CC660F" w:rsidRPr="00ED48F7" w:rsidRDefault="00000000">
      <w:pPr>
        <w:pStyle w:val="ListBullet"/>
        <w:spacing w:after="40"/>
        <w:rPr>
          <w:rFonts w:ascii="Times New Roman" w:hAnsi="Times New Roman" w:cs="Times New Roman"/>
          <w:color w:val="000000" w:themeColor="text1"/>
          <w:sz w:val="22"/>
        </w:rPr>
      </w:pPr>
      <w:r w:rsidRPr="00ED48F7">
        <w:rPr>
          <w:rFonts w:ascii="Times New Roman" w:hAnsi="Times New Roman" w:cs="Times New Roman"/>
          <w:color w:val="000000" w:themeColor="text1"/>
          <w:sz w:val="22"/>
        </w:rPr>
        <w:lastRenderedPageBreak/>
        <w:t>CASSINI: Network-Aware Job Scheduling in Machine Learning Clusters.</w:t>
      </w:r>
    </w:p>
    <w:sectPr w:rsidR="00CC660F" w:rsidRPr="00ED48F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D2242" w14:textId="77777777" w:rsidR="00750044" w:rsidRDefault="00750044">
      <w:pPr>
        <w:spacing w:after="0" w:line="240" w:lineRule="auto"/>
      </w:pPr>
      <w:r>
        <w:separator/>
      </w:r>
    </w:p>
  </w:endnote>
  <w:endnote w:type="continuationSeparator" w:id="0">
    <w:p w14:paraId="123C550C" w14:textId="77777777" w:rsidR="00750044" w:rsidRDefault="00750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D7A73" w14:textId="77777777" w:rsidR="00CC660F" w:rsidRDefault="00000000">
    <w:pPr>
      <w:pStyle w:val="Footer"/>
      <w:jc w:val="center"/>
    </w:pPr>
    <w:r>
      <w:rPr>
        <w:color w:val="787878"/>
        <w:sz w:val="16"/>
      </w:rPr>
      <w:t>NCCL Further Research - Expanded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182B6" w14:textId="77777777" w:rsidR="00750044" w:rsidRDefault="00750044">
      <w:pPr>
        <w:spacing w:after="0" w:line="240" w:lineRule="auto"/>
      </w:pPr>
      <w:r>
        <w:separator/>
      </w:r>
    </w:p>
  </w:footnote>
  <w:footnote w:type="continuationSeparator" w:id="0">
    <w:p w14:paraId="3E07F677" w14:textId="77777777" w:rsidR="00750044" w:rsidRDefault="00750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996012">
    <w:abstractNumId w:val="8"/>
  </w:num>
  <w:num w:numId="2" w16cid:durableId="1250650395">
    <w:abstractNumId w:val="6"/>
  </w:num>
  <w:num w:numId="3" w16cid:durableId="639922241">
    <w:abstractNumId w:val="5"/>
  </w:num>
  <w:num w:numId="4" w16cid:durableId="986321439">
    <w:abstractNumId w:val="4"/>
  </w:num>
  <w:num w:numId="5" w16cid:durableId="1771124754">
    <w:abstractNumId w:val="7"/>
  </w:num>
  <w:num w:numId="6" w16cid:durableId="410198241">
    <w:abstractNumId w:val="3"/>
  </w:num>
  <w:num w:numId="7" w16cid:durableId="653149421">
    <w:abstractNumId w:val="2"/>
  </w:num>
  <w:num w:numId="8" w16cid:durableId="646784764">
    <w:abstractNumId w:val="1"/>
  </w:num>
  <w:num w:numId="9" w16cid:durableId="147587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0044"/>
    <w:rsid w:val="00AA1D8D"/>
    <w:rsid w:val="00B47730"/>
    <w:rsid w:val="00CB0664"/>
    <w:rsid w:val="00CC660F"/>
    <w:rsid w:val="00ED48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EAC1A"/>
  <w14:defaultImageDpi w14:val="300"/>
  <w15:docId w15:val="{34E1CB95-D5AB-AD45-8F18-118E6A9E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2780</Words>
  <Characters>15848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Phuthorn Thongthavee</cp:lastModifiedBy>
  <cp:revision>2</cp:revision>
  <dcterms:created xsi:type="dcterms:W3CDTF">2013-12-23T23:15:00Z</dcterms:created>
  <dcterms:modified xsi:type="dcterms:W3CDTF">2026-05-12T11:50:00Z</dcterms:modified>
  <cp:category/>
</cp:coreProperties>
</file>