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5B424" w14:textId="5AAD1260" w:rsidR="00085ECB" w:rsidRPr="00806439" w:rsidRDefault="00000000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0643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NCCL </w:t>
      </w:r>
      <w:r w:rsidR="00FD4BF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Research</w:t>
      </w:r>
    </w:p>
    <w:p w14:paraId="321CBA4C" w14:textId="33729E15" w:rsidR="00085ECB" w:rsidRPr="00806439" w:rsidRDefault="00257A5F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80643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1.What is NCCL?</w:t>
      </w:r>
    </w:p>
    <w:p w14:paraId="1323BAB2" w14:textId="77777777" w:rsidR="00085ECB" w:rsidRPr="00806439" w:rsidRDefault="00000000">
      <w:pPr>
        <w:rPr>
          <w:rFonts w:ascii="Times New Roman" w:hAnsi="Times New Roman" w:cs="Times New Roman"/>
          <w:color w:val="000000" w:themeColor="text1"/>
        </w:rPr>
      </w:pPr>
      <w:r w:rsidRPr="00806439">
        <w:rPr>
          <w:rFonts w:ascii="Times New Roman" w:hAnsi="Times New Roman" w:cs="Times New Roman"/>
          <w:color w:val="000000" w:themeColor="text1"/>
        </w:rPr>
        <w:t>NCCL (NVIDIA Collective Communications Library) is a communication library developed by NVIDIA for efficient communication between multiple GPUs in distributed systems.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>It is widely used in distributed deep learning, large-scale GPU clusters, and high-performance computing (HPC).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 xml:space="preserve">NCCL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optimises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communication operations such as </w:t>
      </w:r>
      <w:proofErr w:type="spellStart"/>
      <w:r w:rsidRPr="00806439">
        <w:rPr>
          <w:rFonts w:ascii="Times New Roman" w:hAnsi="Times New Roman" w:cs="Times New Roman"/>
          <w:b/>
          <w:bCs/>
          <w:color w:val="000000" w:themeColor="text1"/>
        </w:rPr>
        <w:t>AllReduce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, </w:t>
      </w:r>
      <w:r w:rsidRPr="00806439">
        <w:rPr>
          <w:rFonts w:ascii="Times New Roman" w:hAnsi="Times New Roman" w:cs="Times New Roman"/>
          <w:b/>
          <w:bCs/>
          <w:color w:val="000000" w:themeColor="text1"/>
        </w:rPr>
        <w:t>Broadcast</w:t>
      </w:r>
      <w:r w:rsidRPr="00806439">
        <w:rPr>
          <w:rFonts w:ascii="Times New Roman" w:hAnsi="Times New Roman" w:cs="Times New Roman"/>
          <w:color w:val="000000" w:themeColor="text1"/>
        </w:rPr>
        <w:t xml:space="preserve">, and </w:t>
      </w:r>
      <w:proofErr w:type="spellStart"/>
      <w:r w:rsidRPr="00806439">
        <w:rPr>
          <w:rFonts w:ascii="Times New Roman" w:hAnsi="Times New Roman" w:cs="Times New Roman"/>
          <w:b/>
          <w:bCs/>
          <w:color w:val="000000" w:themeColor="text1"/>
        </w:rPr>
        <w:t>AllGather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. These operations are essential during distributed model training where GPUs must exchange gradients and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synchronise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data efficiently.</w:t>
      </w:r>
    </w:p>
    <w:p w14:paraId="5CBE0445" w14:textId="33A372D4" w:rsidR="00085ECB" w:rsidRPr="00806439" w:rsidRDefault="00257A5F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80643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2.Why NCCL Is Important for Our Project</w:t>
      </w:r>
    </w:p>
    <w:p w14:paraId="00B6C175" w14:textId="77777777" w:rsidR="00085ECB" w:rsidRPr="00806439" w:rsidRDefault="00000000">
      <w:pPr>
        <w:rPr>
          <w:rFonts w:ascii="Times New Roman" w:hAnsi="Times New Roman" w:cs="Times New Roman"/>
          <w:color w:val="000000" w:themeColor="text1"/>
        </w:rPr>
      </w:pPr>
      <w:r w:rsidRPr="00806439">
        <w:rPr>
          <w:rFonts w:ascii="Times New Roman" w:hAnsi="Times New Roman" w:cs="Times New Roman"/>
          <w:color w:val="000000" w:themeColor="text1"/>
        </w:rPr>
        <w:t>Modern LLM training systems often use hundreds or thousands of GPUs simultaneously.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 xml:space="preserve">Although GPU computation is extremely fast, communication between GPUs can become a major </w:t>
      </w:r>
      <w:r w:rsidRPr="00806439">
        <w:rPr>
          <w:rFonts w:ascii="Times New Roman" w:hAnsi="Times New Roman" w:cs="Times New Roman"/>
          <w:b/>
          <w:bCs/>
          <w:color w:val="000000" w:themeColor="text1"/>
        </w:rPr>
        <w:t>bottleneck</w:t>
      </w:r>
      <w:r w:rsidRPr="00806439">
        <w:rPr>
          <w:rFonts w:ascii="Times New Roman" w:hAnsi="Times New Roman" w:cs="Times New Roman"/>
          <w:color w:val="000000" w:themeColor="text1"/>
        </w:rPr>
        <w:t>.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>Poor communication performance can cause lower training throughput, increased latency, reduced scalability, and training instability.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 xml:space="preserve">NCCL is important because it improves </w:t>
      </w:r>
      <w:r w:rsidRPr="00806439">
        <w:rPr>
          <w:rFonts w:ascii="Times New Roman" w:hAnsi="Times New Roman" w:cs="Times New Roman"/>
          <w:b/>
          <w:bCs/>
          <w:color w:val="000000" w:themeColor="text1"/>
        </w:rPr>
        <w:t>GPU-to-GPU</w:t>
      </w:r>
      <w:r w:rsidRPr="00806439">
        <w:rPr>
          <w:rFonts w:ascii="Times New Roman" w:hAnsi="Times New Roman" w:cs="Times New Roman"/>
          <w:color w:val="000000" w:themeColor="text1"/>
        </w:rPr>
        <w:t xml:space="preserve"> communication efficiency and reflects real-world data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centre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behaviour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>.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>This makes it relevant to performance evaluation, scheduling, simulation realism, and multi-GPU scalability analysis.</w:t>
      </w:r>
    </w:p>
    <w:p w14:paraId="7E2858AD" w14:textId="5EBA26B4" w:rsidR="00085ECB" w:rsidRPr="00806439" w:rsidRDefault="00257A5F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80643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3.Key Concepts</w:t>
      </w:r>
    </w:p>
    <w:p w14:paraId="6CDEE75F" w14:textId="77777777" w:rsidR="00085ECB" w:rsidRPr="00806439" w:rsidRDefault="00000000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06439">
        <w:rPr>
          <w:rFonts w:ascii="Times New Roman" w:hAnsi="Times New Roman" w:cs="Times New Roman"/>
          <w:color w:val="000000" w:themeColor="text1"/>
        </w:rPr>
        <w:t>AllReduce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>: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b/>
          <w:bCs/>
          <w:color w:val="000000" w:themeColor="text1"/>
        </w:rPr>
        <w:t>The most important</w:t>
      </w:r>
      <w:r w:rsidRPr="00806439">
        <w:rPr>
          <w:rFonts w:ascii="Times New Roman" w:hAnsi="Times New Roman" w:cs="Times New Roman"/>
          <w:color w:val="000000" w:themeColor="text1"/>
        </w:rPr>
        <w:t xml:space="preserve"> NCCL operation. </w:t>
      </w:r>
      <w:proofErr w:type="spellStart"/>
      <w:r w:rsidRPr="00806439">
        <w:rPr>
          <w:rFonts w:ascii="Times New Roman" w:hAnsi="Times New Roman" w:cs="Times New Roman"/>
          <w:b/>
          <w:bCs/>
          <w:color w:val="000000" w:themeColor="text1"/>
        </w:rPr>
        <w:t>AllReduce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combines data from all GPUs and redistributes the result back to every GPU. This is heavily used during gradient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synchronisation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in distributed training.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>Bandwidth and Latency:</w:t>
      </w:r>
      <w:r w:rsidRPr="00806439">
        <w:rPr>
          <w:rFonts w:ascii="Times New Roman" w:hAnsi="Times New Roman" w:cs="Times New Roman"/>
          <w:color w:val="000000" w:themeColor="text1"/>
        </w:rPr>
        <w:br/>
        <w:t>Bandwidth refers to communication speed (GB/s), while latency refers to communication delay. Small messages are often latency-sensitive, while large messages depend more on bandwidth.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>Interconnects:</w:t>
      </w:r>
      <w:r w:rsidRPr="00806439">
        <w:rPr>
          <w:rFonts w:ascii="Times New Roman" w:hAnsi="Times New Roman" w:cs="Times New Roman"/>
          <w:color w:val="000000" w:themeColor="text1"/>
        </w:rPr>
        <w:br/>
        <w:t xml:space="preserve">GPU communication performance depends heavily on hardware interconnects such as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NVLink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>, PCIe, and InfiniBand. Faster interconnects improve NCCL communication efficiency significantly.</w:t>
      </w:r>
    </w:p>
    <w:p w14:paraId="67381BB9" w14:textId="170AACA3" w:rsidR="00806439" w:rsidRPr="00806439" w:rsidRDefault="00806439" w:rsidP="00806439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  <w:u w:val="single"/>
        </w:rPr>
        <w:lastRenderedPageBreak/>
        <w:t>4.</w:t>
      </w:r>
      <w:r w:rsidRPr="00806439">
        <w:rPr>
          <w:rFonts w:ascii="Times New Roman" w:hAnsi="Times New Roman" w:cs="Times New Roman"/>
          <w:color w:val="000000" w:themeColor="text1"/>
          <w:u w:val="single"/>
        </w:rPr>
        <w:t>Benchmark Results and Performance Examples</w:t>
      </w:r>
    </w:p>
    <w:p w14:paraId="5598ADF4" w14:textId="77777777" w:rsidR="00806439" w:rsidRDefault="00806439" w:rsidP="00806439">
      <w:pPr>
        <w:rPr>
          <w:rFonts w:ascii="Times New Roman" w:hAnsi="Times New Roman" w:cs="Times New Roman"/>
          <w:color w:val="000000" w:themeColor="text1"/>
        </w:rPr>
      </w:pPr>
      <w:r w:rsidRPr="00806439">
        <w:rPr>
          <w:rFonts w:ascii="Times New Roman" w:hAnsi="Times New Roman" w:cs="Times New Roman"/>
          <w:color w:val="000000" w:themeColor="text1"/>
        </w:rPr>
        <w:br/>
        <w:t>Several benchmark studies and NVIDIA demonstrations show how NCCL improves communication efficiency in multi-GPU systems.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b/>
          <w:bCs/>
          <w:color w:val="000000" w:themeColor="text1"/>
        </w:rPr>
        <w:t>Example Findings:</w:t>
      </w:r>
      <w:r w:rsidRPr="00806439">
        <w:rPr>
          <w:rFonts w:ascii="Times New Roman" w:hAnsi="Times New Roman" w:cs="Times New Roman"/>
          <w:color w:val="000000" w:themeColor="text1"/>
        </w:rPr>
        <w:br/>
        <w:t xml:space="preserve">•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NVLink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>-based systems can achieve more than 200 GB/s GPU-to-GPU bandwidth in modern H100 systems.</w:t>
      </w:r>
      <w:r w:rsidRPr="00806439">
        <w:rPr>
          <w:rFonts w:ascii="Times New Roman" w:hAnsi="Times New Roman" w:cs="Times New Roman"/>
          <w:color w:val="000000" w:themeColor="text1"/>
        </w:rPr>
        <w:br/>
        <w:t>• PCIe systems are significantly slower, often below 64 GB/s depending on topology.</w:t>
      </w:r>
      <w:r w:rsidRPr="00806439">
        <w:rPr>
          <w:rFonts w:ascii="Times New Roman" w:hAnsi="Times New Roman" w:cs="Times New Roman"/>
          <w:color w:val="000000" w:themeColor="text1"/>
        </w:rPr>
        <w:br/>
        <w:t xml:space="preserve">• Ring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AllReduce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generally provides high bandwidth efficiency for large messages.</w:t>
      </w:r>
      <w:r w:rsidRPr="00806439">
        <w:rPr>
          <w:rFonts w:ascii="Times New Roman" w:hAnsi="Times New Roman" w:cs="Times New Roman"/>
          <w:color w:val="000000" w:themeColor="text1"/>
        </w:rPr>
        <w:br/>
        <w:t>• Communication overhead increases rapidly as GPU count scales up.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>Comparison: Standard Communication vs NCCL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  <w:u w:val="single"/>
        </w:rPr>
        <w:t>Without NCCL,</w:t>
      </w:r>
      <w:r w:rsidRPr="00806439">
        <w:rPr>
          <w:rFonts w:ascii="Times New Roman" w:hAnsi="Times New Roman" w:cs="Times New Roman"/>
          <w:color w:val="000000" w:themeColor="text1"/>
        </w:rPr>
        <w:t xml:space="preserve"> GPU communication often relies on less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optimised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communication methods, resulting in:</w:t>
      </w:r>
      <w:r w:rsidRPr="00806439">
        <w:rPr>
          <w:rFonts w:ascii="Times New Roman" w:hAnsi="Times New Roman" w:cs="Times New Roman"/>
          <w:color w:val="000000" w:themeColor="text1"/>
        </w:rPr>
        <w:br/>
        <w:t>• Higher latency</w:t>
      </w:r>
      <w:r w:rsidRPr="00806439">
        <w:rPr>
          <w:rFonts w:ascii="Times New Roman" w:hAnsi="Times New Roman" w:cs="Times New Roman"/>
          <w:color w:val="000000" w:themeColor="text1"/>
        </w:rPr>
        <w:br/>
        <w:t xml:space="preserve">• Lower bandwidth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utilisation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br/>
        <w:t>• Poor scaling when GPU count increases</w:t>
      </w:r>
      <w:r w:rsidRPr="00806439">
        <w:rPr>
          <w:rFonts w:ascii="Times New Roman" w:hAnsi="Times New Roman" w:cs="Times New Roman"/>
          <w:color w:val="000000" w:themeColor="text1"/>
        </w:rPr>
        <w:br/>
        <w:t xml:space="preserve">• Increased training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synchronisation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overhead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  <w:u w:val="single"/>
        </w:rPr>
        <w:t>With NCCL:</w:t>
      </w:r>
      <w:r w:rsidRPr="00806439">
        <w:rPr>
          <w:rFonts w:ascii="Times New Roman" w:hAnsi="Times New Roman" w:cs="Times New Roman"/>
          <w:color w:val="000000" w:themeColor="text1"/>
          <w:u w:val="single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t xml:space="preserve">• Communication paths are topology-aware and highly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optimised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br/>
        <w:t xml:space="preserve">• GPU interconnects such as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NVLink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are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utilised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efficiently</w:t>
      </w:r>
      <w:r w:rsidRPr="00806439">
        <w:rPr>
          <w:rFonts w:ascii="Times New Roman" w:hAnsi="Times New Roman" w:cs="Times New Roman"/>
          <w:color w:val="000000" w:themeColor="text1"/>
        </w:rPr>
        <w:br/>
        <w:t xml:space="preserve">•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Synchronisation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between GPUs becomes significantly faster</w:t>
      </w:r>
      <w:r w:rsidRPr="00806439">
        <w:rPr>
          <w:rFonts w:ascii="Times New Roman" w:hAnsi="Times New Roman" w:cs="Times New Roman"/>
          <w:color w:val="000000" w:themeColor="text1"/>
        </w:rPr>
        <w:br/>
        <w:t>• Multi-GPU scaling efficiency improves considerably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b/>
          <w:bCs/>
          <w:color w:val="000000" w:themeColor="text1"/>
        </w:rPr>
        <w:t>Example Performance Comparison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>| Configuration | Approximate Bandwidth | Relative Performance |</w:t>
      </w:r>
      <w:r w:rsidRPr="00806439">
        <w:rPr>
          <w:rFonts w:ascii="Times New Roman" w:hAnsi="Times New Roman" w:cs="Times New Roman"/>
          <w:color w:val="000000" w:themeColor="text1"/>
        </w:rPr>
        <w:br/>
        <w:t>| Standard PCIe communication | 20–40 GB/s | Baseline |</w:t>
      </w:r>
      <w:r w:rsidRPr="00806439">
        <w:rPr>
          <w:rFonts w:ascii="Times New Roman" w:hAnsi="Times New Roman" w:cs="Times New Roman"/>
          <w:color w:val="000000" w:themeColor="text1"/>
        </w:rPr>
        <w:br/>
        <w:t xml:space="preserve">| PCIe with NCCL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optimisation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| 50–64 GB/s | ~1.5–2x faster |</w:t>
      </w:r>
      <w:r w:rsidRPr="00806439">
        <w:rPr>
          <w:rFonts w:ascii="Times New Roman" w:hAnsi="Times New Roman" w:cs="Times New Roman"/>
          <w:color w:val="000000" w:themeColor="text1"/>
        </w:rPr>
        <w:br/>
        <w:t xml:space="preserve">|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NVLink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without NCCL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optimisation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| ~80–120 GB/s | Moderate |</w:t>
      </w:r>
      <w:r w:rsidRPr="00806439">
        <w:rPr>
          <w:rFonts w:ascii="Times New Roman" w:hAnsi="Times New Roman" w:cs="Times New Roman"/>
          <w:color w:val="000000" w:themeColor="text1"/>
        </w:rPr>
        <w:br/>
        <w:t xml:space="preserve">|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NVLink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+ NCCL | 150–200+ GB/s | Highest performance |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  <w:u w:val="single"/>
        </w:rPr>
        <w:t>Example NCCL Benchmark Output:</w:t>
      </w:r>
      <w:r w:rsidRPr="00806439">
        <w:rPr>
          <w:rFonts w:ascii="Times New Roman" w:hAnsi="Times New Roman" w:cs="Times New Roman"/>
          <w:color w:val="000000" w:themeColor="text1"/>
        </w:rPr>
        <w:br/>
        <w:t>Message Size: 128 MB</w:t>
      </w:r>
      <w:r w:rsidRPr="00806439">
        <w:rPr>
          <w:rFonts w:ascii="Times New Roman" w:hAnsi="Times New Roman" w:cs="Times New Roman"/>
          <w:color w:val="000000" w:themeColor="text1"/>
        </w:rPr>
        <w:br/>
        <w:t>GPUs Used: 4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>• Algorithm Bandwidth (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algbw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>): ~150 GB/s</w:t>
      </w:r>
      <w:r w:rsidRPr="00806439">
        <w:rPr>
          <w:rFonts w:ascii="Times New Roman" w:hAnsi="Times New Roman" w:cs="Times New Roman"/>
          <w:color w:val="000000" w:themeColor="text1"/>
        </w:rPr>
        <w:br/>
        <w:t>• Bus Bandwidth (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busbw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>): ~180 GB/s</w:t>
      </w:r>
      <w:r w:rsidRPr="00806439">
        <w:rPr>
          <w:rFonts w:ascii="Times New Roman" w:hAnsi="Times New Roman" w:cs="Times New Roman"/>
          <w:color w:val="000000" w:themeColor="text1"/>
        </w:rPr>
        <w:br/>
        <w:t>• Latency: ~100–300 microseconds depending on topology</w:t>
      </w:r>
    </w:p>
    <w:p w14:paraId="6E8C71B4" w14:textId="6EFC06AB" w:rsidR="00806439" w:rsidRPr="00806439" w:rsidRDefault="00806439" w:rsidP="00806439">
      <w:pPr>
        <w:rPr>
          <w:color w:val="000000" w:themeColor="text1"/>
        </w:rPr>
      </w:pPr>
      <w:r w:rsidRPr="00806439">
        <w:rPr>
          <w:rFonts w:ascii="Times New Roman" w:hAnsi="Times New Roman" w:cs="Times New Roman"/>
          <w:color w:val="000000" w:themeColor="text1"/>
        </w:rPr>
        <w:lastRenderedPageBreak/>
        <w:br/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b/>
          <w:bCs/>
          <w:color w:val="000000" w:themeColor="text1"/>
        </w:rPr>
        <w:t>Scalability Example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b/>
          <w:bCs/>
          <w:color w:val="FF0000"/>
          <w:u w:val="single"/>
        </w:rPr>
        <w:t>In many distributed training experiments</w:t>
      </w:r>
      <w:r w:rsidRPr="00806439">
        <w:rPr>
          <w:rFonts w:ascii="Times New Roman" w:hAnsi="Times New Roman" w:cs="Times New Roman"/>
          <w:b/>
          <w:bCs/>
          <w:color w:val="000000" w:themeColor="text1"/>
          <w:u w:val="single"/>
        </w:rPr>
        <w:t>:</w:t>
      </w:r>
      <w:r w:rsidRPr="00806439">
        <w:rPr>
          <w:rFonts w:ascii="Times New Roman" w:hAnsi="Times New Roman" w:cs="Times New Roman"/>
          <w:color w:val="000000" w:themeColor="text1"/>
        </w:rPr>
        <w:br/>
        <w:t>• 1 GPU → baseline performance</w:t>
      </w:r>
      <w:r w:rsidRPr="00806439">
        <w:rPr>
          <w:rFonts w:ascii="Times New Roman" w:hAnsi="Times New Roman" w:cs="Times New Roman"/>
          <w:color w:val="000000" w:themeColor="text1"/>
        </w:rPr>
        <w:br/>
        <w:t>• 2 GPUs → ~1.8x speedup</w:t>
      </w:r>
      <w:r w:rsidRPr="00806439">
        <w:rPr>
          <w:rFonts w:ascii="Times New Roman" w:hAnsi="Times New Roman" w:cs="Times New Roman"/>
          <w:color w:val="000000" w:themeColor="text1"/>
        </w:rPr>
        <w:br/>
        <w:t>• 4 GPUs → ~3.3x speedup</w:t>
      </w:r>
      <w:r w:rsidRPr="00806439">
        <w:rPr>
          <w:rFonts w:ascii="Times New Roman" w:hAnsi="Times New Roman" w:cs="Times New Roman"/>
          <w:color w:val="000000" w:themeColor="text1"/>
        </w:rPr>
        <w:br/>
        <w:t>• 8 GPUs → scaling efficiency begins to decrease due to communication overhead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>This demonstrates that adding more GPUs does not always produce linear performance improvements because communication gradually becomes the dominant bottleneck.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>Research and industrial benchmarks consistently show that NCCL communication performance depends heavily on:</w:t>
      </w:r>
      <w:r w:rsidRPr="00806439">
        <w:rPr>
          <w:rFonts w:ascii="Times New Roman" w:hAnsi="Times New Roman" w:cs="Times New Roman"/>
          <w:color w:val="000000" w:themeColor="text1"/>
        </w:rPr>
        <w:br/>
        <w:t>• GPU interconnect type</w:t>
      </w:r>
      <w:r w:rsidRPr="00806439">
        <w:rPr>
          <w:rFonts w:ascii="Times New Roman" w:hAnsi="Times New Roman" w:cs="Times New Roman"/>
          <w:color w:val="000000" w:themeColor="text1"/>
        </w:rPr>
        <w:br/>
        <w:t>• Number of GPUs</w:t>
      </w:r>
      <w:r w:rsidRPr="00806439">
        <w:rPr>
          <w:rFonts w:ascii="Times New Roman" w:hAnsi="Times New Roman" w:cs="Times New Roman"/>
          <w:color w:val="000000" w:themeColor="text1"/>
        </w:rPr>
        <w:br/>
        <w:t>• Message size</w:t>
      </w:r>
      <w:r w:rsidRPr="00806439">
        <w:rPr>
          <w:rFonts w:ascii="Times New Roman" w:hAnsi="Times New Roman" w:cs="Times New Roman"/>
          <w:color w:val="000000" w:themeColor="text1"/>
        </w:rPr>
        <w:br/>
        <w:t>• Cluster topology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>This demonstrates why communication becomes a major bottleneck in large-scale LLM training.</w:t>
      </w:r>
      <w:r w:rsidRPr="00806439">
        <w:rPr>
          <w:color w:val="000000" w:themeColor="text1"/>
        </w:rPr>
        <w:br/>
      </w:r>
    </w:p>
    <w:p w14:paraId="3BCD262C" w14:textId="223F64D7" w:rsidR="00085ECB" w:rsidRPr="00806439" w:rsidRDefault="0080643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5.</w:t>
      </w:r>
      <w:r w:rsidR="00257A5F" w:rsidRPr="0080643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.</w:t>
      </w:r>
      <w:r w:rsidRPr="0080643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NCCL</w:t>
      </w:r>
      <w:proofErr w:type="gramEnd"/>
      <w:r w:rsidRPr="0080643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Benchmarking</w:t>
      </w:r>
    </w:p>
    <w:p w14:paraId="483E46DE" w14:textId="77777777" w:rsidR="00085ECB" w:rsidRPr="00806439" w:rsidRDefault="00000000">
      <w:pPr>
        <w:rPr>
          <w:rFonts w:ascii="Times New Roman" w:hAnsi="Times New Roman" w:cs="Times New Roman"/>
          <w:color w:val="000000" w:themeColor="text1"/>
        </w:rPr>
      </w:pPr>
      <w:r w:rsidRPr="00806439">
        <w:rPr>
          <w:rFonts w:ascii="Times New Roman" w:hAnsi="Times New Roman" w:cs="Times New Roman"/>
          <w:color w:val="000000" w:themeColor="text1"/>
        </w:rPr>
        <w:t xml:space="preserve">NVIDIA provides an official benchmarking suite called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nccl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>-tests.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>Common benchmarks include:</w:t>
      </w:r>
      <w:r w:rsidRPr="00806439">
        <w:rPr>
          <w:rFonts w:ascii="Times New Roman" w:hAnsi="Times New Roman" w:cs="Times New Roman"/>
          <w:color w:val="000000" w:themeColor="text1"/>
        </w:rPr>
        <w:br/>
        <w:t xml:space="preserve">-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all_reduce_perf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br/>
        <w:t xml:space="preserve">-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broadcast_perf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br/>
        <w:t xml:space="preserve">-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all_gather_perf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>These tests measure communication throughput, scalability, and GPU communication bottlenecks.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>Example benchmark command:</w:t>
      </w:r>
      <w:r w:rsidRPr="00806439">
        <w:rPr>
          <w:rFonts w:ascii="Times New Roman" w:hAnsi="Times New Roman" w:cs="Times New Roman"/>
          <w:color w:val="000000" w:themeColor="text1"/>
        </w:rPr>
        <w:br/>
        <w:t>./build/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all_reduce_perf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-b 8 -e 128M -f 2 -g </w:t>
      </w:r>
      <w:proofErr w:type="gramStart"/>
      <w:r w:rsidRPr="00806439">
        <w:rPr>
          <w:rFonts w:ascii="Times New Roman" w:hAnsi="Times New Roman" w:cs="Times New Roman"/>
          <w:color w:val="000000" w:themeColor="text1"/>
        </w:rPr>
        <w:t>1</w:t>
      </w:r>
      <w:proofErr w:type="gramEnd"/>
    </w:p>
    <w:p w14:paraId="6A699C78" w14:textId="77777777" w:rsidR="00C20E66" w:rsidRPr="00806439" w:rsidRDefault="00C20E66">
      <w:pPr>
        <w:rPr>
          <w:rFonts w:ascii="Times New Roman" w:hAnsi="Times New Roman" w:cs="Times New Roman"/>
          <w:color w:val="000000" w:themeColor="text1"/>
        </w:rPr>
      </w:pPr>
    </w:p>
    <w:p w14:paraId="1831872C" w14:textId="7300483C" w:rsidR="00085ECB" w:rsidRPr="00806439" w:rsidRDefault="0080643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6.</w:t>
      </w:r>
      <w:r w:rsidRPr="0080643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Potential Relevance to Our Project</w:t>
      </w:r>
    </w:p>
    <w:p w14:paraId="3F1B5244" w14:textId="77777777" w:rsidR="00085ECB" w:rsidRPr="00806439" w:rsidRDefault="00000000">
      <w:pPr>
        <w:rPr>
          <w:rFonts w:ascii="Times New Roman" w:hAnsi="Times New Roman" w:cs="Times New Roman"/>
          <w:color w:val="000000" w:themeColor="text1"/>
        </w:rPr>
      </w:pPr>
      <w:r w:rsidRPr="00806439">
        <w:rPr>
          <w:rFonts w:ascii="Times New Roman" w:hAnsi="Times New Roman" w:cs="Times New Roman"/>
          <w:color w:val="000000" w:themeColor="text1"/>
        </w:rPr>
        <w:t>NCCL-related metrics may help evaluate multi-GPU communication overhead, cluster scalability, performance degradation during large-scale training, and communication bottlenecks under failures or heavy traffic.</w:t>
      </w:r>
      <w:r w:rsidRPr="00806439">
        <w:rPr>
          <w:rFonts w:ascii="Times New Roman" w:hAnsi="Times New Roman" w:cs="Times New Roman"/>
          <w:color w:val="000000" w:themeColor="text1"/>
        </w:rPr>
        <w:br/>
      </w:r>
      <w:r w:rsidRPr="00806439">
        <w:rPr>
          <w:rFonts w:ascii="Times New Roman" w:hAnsi="Times New Roman" w:cs="Times New Roman"/>
          <w:color w:val="000000" w:themeColor="text1"/>
        </w:rPr>
        <w:br/>
        <w:t>This could improve the realism of simulations and performance evaluations within the project.</w:t>
      </w:r>
    </w:p>
    <w:p w14:paraId="162FC5C9" w14:textId="77777777" w:rsidR="00085ECB" w:rsidRPr="00806439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643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Sources</w:t>
      </w:r>
    </w:p>
    <w:p w14:paraId="41C363A5" w14:textId="08C9F3E7" w:rsidR="00085ECB" w:rsidRPr="00806439" w:rsidRDefault="00257A5F">
      <w:pPr>
        <w:rPr>
          <w:rFonts w:ascii="Times New Roman" w:hAnsi="Times New Roman" w:cs="Times New Roman"/>
          <w:color w:val="000000" w:themeColor="text1"/>
        </w:rPr>
      </w:pPr>
      <w:r w:rsidRPr="00806439">
        <w:rPr>
          <w:rFonts w:ascii="Times New Roman" w:hAnsi="Times New Roman" w:cs="Times New Roman"/>
          <w:color w:val="000000" w:themeColor="text1"/>
        </w:rPr>
        <w:t>- NVIDIA NCCL Official Documentation</w:t>
      </w:r>
      <w:r w:rsidRPr="00806439">
        <w:rPr>
          <w:rFonts w:ascii="Times New Roman" w:hAnsi="Times New Roman" w:cs="Times New Roman"/>
          <w:color w:val="000000" w:themeColor="text1"/>
        </w:rPr>
        <w:br/>
        <w:t>https://developer.nvidia.com/nccl</w:t>
      </w:r>
      <w:r w:rsidRPr="00806439">
        <w:rPr>
          <w:rFonts w:ascii="Times New Roman" w:hAnsi="Times New Roman" w:cs="Times New Roman"/>
          <w:color w:val="000000" w:themeColor="text1"/>
        </w:rPr>
        <w:br/>
        <w:t>- NVIDIA NCCL Tests GitHub Repository</w:t>
      </w:r>
      <w:r w:rsidRPr="00806439">
        <w:rPr>
          <w:rFonts w:ascii="Times New Roman" w:hAnsi="Times New Roman" w:cs="Times New Roman"/>
          <w:color w:val="000000" w:themeColor="text1"/>
        </w:rPr>
        <w:br/>
        <w:t>https://github.com/NVIDIA/nccl-tests</w:t>
      </w:r>
      <w:r w:rsidRPr="00806439">
        <w:rPr>
          <w:rFonts w:ascii="Times New Roman" w:hAnsi="Times New Roman" w:cs="Times New Roman"/>
          <w:color w:val="000000" w:themeColor="text1"/>
        </w:rPr>
        <w:br/>
        <w:t xml:space="preserve">-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PyTorch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Distributed Communication Documentation</w:t>
      </w:r>
      <w:r w:rsidRPr="00806439">
        <w:rPr>
          <w:rFonts w:ascii="Times New Roman" w:hAnsi="Times New Roman" w:cs="Times New Roman"/>
          <w:color w:val="000000" w:themeColor="text1"/>
        </w:rPr>
        <w:br/>
        <w:t>https://pytorch.org/docs/stable/distributed.html</w:t>
      </w:r>
      <w:r w:rsidRPr="00806439">
        <w:rPr>
          <w:rFonts w:ascii="Times New Roman" w:hAnsi="Times New Roman" w:cs="Times New Roman"/>
          <w:color w:val="000000" w:themeColor="text1"/>
        </w:rPr>
        <w:br/>
        <w:t>- NVIDIA Developer Blog — Fast Multi-GPU Collectives with NCCL</w:t>
      </w:r>
      <w:r w:rsidRPr="00806439">
        <w:rPr>
          <w:rFonts w:ascii="Times New Roman" w:hAnsi="Times New Roman" w:cs="Times New Roman"/>
          <w:color w:val="000000" w:themeColor="text1"/>
        </w:rPr>
        <w:br/>
        <w:t>https://developer.nvidia.com/blog/fast-multi-gpu-collectives-nccl/</w:t>
      </w:r>
      <w:r w:rsidRPr="00806439">
        <w:rPr>
          <w:rFonts w:ascii="Times New Roman" w:hAnsi="Times New Roman" w:cs="Times New Roman"/>
          <w:color w:val="000000" w:themeColor="text1"/>
        </w:rPr>
        <w:br/>
        <w:t xml:space="preserve">- NVIDIA </w:t>
      </w:r>
      <w:proofErr w:type="spellStart"/>
      <w:r w:rsidRPr="00806439">
        <w:rPr>
          <w:rFonts w:ascii="Times New Roman" w:hAnsi="Times New Roman" w:cs="Times New Roman"/>
          <w:color w:val="000000" w:themeColor="text1"/>
        </w:rPr>
        <w:t>NVLink</w:t>
      </w:r>
      <w:proofErr w:type="spellEnd"/>
      <w:r w:rsidRPr="00806439">
        <w:rPr>
          <w:rFonts w:ascii="Times New Roman" w:hAnsi="Times New Roman" w:cs="Times New Roman"/>
          <w:color w:val="000000" w:themeColor="text1"/>
        </w:rPr>
        <w:t xml:space="preserve"> Documentation</w:t>
      </w:r>
      <w:r w:rsidRPr="00806439">
        <w:rPr>
          <w:rFonts w:ascii="Times New Roman" w:hAnsi="Times New Roman" w:cs="Times New Roman"/>
          <w:color w:val="000000" w:themeColor="text1"/>
        </w:rPr>
        <w:br/>
        <w:t>https://www.nvidia.com/en-us/data-center/nvlink/</w:t>
      </w:r>
      <w:r w:rsidRPr="00806439">
        <w:rPr>
          <w:rFonts w:ascii="Times New Roman" w:hAnsi="Times New Roman" w:cs="Times New Roman"/>
          <w:color w:val="000000" w:themeColor="text1"/>
        </w:rPr>
        <w:br/>
        <w:t>- NCCL Performance Discussion</w:t>
      </w:r>
      <w:r w:rsidRPr="00806439">
        <w:rPr>
          <w:rFonts w:ascii="Times New Roman" w:hAnsi="Times New Roman" w:cs="Times New Roman"/>
          <w:color w:val="000000" w:themeColor="text1"/>
        </w:rPr>
        <w:br/>
        <w:t>https://docs.nvidia.com/deeplearning/nccl/user-guide/docs/performance.html</w:t>
      </w:r>
    </w:p>
    <w:sectPr w:rsidR="00085ECB" w:rsidRPr="008064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607920">
    <w:abstractNumId w:val="8"/>
  </w:num>
  <w:num w:numId="2" w16cid:durableId="686563173">
    <w:abstractNumId w:val="6"/>
  </w:num>
  <w:num w:numId="3" w16cid:durableId="951279192">
    <w:abstractNumId w:val="5"/>
  </w:num>
  <w:num w:numId="4" w16cid:durableId="1387298753">
    <w:abstractNumId w:val="4"/>
  </w:num>
  <w:num w:numId="5" w16cid:durableId="1276206989">
    <w:abstractNumId w:val="7"/>
  </w:num>
  <w:num w:numId="6" w16cid:durableId="240867990">
    <w:abstractNumId w:val="3"/>
  </w:num>
  <w:num w:numId="7" w16cid:durableId="1637639869">
    <w:abstractNumId w:val="2"/>
  </w:num>
  <w:num w:numId="8" w16cid:durableId="105318281">
    <w:abstractNumId w:val="1"/>
  </w:num>
  <w:num w:numId="9" w16cid:durableId="144534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ECB"/>
    <w:rsid w:val="0015074B"/>
    <w:rsid w:val="00257A5F"/>
    <w:rsid w:val="0029639D"/>
    <w:rsid w:val="00326F90"/>
    <w:rsid w:val="005E1D3A"/>
    <w:rsid w:val="00806439"/>
    <w:rsid w:val="00AA1D8D"/>
    <w:rsid w:val="00B47730"/>
    <w:rsid w:val="00C20E66"/>
    <w:rsid w:val="00CB0664"/>
    <w:rsid w:val="00FC693F"/>
    <w:rsid w:val="00FD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FF0590"/>
  <w14:defaultImageDpi w14:val="300"/>
  <w15:docId w15:val="{252E2A24-466F-3C49-8804-DF24FD34D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57A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Phuthorn Thongthavee</cp:lastModifiedBy>
  <cp:revision>6</cp:revision>
  <dcterms:created xsi:type="dcterms:W3CDTF">2013-12-23T23:15:00Z</dcterms:created>
  <dcterms:modified xsi:type="dcterms:W3CDTF">2026-05-06T17:40:00Z</dcterms:modified>
  <cp:category/>
</cp:coreProperties>
</file>