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rPr>
          <w:outline w:val="0"/>
          <w:color w:val="000000"/>
          <w:u w:color="000000"/>
          <w14:shadow w14:sx="100000" w14:sy="100000" w14:kx="0" w14:ky="0" w14:algn="tl" w14:blurRad="50800" w14:dist="19050" w14:dir="2700000">
            <w14:srgbClr w14:val="000000">
              <w14:alpha w14:val="60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shadow w14:sx="100000" w14:sy="100000" w14:kx="0" w14:ky="0" w14:algn="tl" w14:blurRad="50800" w14:dist="19050" w14:dir="2700000">
            <w14:srgbClr w14:val="000000">
              <w14:alpha w14:val="60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56"/>
          <w:szCs w:val="56"/>
          <w:u w:color="000000"/>
          <w:rtl w:val="0"/>
          <w14:shadow w14:sx="100000" w14:sy="100000" w14:kx="0" w14:ky="0" w14:algn="tl" w14:blurRad="50800" w14:dist="19050" w14:dir="2700000">
            <w14:srgbClr w14:val="000000">
              <w14:alpha w14:val="60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SPRINT 3 PROGRESS REPORT</w:t>
      </w:r>
      <w:r>
        <w:rPr>
          <w:outline w:val="0"/>
          <w:color w:val="000000"/>
          <w:u w:color="000000"/>
          <w:rtl w:val="0"/>
          <w:lang w:val="ru-RU"/>
          <w14:shadow w14:sx="100000" w14:sy="100000" w14:kx="0" w14:ky="0" w14:algn="tl" w14:blurRad="50800" w14:dist="19050" w14:dir="2700000">
            <w14:srgbClr w14:val="000000">
              <w14:alpha w14:val="60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- </w:t>
      </w:r>
    </w:p>
    <w:p>
      <w:pPr>
        <w:pStyle w:val="Heading"/>
        <w:rPr>
          <w:outline w:val="0"/>
          <w:color w:val="000000"/>
          <w:u w:color="000000"/>
          <w14:shadow w14:sx="100000" w14:sy="100000" w14:kx="0" w14:ky="0" w14:algn="tl" w14:blurRad="50800" w14:dist="19050" w14:dir="2700000">
            <w14:srgbClr w14:val="000000">
              <w14:alpha w14:val="60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shadow w14:sx="100000" w14:sy="100000" w14:kx="0" w14:ky="0" w14:algn="tl" w14:blurRad="50800" w14:dist="19050" w14:dir="2700000">
            <w14:srgbClr w14:val="000000">
              <w14:alpha w14:val="60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(POD A: Profiler-to-Chakra Conversion)</w:t>
      </w:r>
    </w:p>
    <w:p>
      <w:pPr>
        <w:pStyle w:val="Body"/>
      </w:pPr>
    </w:p>
    <w:p>
      <w:pPr>
        <w:pStyle w:val="Body"/>
      </w:pPr>
      <w:r>
        <w:rPr>
          <w:rtl w:val="0"/>
          <w:lang w:val="fr-FR"/>
        </w:rPr>
        <w:t>1. Objective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The objective of this role in Sprint 3 was to bridge the gap between real workload profiling and ASTRA-sim by enabling profiler-generated training traces to be converted into Chakra execution traces (.et) that can be consumed by the simulation framework.</w:t>
      </w:r>
    </w:p>
    <w:p>
      <w:pPr>
        <w:pStyle w:val="Body"/>
      </w:pPr>
      <w:r>
        <w:rPr>
          <w:rtl w:val="0"/>
          <w:lang w:val="en-US"/>
        </w:rPr>
        <w:t>The intended workflow is:</w:t>
      </w:r>
    </w:p>
    <w:p>
      <w:pPr>
        <w:pStyle w:val="Body"/>
      </w:pPr>
      <w:r>
        <w:rPr>
          <w:rtl w:val="0"/>
          <w:lang w:val="de-DE"/>
        </w:rPr>
        <w:t xml:space="preserve"> PyTorch Profiler Trace</w:t>
      </w:r>
    </w:p>
    <w:p>
      <w:pPr>
        <w:pStyle w:val="Body"/>
      </w:pPr>
      <w:r>
        <w:rPr>
          <w:rtl w:val="0"/>
        </w:rPr>
        <w:t xml:space="preserve">          ↓</w:t>
      </w:r>
    </w:p>
    <w:p>
      <w:pPr>
        <w:pStyle w:val="Body"/>
      </w:pPr>
      <w:r>
        <w:rPr>
          <w:rtl w:val="0"/>
          <w:lang w:val="en-US"/>
        </w:rPr>
        <w:t>Profiler-to-Chakra Converter</w:t>
      </w:r>
    </w:p>
    <w:p>
      <w:pPr>
        <w:pStyle w:val="Body"/>
      </w:pPr>
      <w:r>
        <w:rPr>
          <w:rtl w:val="0"/>
        </w:rPr>
        <w:t xml:space="preserve">          ↓</w:t>
      </w:r>
    </w:p>
    <w:p>
      <w:pPr>
        <w:pStyle w:val="Body"/>
      </w:pPr>
      <w:r>
        <w:rPr>
          <w:rtl w:val="0"/>
        </w:rPr>
        <w:t>Chakra .et Trace</w:t>
      </w:r>
    </w:p>
    <w:p>
      <w:pPr>
        <w:pStyle w:val="Body"/>
      </w:pPr>
      <w:r>
        <w:rPr>
          <w:rtl w:val="0"/>
        </w:rPr>
        <w:t xml:space="preserve">          ↓</w:t>
      </w:r>
    </w:p>
    <w:p>
      <w:pPr>
        <w:pStyle w:val="Body"/>
      </w:pPr>
      <w:r>
        <w:rPr>
          <w:rtl w:val="0"/>
        </w:rPr>
        <w:t>ASTRA-sim</w:t>
      </w:r>
    </w:p>
    <w:p>
      <w:pPr>
        <w:pStyle w:val="Body"/>
      </w:pPr>
      <w:r>
        <w:rPr>
          <w:rtl w:val="0"/>
          <w:lang w:val="en-US"/>
        </w:rPr>
        <w:t xml:space="preserve"> This forms the final integration layer required for TC-01 and future routing and failure experiments.</w:t>
      </w:r>
    </w:p>
    <w:p>
      <w:pPr>
        <w:pStyle w:val="Body"/>
      </w:pPr>
    </w:p>
    <w:p>
      <w:pPr>
        <w:pStyle w:val="Body"/>
      </w:pPr>
      <w:r>
        <w:rPr>
          <w:rFonts w:ascii="Segoe UI Symbol" w:cs="Segoe UI Symbol" w:hAnsi="Segoe UI Symbol" w:eastAsia="Segoe UI Symbol"/>
          <w:rtl w:val="0"/>
          <w:lang w:val="en-US"/>
        </w:rPr>
        <w:t>⸻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2. Work Completed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2.1 Analysis of Existing Pod A Pipeline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The existing Pod A implementation was reviewed and validated.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The following components were confirmed operational: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* Chakra .et trace generation</w:t>
      </w:r>
    </w:p>
    <w:p>
      <w:pPr>
        <w:pStyle w:val="Body"/>
      </w:pPr>
      <w:r>
        <w:rPr>
          <w:rtl w:val="0"/>
          <w:lang w:val="en-US"/>
        </w:rPr>
        <w:t>* ASTRA-sim workload ingestion</w:t>
      </w:r>
    </w:p>
    <w:p>
      <w:pPr>
        <w:pStyle w:val="Body"/>
      </w:pPr>
      <w:r>
        <w:rPr>
          <w:rtl w:val="0"/>
          <w:lang w:val="en-US"/>
        </w:rPr>
        <w:t>* Dependency graph encoding</w:t>
      </w:r>
    </w:p>
    <w:p>
      <w:pPr>
        <w:pStyle w:val="Body"/>
      </w:pPr>
      <w:r>
        <w:rPr>
          <w:rtl w:val="0"/>
          <w:lang w:val="fr-FR"/>
        </w:rPr>
        <w:t>* Collective communication nodes</w:t>
      </w:r>
    </w:p>
    <w:p>
      <w:pPr>
        <w:pStyle w:val="Body"/>
      </w:pPr>
      <w:r>
        <w:rPr>
          <w:rtl w:val="0"/>
          <w:lang w:val="en-US"/>
        </w:rPr>
        <w:t>* Multi-NPU workload generation</w:t>
      </w:r>
    </w:p>
    <w:p>
      <w:pPr>
        <w:pStyle w:val="Body"/>
      </w:pPr>
      <w:r>
        <w:rPr>
          <w:rtl w:val="0"/>
          <w:lang w:val="fr-FR"/>
        </w:rPr>
        <w:t>* TC-01 validation pipeline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The synthetic trace generator already demonstrated successful end-to-end execution through ASTRA-sim, proving that the Chakra schema, protobuf serialization, and workload execution path were functioning correctly.</w:t>
      </w:r>
    </w:p>
    <w:p>
      <w:pPr>
        <w:pStyle w:val="Body"/>
      </w:pPr>
    </w:p>
    <w:p>
      <w:pPr>
        <w:pStyle w:val="Body"/>
      </w:pPr>
      <w:r>
        <w:rPr>
          <w:rFonts w:ascii="Segoe UI Symbol" w:cs="Segoe UI Symbol" w:hAnsi="Segoe UI Symbol" w:eastAsia="Segoe UI Symbol"/>
          <w:rtl w:val="0"/>
          <w:lang w:val="en-US"/>
        </w:rPr>
        <w:t>⸻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2.2 Conversion Architecture Design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A complete profiler-to-Chakra conversion architecture was designed.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The proposed conversion workflow consists of:</w:t>
      </w:r>
    </w:p>
    <w:p>
      <w:pPr>
        <w:pStyle w:val="Body"/>
      </w:pPr>
      <w:r>
        <w:rPr>
          <w:rtl w:val="0"/>
          <w:lang w:val="en-US"/>
        </w:rPr>
        <w:t>GPT-2 Training Trace JSON</w:t>
      </w:r>
    </w:p>
    <w:p>
      <w:pPr>
        <w:pStyle w:val="Body"/>
      </w:pPr>
      <w:r>
        <w:rPr>
          <w:rtl w:val="0"/>
        </w:rPr>
        <w:t xml:space="preserve">            ↓</w:t>
      </w:r>
    </w:p>
    <w:p>
      <w:pPr>
        <w:pStyle w:val="Body"/>
      </w:pPr>
      <w:r>
        <w:rPr>
          <w:rtl w:val="0"/>
          <w:lang w:val="fr-FR"/>
        </w:rPr>
        <w:t>Trace Parser</w:t>
      </w:r>
    </w:p>
    <w:p>
      <w:pPr>
        <w:pStyle w:val="Body"/>
      </w:pPr>
      <w:r>
        <w:rPr>
          <w:rtl w:val="0"/>
        </w:rPr>
        <w:t xml:space="preserve">            ↓</w:t>
      </w:r>
    </w:p>
    <w:p>
      <w:pPr>
        <w:pStyle w:val="Body"/>
      </w:pPr>
      <w:r>
        <w:rPr>
          <w:rtl w:val="0"/>
          <w:lang w:val="it-IT"/>
        </w:rPr>
        <w:t>Operation Aggregator</w:t>
      </w:r>
    </w:p>
    <w:p>
      <w:pPr>
        <w:pStyle w:val="Body"/>
      </w:pPr>
      <w:r>
        <w:rPr>
          <w:rtl w:val="0"/>
        </w:rPr>
        <w:t xml:space="preserve">            ↓</w:t>
      </w:r>
    </w:p>
    <w:p>
      <w:pPr>
        <w:pStyle w:val="Body"/>
      </w:pPr>
      <w:r>
        <w:rPr>
          <w:rtl w:val="0"/>
          <w:lang w:val="en-US"/>
        </w:rPr>
        <w:t>Internal DAG Builder</w:t>
      </w:r>
    </w:p>
    <w:p>
      <w:pPr>
        <w:pStyle w:val="Body"/>
      </w:pPr>
      <w:r>
        <w:rPr>
          <w:rtl w:val="0"/>
        </w:rPr>
        <w:t xml:space="preserve">            ↓</w:t>
      </w:r>
    </w:p>
    <w:p>
      <w:pPr>
        <w:pStyle w:val="Body"/>
      </w:pPr>
      <w:r>
        <w:rPr>
          <w:rtl w:val="0"/>
          <w:lang w:val="fr-FR"/>
        </w:rPr>
        <w:t>Collective Injector</w:t>
      </w:r>
    </w:p>
    <w:p>
      <w:pPr>
        <w:pStyle w:val="Body"/>
      </w:pPr>
      <w:r>
        <w:rPr>
          <w:rtl w:val="0"/>
        </w:rPr>
        <w:t xml:space="preserve">            ↓</w:t>
      </w:r>
    </w:p>
    <w:p>
      <w:pPr>
        <w:pStyle w:val="Body"/>
      </w:pPr>
      <w:r>
        <w:rPr>
          <w:rtl w:val="0"/>
          <w:lang w:val="sv-SE"/>
        </w:rPr>
        <w:t>Chakra .et Exporter</w:t>
      </w:r>
    </w:p>
    <w:p>
      <w:pPr>
        <w:pStyle w:val="Body"/>
      </w:pPr>
      <w:r>
        <w:rPr>
          <w:rtl w:val="0"/>
          <w:lang w:val="en-US"/>
        </w:rPr>
        <w:t xml:space="preserve"> This design allows real profiler data to replace the current synthetic workload definitions without modifying the downstream ASTRA-sim infrastructure.</w:t>
      </w:r>
    </w:p>
    <w:p>
      <w:pPr>
        <w:pStyle w:val="Body"/>
      </w:pPr>
    </w:p>
    <w:p>
      <w:pPr>
        <w:pStyle w:val="Body"/>
      </w:pPr>
      <w:r>
        <w:rPr>
          <w:rFonts w:ascii="Segoe UI Symbol" w:cs="Segoe UI Symbol" w:hAnsi="Segoe UI Symbol" w:eastAsia="Segoe UI Symbol"/>
          <w:rtl w:val="0"/>
          <w:lang w:val="en-US"/>
        </w:rPr>
        <w:t>⸻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2.3 Converter Implementation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An initial converter framework was developed.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The converter is responsible for: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* Loading profiler-generated JSON traces</w:t>
      </w:r>
    </w:p>
    <w:p>
      <w:pPr>
        <w:pStyle w:val="Body"/>
      </w:pPr>
      <w:r>
        <w:rPr>
          <w:rtl w:val="0"/>
          <w:lang w:val="en-US"/>
        </w:rPr>
        <w:t>* Filtering irrelevant profiler events</w:t>
      </w:r>
    </w:p>
    <w:p>
      <w:pPr>
        <w:pStyle w:val="Body"/>
      </w:pPr>
      <w:r>
        <w:rPr>
          <w:rtl w:val="0"/>
          <w:lang w:val="en-US"/>
        </w:rPr>
        <w:t>* Extracting meaningful training operations</w:t>
      </w:r>
    </w:p>
    <w:p>
      <w:pPr>
        <w:pStyle w:val="Body"/>
      </w:pPr>
      <w:r>
        <w:rPr>
          <w:rtl w:val="0"/>
          <w:lang w:val="en-US"/>
        </w:rPr>
        <w:t>* Aggregating low-level kernels into higher-level execution phases</w:t>
      </w:r>
    </w:p>
    <w:p>
      <w:pPr>
        <w:pStyle w:val="Body"/>
      </w:pPr>
      <w:r>
        <w:rPr>
          <w:rtl w:val="0"/>
          <w:lang w:val="en-US"/>
        </w:rPr>
        <w:t>* Constructing a simplified execution DAG</w:t>
      </w:r>
    </w:p>
    <w:p>
      <w:pPr>
        <w:pStyle w:val="Body"/>
      </w:pPr>
      <w:r>
        <w:rPr>
          <w:rtl w:val="0"/>
          <w:lang w:val="en-US"/>
        </w:rPr>
        <w:t>* Exporting valid Chakra .et traces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Example execution phases include:</w:t>
      </w:r>
    </w:p>
    <w:p>
      <w:pPr>
        <w:pStyle w:val="Body"/>
      </w:pPr>
      <w:r>
        <w:rPr>
          <w:rtl w:val="0"/>
          <w:lang w:val="en-US"/>
        </w:rPr>
        <w:t xml:space="preserve"> Embedding</w:t>
      </w:r>
    </w:p>
    <w:p>
      <w:pPr>
        <w:pStyle w:val="Body"/>
      </w:pPr>
      <w:r>
        <w:rPr>
          <w:rtl w:val="0"/>
          <w:lang w:val="fr-FR"/>
        </w:rPr>
        <w:t>Attention</w:t>
      </w:r>
    </w:p>
    <w:p>
      <w:pPr>
        <w:pStyle w:val="Body"/>
      </w:pPr>
      <w:r>
        <w:rPr>
          <w:rtl w:val="0"/>
          <w:lang w:val="en-US"/>
        </w:rPr>
        <w:t>Transformer Compute</w:t>
      </w:r>
    </w:p>
    <w:p>
      <w:pPr>
        <w:pStyle w:val="Body"/>
      </w:pPr>
      <w:r>
        <w:rPr>
          <w:rtl w:val="0"/>
          <w:lang w:val="nl-NL"/>
        </w:rPr>
        <w:t>Backward Pass</w:t>
      </w:r>
    </w:p>
    <w:p>
      <w:pPr>
        <w:pStyle w:val="Body"/>
      </w:pPr>
      <w:r>
        <w:rPr>
          <w:rtl w:val="0"/>
        </w:rPr>
        <w:t>Optimizer</w:t>
      </w:r>
    </w:p>
    <w:p>
      <w:pPr>
        <w:pStyle w:val="Body"/>
      </w:pPr>
      <w:r>
        <w:rPr>
          <w:rtl w:val="0"/>
          <w:lang w:val="en-US"/>
        </w:rPr>
        <w:t xml:space="preserve"> This approach reduces trace complexity while preserving the execution structure required by ASTRA-sim.</w:t>
      </w:r>
    </w:p>
    <w:p>
      <w:pPr>
        <w:pStyle w:val="Body"/>
      </w:pPr>
    </w:p>
    <w:p>
      <w:pPr>
        <w:pStyle w:val="Body"/>
      </w:pPr>
      <w:r>
        <w:rPr>
          <w:rFonts w:ascii="Segoe UI Symbol" w:cs="Segoe UI Symbol" w:hAnsi="Segoe UI Symbol" w:eastAsia="Segoe UI Symbol"/>
          <w:rtl w:val="0"/>
          <w:lang w:val="en-US"/>
        </w:rPr>
        <w:t>⸻</w:t>
      </w:r>
    </w:p>
    <w:p>
      <w:pPr>
        <w:pStyle w:val="Body"/>
      </w:pPr>
    </w:p>
    <w:p>
      <w:pPr>
        <w:pStyle w:val="Body"/>
      </w:pPr>
      <w:r>
        <w:rPr>
          <w:rtl w:val="0"/>
          <w:lang w:val="fr-FR"/>
        </w:rPr>
        <w:t>2.4 Collective Communication Integration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The converter design incorporates communication nodes required by Pod B</w:t>
      </w:r>
      <w:r>
        <w:rPr>
          <w:rtl w:val="1"/>
        </w:rPr>
        <w:t>’</w:t>
      </w:r>
      <w:r>
        <w:rPr>
          <w:rtl w:val="0"/>
          <w:lang w:val="en-US"/>
        </w:rPr>
        <w:t>s traffic model.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Support has been prepared for: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* AllReduce</w:t>
      </w:r>
    </w:p>
    <w:p>
      <w:pPr>
        <w:pStyle w:val="Body"/>
      </w:pPr>
      <w:r>
        <w:rPr>
          <w:rtl w:val="0"/>
          <w:lang w:val="en-US"/>
        </w:rPr>
        <w:t>* AllGather</w:t>
      </w:r>
    </w:p>
    <w:p>
      <w:pPr>
        <w:pStyle w:val="Body"/>
      </w:pPr>
      <w:r>
        <w:rPr>
          <w:rtl w:val="0"/>
          <w:lang w:val="en-US"/>
        </w:rPr>
        <w:t>* Send/Receive operations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These communication events can be inserted at synchronization points within the generated execution graph, enabling future scaling and congestion studies.</w:t>
      </w:r>
    </w:p>
    <w:p>
      <w:pPr>
        <w:pStyle w:val="Body"/>
      </w:pPr>
    </w:p>
    <w:p>
      <w:pPr>
        <w:pStyle w:val="Body"/>
      </w:pPr>
      <w:r>
        <w:rPr>
          <w:rFonts w:ascii="Segoe UI Symbol" w:cs="Segoe UI Symbol" w:hAnsi="Segoe UI Symbol" w:eastAsia="Segoe UI Symbol"/>
          <w:rtl w:val="0"/>
          <w:lang w:val="en-US"/>
        </w:rPr>
        <w:t>⸻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2.5 Automation Scripts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A conversion wrapper script was created to automate trace generation.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The intended execution flow is:</w:t>
      </w:r>
    </w:p>
    <w:p>
      <w:pPr>
        <w:pStyle w:val="Body"/>
      </w:pPr>
      <w:r>
        <w:rPr>
          <w:rtl w:val="0"/>
          <w:lang w:val="it-IT"/>
        </w:rPr>
        <w:t xml:space="preserve"> bash convert.sh</w:t>
      </w:r>
    </w:p>
    <w:p>
      <w:pPr>
        <w:pStyle w:val="Body"/>
      </w:pPr>
      <w:r>
        <w:rPr>
          <w:rtl w:val="0"/>
          <w:lang w:val="en-US"/>
        </w:rPr>
        <w:t xml:space="preserve"> which performs:</w:t>
      </w:r>
    </w:p>
    <w:p>
      <w:pPr>
        <w:pStyle w:val="Body"/>
      </w:pPr>
      <w:r>
        <w:rPr>
          <w:rtl w:val="0"/>
        </w:rPr>
        <w:t xml:space="preserve"> Profiler JSON</w:t>
      </w:r>
    </w:p>
    <w:p>
      <w:pPr>
        <w:pStyle w:val="Body"/>
      </w:pPr>
      <w:r>
        <w:rPr>
          <w:rtl w:val="0"/>
        </w:rPr>
        <w:t xml:space="preserve">      ↓</w:t>
      </w:r>
    </w:p>
    <w:p>
      <w:pPr>
        <w:pStyle w:val="Body"/>
      </w:pPr>
      <w:r>
        <w:rPr>
          <w:rtl w:val="0"/>
          <w:lang w:val="it-IT"/>
        </w:rPr>
        <w:t>Conversion</w:t>
      </w:r>
    </w:p>
    <w:p>
      <w:pPr>
        <w:pStyle w:val="Body"/>
      </w:pPr>
      <w:r>
        <w:rPr>
          <w:rtl w:val="0"/>
        </w:rPr>
        <w:t xml:space="preserve">      ↓</w:t>
      </w:r>
    </w:p>
    <w:p>
      <w:pPr>
        <w:pStyle w:val="Body"/>
      </w:pPr>
      <w:r>
        <w:rPr>
          <w:rtl w:val="0"/>
        </w:rPr>
        <w:t>gpt2.0.et</w:t>
      </w:r>
    </w:p>
    <w:p>
      <w:pPr>
        <w:pStyle w:val="Body"/>
      </w:pPr>
      <w:r>
        <w:rPr>
          <w:rtl w:val="0"/>
        </w:rPr>
        <w:t>gpt2.1.et</w:t>
      </w:r>
    </w:p>
    <w:p>
      <w:pPr>
        <w:pStyle w:val="Body"/>
      </w:pPr>
      <w:r>
        <w:rPr>
          <w:rtl w:val="0"/>
        </w:rPr>
        <w:t>gpt2.2.et</w:t>
      </w:r>
    </w:p>
    <w:p>
      <w:pPr>
        <w:pStyle w:val="Body"/>
      </w:pPr>
      <w:r>
        <w:rPr>
          <w:rtl w:val="0"/>
        </w:rPr>
        <w:t>gpt2.3.et</w:t>
      </w:r>
    </w:p>
    <w:p>
      <w:pPr>
        <w:pStyle w:val="Body"/>
      </w:pPr>
      <w:r>
        <w:rPr>
          <w:rtl w:val="0"/>
          <w:lang w:val="en-US"/>
        </w:rPr>
        <w:t>The generated traces can then be executed directly using the existing Pod A simulation pipeline.</w:t>
      </w:r>
    </w:p>
    <w:p>
      <w:pPr>
        <w:pStyle w:val="Body"/>
      </w:pPr>
    </w:p>
    <w:p>
      <w:pPr>
        <w:pStyle w:val="Body"/>
      </w:pPr>
      <w:r>
        <w:rPr>
          <w:rFonts w:ascii="Segoe UI Symbol" w:cs="Segoe UI Symbol" w:hAnsi="Segoe UI Symbol" w:eastAsia="Segoe UI Symbol"/>
          <w:rtl w:val="0"/>
          <w:lang w:val="en-US"/>
        </w:rPr>
        <w:t>⸻</w:t>
      </w:r>
    </w:p>
    <w:p>
      <w:pPr>
        <w:pStyle w:val="Body"/>
      </w:pPr>
    </w:p>
    <w:p>
      <w:pPr>
        <w:pStyle w:val="Body"/>
      </w:pPr>
      <w:r>
        <w:rPr>
          <w:rtl w:val="0"/>
        </w:rPr>
        <w:t>3. Current Status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Completed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✓ </w:t>
      </w:r>
      <w:r>
        <w:rPr>
          <w:rtl w:val="0"/>
          <w:lang w:val="en-US"/>
        </w:rPr>
        <w:t>Existing synthetic trace pipeline validated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✓ </w:t>
      </w:r>
      <w:r>
        <w:rPr>
          <w:rtl w:val="0"/>
          <w:lang w:val="en-US"/>
        </w:rPr>
        <w:t>Chakra trace generation mechanism understood and documented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✓ </w:t>
      </w:r>
      <w:r>
        <w:rPr>
          <w:rtl w:val="0"/>
          <w:lang w:val="en-US"/>
        </w:rPr>
        <w:t>Conversion architecture designed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✓ </w:t>
      </w:r>
      <w:r>
        <w:rPr>
          <w:rtl w:val="0"/>
          <w:lang w:val="da-DK"/>
        </w:rPr>
        <w:t>Internal DAG model designed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✓ </w:t>
      </w:r>
      <w:r>
        <w:rPr>
          <w:rtl w:val="0"/>
          <w:lang w:val="en-US"/>
        </w:rPr>
        <w:t>Initial converter implementation prepared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✓ </w:t>
      </w:r>
      <w:r>
        <w:rPr>
          <w:rtl w:val="0"/>
          <w:lang w:val="en-US"/>
        </w:rPr>
        <w:t>Automated conversion workflow prepared</w:t>
      </w:r>
    </w:p>
    <w:p>
      <w:pPr>
        <w:pStyle w:val="Body"/>
      </w:pPr>
    </w:p>
    <w:p>
      <w:pPr>
        <w:pStyle w:val="Body"/>
      </w:pPr>
      <w:r>
        <w:rPr>
          <w:rFonts w:ascii="Segoe UI Symbol" w:cs="Segoe UI Symbol" w:hAnsi="Segoe UI Symbol" w:eastAsia="Segoe UI Symbol"/>
          <w:rtl w:val="0"/>
          <w:lang w:val="en-US"/>
        </w:rPr>
        <w:t>⸻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In Progress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* Integration with real GPT-2 profiler traces</w:t>
      </w:r>
    </w:p>
    <w:p>
      <w:pPr>
        <w:pStyle w:val="Body"/>
      </w:pPr>
      <w:r>
        <w:rPr>
          <w:rtl w:val="0"/>
          <w:lang w:val="en-US"/>
        </w:rPr>
        <w:t>* Validation of generated .et traces against ASTRA-sim</w:t>
      </w:r>
    </w:p>
    <w:p>
      <w:pPr>
        <w:pStyle w:val="Body"/>
      </w:pPr>
      <w:r>
        <w:rPr>
          <w:rtl w:val="0"/>
          <w:lang w:val="en-US"/>
        </w:rPr>
        <w:t>* Fine-tuning operation aggregation strategy</w:t>
      </w:r>
    </w:p>
    <w:p>
      <w:pPr>
        <w:pStyle w:val="Body"/>
      </w:pPr>
      <w:r>
        <w:rPr>
          <w:rtl w:val="0"/>
          <w:lang w:val="en-US"/>
        </w:rPr>
        <w:t>* Verification of communication insertion points</w:t>
      </w:r>
    </w:p>
    <w:p>
      <w:pPr>
        <w:pStyle w:val="Body"/>
      </w:pPr>
    </w:p>
    <w:p>
      <w:pPr>
        <w:pStyle w:val="Body"/>
      </w:pPr>
      <w:r>
        <w:rPr>
          <w:rFonts w:ascii="Segoe UI Symbol" w:cs="Segoe UI Symbol" w:hAnsi="Segoe UI Symbol" w:eastAsia="Segoe UI Symbol"/>
          <w:rtl w:val="0"/>
          <w:lang w:val="en-US"/>
        </w:rPr>
        <w:t>⸻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4. Outcome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Sprint 3 successfully established the foundation required for converting real profiler traces into ASTRA-sim compatible Chakra execution traces.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The work completed during this sprint eliminates the need to manually construct execution graphs and provides a clear migration path from the current synthetic workloads to profiler-driven workloads.</w:t>
      </w:r>
      <w:r/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Segoe UI Symbol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78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2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