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4304C"/>
          <w:sz w:val="44"/>
          <w:szCs w:val="44"/>
        </w:rPr>
        <w:t xml:space="preserve">iStudentPlus.com Revamp</w:t>
      </w:r>
    </w:p>
    <w:p>
      <w:pPr>
        <w:spacing w:after="40" w:before="60"/>
      </w:pPr>
      <w:r>
        <w:rPr>
          <w:b/>
          <w:bCs/>
          <w:color w:val="EC4899"/>
          <w:sz w:val="24"/>
          <w:szCs w:val="24"/>
        </w:rPr>
        <w:t xml:space="preserve">Elementor → Next.js + TypeScript, dengan optimasi SEO &amp; GEO</w:t>
      </w:r>
    </w:p>
    <w:p>
      <w:pPr>
        <w:spacing w:after="200"/>
      </w:pPr>
      <w:r>
        <w:rPr>
          <w:color w:val="5B6B7A"/>
          <w:sz w:val="21"/>
          <w:szCs w:val="21"/>
        </w:rPr>
        <w:t xml:space="preserve">Update — 21 Juli 2026</w:t>
      </w:r>
    </w:p>
    <w:p>
      <w:pPr>
        <w:pBdr>
          <w:bottom w:val="single" w:color="D8DEE4" w:sz="6"/>
        </w:pBdr>
        <w:spacing w:after="200" w:before="200"/>
      </w:pPr>
    </w:p>
    <w:p>
      <w:pPr>
        <w:pStyle w:val="Heading1"/>
        <w:spacing w:after="140" w:before="320"/>
      </w:pPr>
      <w:r>
        <w:rPr>
          <w:b/>
          <w:bCs/>
          <w:color w:val="14304C"/>
        </w:rPr>
        <w:t xml:space="preserve">Ringkasan Proyek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Situs sudah jauh melampaui rencana awal minggu pertama: 14+ halaman live (bukan 7), CMS admin penuh sudah dibangun (awalnya direncanakan minggu depan), dan seluruh konten sudah memakai data asli hasil audit brief PPT klien — bukan lagi placeholder. Yang masih tertinggal dari rencana SEO/GEO teknis (sitemap, robots.txt, llms.txt) dan staging deploy, dipindah ke sisa minggu ini.</w:t>
      </w:r>
    </w:p>
    <w:p>
      <w:pPr>
        <w:pStyle w:val="Heading1"/>
        <w:spacing w:after="140" w:before="320"/>
      </w:pPr>
      <w:r>
        <w:rPr>
          <w:b/>
          <w:bCs/>
          <w:color w:val="14304C"/>
        </w:rPr>
        <w:t xml:space="preserve">Checklist — Sudah Selesai</w:t>
      </w:r>
    </w:p>
    <w:p>
      <w:pPr>
        <w:spacing w:after="70"/>
        <w:ind w:left="200"/>
      </w:pPr>
      <w:r>
        <w:rPr>
          <w:b/>
          <w:bCs/>
          <w:color w:val="1E8E5A"/>
          <w:sz w:val="21"/>
          <w:szCs w:val="21"/>
        </w:rPr>
        <w:t xml:space="preserve">✓  </w:t>
      </w:r>
      <w:r>
        <w:rPr>
          <w:color w:val="222222"/>
          <w:sz w:val="21"/>
          <w:szCs w:val="21"/>
        </w:rPr>
        <w:t xml:space="preserve">Struktur situs lengkap: nav dropdown, Home, About Us, Study Abroad (6 negara), Services, Courses &amp; Universities, Language Programs, Blog, Contact</w:t>
      </w:r>
    </w:p>
    <w:p>
      <w:pPr>
        <w:spacing w:after="70"/>
        <w:ind w:left="200"/>
      </w:pPr>
      <w:r>
        <w:rPr>
          <w:b/>
          <w:bCs/>
          <w:color w:val="1E8E5A"/>
          <w:sz w:val="21"/>
          <w:szCs w:val="21"/>
        </w:rPr>
        <w:t xml:space="preserve">✓  </w:t>
      </w:r>
      <w:r>
        <w:rPr>
          <w:color w:val="222222"/>
          <w:sz w:val="21"/>
          <w:szCs w:val="21"/>
        </w:rPr>
        <w:t xml:space="preserve">Konten &amp; aset asli dari brief PPT klien diterapkan (foto tim, instruktur, sertifikasi QEAC/ISEAA, data kursus, 6 layanan visa termasuk IMMagine &amp; Middow)</w:t>
      </w:r>
    </w:p>
    <w:p>
      <w:pPr>
        <w:spacing w:after="70"/>
        <w:ind w:left="200"/>
      </w:pPr>
      <w:r>
        <w:rPr>
          <w:b/>
          <w:bCs/>
          <w:color w:val="1E8E5A"/>
          <w:sz w:val="21"/>
          <w:szCs w:val="21"/>
        </w:rPr>
        <w:t xml:space="preserve">✓  </w:t>
      </w:r>
      <w:r>
        <w:rPr>
          <w:color w:val="222222"/>
          <w:sz w:val="21"/>
          <w:szCs w:val="21"/>
        </w:rPr>
        <w:t xml:space="preserve">Koreksi data penting: kantor Pangkalpinang &amp; Makassar (bukan Sydney), tim asli Cindy Christella &amp; Nur Fadillah</w:t>
      </w:r>
    </w:p>
    <w:p>
      <w:pPr>
        <w:spacing w:after="70"/>
        <w:ind w:left="200"/>
      </w:pPr>
      <w:r>
        <w:rPr>
          <w:b/>
          <w:bCs/>
          <w:color w:val="1E8E5A"/>
          <w:sz w:val="21"/>
          <w:szCs w:val="21"/>
        </w:rPr>
        <w:t xml:space="preserve">✓  </w:t>
      </w:r>
      <w:r>
        <w:rPr>
          <w:color w:val="222222"/>
          <w:sz w:val="21"/>
          <w:szCs w:val="21"/>
        </w:rPr>
        <w:t xml:space="preserve">UI/UX di-restyle mengikuti referensi visual dari PPT (hero, kartu layanan, timeline perjalanan, testimoni)</w:t>
      </w:r>
    </w:p>
    <w:p>
      <w:pPr>
        <w:spacing w:after="70"/>
        <w:ind w:left="200"/>
      </w:pPr>
      <w:r>
        <w:rPr>
          <w:b/>
          <w:bCs/>
          <w:color w:val="1E8E5A"/>
          <w:sz w:val="21"/>
          <w:szCs w:val="21"/>
        </w:rPr>
        <w:t xml:space="preserve">✓  </w:t>
      </w:r>
      <w:r>
        <w:rPr>
          <w:color w:val="222222"/>
          <w:sz w:val="21"/>
          <w:szCs w:val="21"/>
        </w:rPr>
        <w:t xml:space="preserve">Responsif penuh — teruji di mobile (375px) &amp; tablet (768px) untuk semua halaman, termasuk perbaikan bug overflow &amp; nav</w:t>
      </w:r>
    </w:p>
    <w:p>
      <w:pPr>
        <w:spacing w:after="70"/>
        <w:ind w:left="200"/>
      </w:pPr>
      <w:r>
        <w:rPr>
          <w:b/>
          <w:bCs/>
          <w:color w:val="1E8E5A"/>
          <w:sz w:val="21"/>
          <w:szCs w:val="21"/>
        </w:rPr>
        <w:t xml:space="preserve">✓  </w:t>
      </w:r>
      <w:r>
        <w:rPr>
          <w:color w:val="222222"/>
          <w:sz w:val="21"/>
          <w:szCs w:val="21"/>
        </w:rPr>
        <w:t xml:space="preserve">CMS admin di /admin — 9 koleksi konten, login aman, editor otomatis untuk semua jenis data (termasuk data bersarang seperti halaman negara)</w:t>
      </w:r>
    </w:p>
    <w:p>
      <w:pPr>
        <w:spacing w:after="70"/>
        <w:ind w:left="200"/>
      </w:pPr>
      <w:r>
        <w:rPr>
          <w:b/>
          <w:bCs/>
          <w:color w:val="1E8E5A"/>
          <w:sz w:val="21"/>
          <w:szCs w:val="21"/>
        </w:rPr>
        <w:t xml:space="preserve">✓  </w:t>
      </w:r>
      <w:r>
        <w:rPr>
          <w:color w:val="222222"/>
          <w:sz w:val="21"/>
          <w:szCs w:val="21"/>
        </w:rPr>
        <w:t xml:space="preserve">SEO dasar: metadata per halaman, structured data Organization + FAQPage</w:t>
      </w:r>
    </w:p>
    <w:p>
      <w:pPr>
        <w:spacing w:after="70"/>
        <w:ind w:left="200"/>
      </w:pPr>
      <w:r>
        <w:rPr>
          <w:b/>
          <w:bCs/>
          <w:color w:val="1E8E5A"/>
          <w:sz w:val="21"/>
          <w:szCs w:val="21"/>
        </w:rPr>
        <w:t xml:space="preserve">✓  </w:t>
      </w:r>
      <w:r>
        <w:rPr>
          <w:color w:val="222222"/>
          <w:sz w:val="21"/>
          <w:szCs w:val="21"/>
        </w:rPr>
        <w:t xml:space="preserve">Laporan progress mingguan (slide PPT) sudah dikirim</w:t>
      </w:r>
    </w:p>
    <w:p>
      <w:pPr>
        <w:spacing w:after="70"/>
        <w:ind w:left="200"/>
      </w:pPr>
      <w:r>
        <w:rPr>
          <w:b/>
          <w:bCs/>
          <w:color w:val="C88A0A"/>
          <w:sz w:val="21"/>
          <w:szCs w:val="21"/>
        </w:rPr>
        <w:t xml:space="preserve">✗  </w:t>
      </w:r>
      <w:r>
        <w:rPr>
          <w:color w:val="222222"/>
          <w:sz w:val="21"/>
          <w:szCs w:val="21"/>
        </w:rPr>
        <w:t xml:space="preserve">sitemap.xml, robots.txt, llms.txt</w:t>
      </w:r>
    </w:p>
    <w:p>
      <w:pPr>
        <w:spacing w:after="70"/>
        <w:ind w:left="200"/>
      </w:pPr>
      <w:r>
        <w:rPr>
          <w:b/>
          <w:bCs/>
          <w:color w:val="C88A0A"/>
          <w:sz w:val="21"/>
          <w:szCs w:val="21"/>
        </w:rPr>
        <w:t xml:space="preserve">✗  </w:t>
      </w:r>
      <w:r>
        <w:rPr>
          <w:color w:val="222222"/>
          <w:sz w:val="21"/>
          <w:szCs w:val="21"/>
        </w:rPr>
        <w:t xml:space="preserve">Structured data tambahan (BreadcrumbList, Article schema blog)</w:t>
      </w:r>
    </w:p>
    <w:p>
      <w:pPr>
        <w:spacing w:after="70"/>
        <w:ind w:left="200"/>
      </w:pPr>
      <w:r>
        <w:rPr>
          <w:b/>
          <w:bCs/>
          <w:color w:val="C88A0A"/>
          <w:sz w:val="21"/>
          <w:szCs w:val="21"/>
        </w:rPr>
        <w:t xml:space="preserve">✗  </w:t>
      </w:r>
      <w:r>
        <w:rPr>
          <w:color w:val="222222"/>
          <w:sz w:val="21"/>
          <w:szCs w:val="21"/>
        </w:rPr>
        <w:t xml:space="preserve">Form kontak &amp; konsultasi tersambung ke backend sungguhan</w:t>
      </w:r>
    </w:p>
    <w:p>
      <w:pPr>
        <w:spacing w:after="70"/>
        <w:ind w:left="200"/>
      </w:pPr>
      <w:r>
        <w:rPr>
          <w:b/>
          <w:bCs/>
          <w:color w:val="C88A0A"/>
          <w:sz w:val="21"/>
          <w:szCs w:val="21"/>
        </w:rPr>
        <w:t xml:space="preserve">✗  </w:t>
      </w:r>
      <w:r>
        <w:rPr>
          <w:color w:val="222222"/>
          <w:sz w:val="21"/>
          <w:szCs w:val="21"/>
        </w:rPr>
        <w:t xml:space="preserve">Deploy staging</w:t>
      </w:r>
    </w:p>
    <w:p>
      <w:pPr>
        <w:spacing w:after="70"/>
        <w:ind w:left="200"/>
      </w:pPr>
      <w:r>
        <w:rPr>
          <w:b/>
          <w:bCs/>
          <w:color w:val="C88A0A"/>
          <w:sz w:val="21"/>
          <w:szCs w:val="21"/>
        </w:rPr>
        <w:t xml:space="preserve">✗  </w:t>
      </w:r>
      <w:r>
        <w:rPr>
          <w:color w:val="222222"/>
          <w:sz w:val="21"/>
          <w:szCs w:val="21"/>
        </w:rPr>
        <w:t xml:space="preserve">Migrasi CMS dari file JSON ke database (wajib sebelum go-live di hosting serverless)</w:t>
      </w:r>
    </w:p>
    <w:p>
      <w:pPr>
        <w:pStyle w:val="Heading1"/>
        <w:spacing w:after="140" w:before="320"/>
      </w:pPr>
      <w:r>
        <w:rPr>
          <w:b/>
          <w:bCs/>
          <w:color w:val="14304C"/>
        </w:rPr>
        <w:t xml:space="preserve">Status Minggu Ini (20–24 Juli 2026)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600"/>
        <w:gridCol w:w="1800"/>
      </w:tblGrid>
      <w:tr>
        <w:trPr>
          <w:tblHeader/>
        </w:trPr>
        <w:tc>
          <w:tcPr>
            <w:tcW w:type="dxa" w:w="1400"/>
            <w:shd w:fill="1430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Hari</w:t>
            </w:r>
          </w:p>
        </w:tc>
        <w:tc>
          <w:tcPr>
            <w:tcW w:type="dxa" w:w="2000"/>
            <w:shd w:fill="1430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4600"/>
            <w:shd w:fill="1430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Tugas Utama</w:t>
            </w:r>
          </w:p>
        </w:tc>
        <w:tc>
          <w:tcPr>
            <w:tcW w:type="dxa" w:w="1800"/>
            <w:shd w:fill="1430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Sen–Sel</w:t>
            </w:r>
          </w:p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20–21 Jul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CMS + Konten Asli dari Brief Klien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Bangun CMS admin (/admin) — 9 collection, auth login, editor generik untuk semua data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Ekstrak aset &amp; data asli dari panduan PPT klien (foto tim, instruktur, sertifikasi, data kursus, layanan visa)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Sambungkan seluruh halaman publik ke CMS (bukan lagi data hardcode)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CMS live + situs 100% pakai data nyata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Rab</w:t>
            </w:r>
          </w:p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22 Jul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Restyle UI &amp; Perbaikan Responsif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Terapkan pola UI/UX sesuai referensi visual di PPT (hero, kartu layanan, timeline, testimoni)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Perbaikan bug tampilan (teks overflow, nav mobile, overlap kartu)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Uji responsif penuh di mobile (375px) &amp; tablet (768px) — seluruh 14 halaman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UI sesuai referensi + lolos QA responsif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Kam</w:t>
            </w:r>
          </w:p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23 Jul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SEO Teknis (belum dikerjakan)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sitemap.xml &amp; robots.txt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llms.txt untuk GEO (ringkasan machine-readable)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Structured data tambahan: BreadcrumbList, Article schema untuk blog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Fondasi SEO/GEO lengkap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Jum</w:t>
            </w:r>
          </w:p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24 Jul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Staging &amp; Handover (belum dikerjakan)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Rencanakan migrasi CMS dari file JSON ke database (perlu sebelum go-live di hosting serverless)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Deploy ke staging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Serah terima kredensial admin &amp; dokumentasi ke tim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URL staging + kredensial admin diserahkan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4304C"/>
        </w:rPr>
        <w:t xml:space="preserve">Di Luar Scope Minggu Ini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Fitur e-commerce (shop, cart, checkout) dari situs lama.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Dukungan multi-bahasa (i18n) penuh.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222"/>
          <w:sz w:val="21"/>
          <w:szCs w:val="21"/>
        </w:rPr>
        <w:t xml:space="preserve">Language Course Enrollment (registrasi + pembayaran + kalender) — menunggu konfirmasi payment gateway.</w:t>
      </w:r>
    </w:p>
    <w:p>
      <w:pPr>
        <w:pStyle w:val="Heading1"/>
        <w:spacing w:after="140" w:before="320"/>
      </w:pPr>
      <w:r>
        <w:rPr>
          <w:b/>
          <w:bCs/>
          <w:color w:val="14304C"/>
        </w:rPr>
        <w:t xml:space="preserve">Risiko &amp; Hal yang Perlu Konfirmasi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CMS saat ini menyimpan data di file JSON lokal — perlu dipindah ke database sungguhan sebelum deploy ke hosting serverless (Vercel dkk.), karena filesystem di sana read-only saat runtime.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Foto &amp; bio Cindy Christella belum ada — halaman Team masih pakai placeholder yang jujur.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Nomor telepon/alamat kantor resmi (selain WhatsApp) belum dikonfirmasi tim — data lama di situs WordPress adalah data demo tema, tidak valid.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Payment gateway untuk fitur Language Course Enrollment belum ditentukan — memengaruhi kapan fitur itu bisa mulai dikerjakan.</w:t>
      </w:r>
    </w:p>
    <w:p>
      <w:pPr>
        <w:pStyle w:val="Heading1"/>
        <w:spacing w:after="140" w:before="320"/>
      </w:pPr>
      <w:r>
        <w:rPr>
          <w:b/>
          <w:bCs/>
          <w:color w:val="14304C"/>
        </w:rPr>
        <w:t xml:space="preserve">Rencana Minggu Depan (27–31 Juli 2026)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600"/>
        <w:gridCol w:w="1800"/>
      </w:tblGrid>
      <w:tr>
        <w:trPr>
          <w:tblHeader/>
        </w:trPr>
        <w:tc>
          <w:tcPr>
            <w:tcW w:type="dxa" w:w="1400"/>
            <w:shd w:fill="1430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Hari</w:t>
            </w:r>
          </w:p>
        </w:tc>
        <w:tc>
          <w:tcPr>
            <w:tcW w:type="dxa" w:w="2000"/>
            <w:shd w:fill="1430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4600"/>
            <w:shd w:fill="1430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Tugas Utama</w:t>
            </w:r>
          </w:p>
        </w:tc>
        <w:tc>
          <w:tcPr>
            <w:tcW w:type="dxa" w:w="1800"/>
            <w:shd w:fill="1430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Sen</w:t>
            </w:r>
          </w:p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27 Jul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Migrasi Database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Pindahkan penyimpanan CMS dari file JSON lokal ke database (Postgres/Supabase)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Uji ulang seluruh alur simpan-CMS setelah migrasi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CMS siap dipakai di hosting serverless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Sel</w:t>
            </w:r>
          </w:p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28 Jul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Form Kontak &amp; Konsultasi Fungsional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Sambungkan form Free Consultation &amp; Contact ke backend (email/notifikasi WhatsApp)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Validasi input &amp; pesan error yang jelas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Form benar-benar mengirim data, bukan mockup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Rab</w:t>
            </w:r>
          </w:p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29 Jul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Analytics &amp; Tracking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Pasang Google Analytics / Meta Pixel sesuai kebutuhan marketing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Setup event tracking untuk klik WhatsApp &amp; submit form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traffic &amp; konversi mulai terekam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Kam</w:t>
            </w:r>
          </w:p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30 Jul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Konten Tambahan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Lengkapi konten negara selain Australia (jika materi dari tim sudah tersedia)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Foto &amp; bio Cindy Christella (menunggu materi dari tim)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Halaman negara lain sekomprehensif Australia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Jum</w:t>
            </w:r>
          </w:p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31 Jul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Domain &amp; Persiapan Go-Live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Setup domain custom &amp; SSL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Checklist pra-launch (performance, broken link, SEO meta)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Situs siap diarahkan ke domain resmi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4304C"/>
        </w:rPr>
        <w:t xml:space="preserve">Rencana Minggu Depannya Lagi (3–7 Agustus 2026)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600"/>
        <w:gridCol w:w="1800"/>
      </w:tblGrid>
      <w:tr>
        <w:trPr>
          <w:tblHeader/>
        </w:trPr>
        <w:tc>
          <w:tcPr>
            <w:tcW w:type="dxa" w:w="1400"/>
            <w:shd w:fill="1430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Hari</w:t>
            </w:r>
          </w:p>
        </w:tc>
        <w:tc>
          <w:tcPr>
            <w:tcW w:type="dxa" w:w="2000"/>
            <w:shd w:fill="1430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4600"/>
            <w:shd w:fill="1430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Tugas Utama</w:t>
            </w:r>
          </w:p>
        </w:tc>
        <w:tc>
          <w:tcPr>
            <w:tcW w:type="dxa" w:w="1800"/>
            <w:shd w:fill="1430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Sen</w:t>
            </w:r>
          </w:p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3 Ags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Go-Live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Arahkan domain resmi ke situs baru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Pantau uptime &amp; error di 24 jam pertama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Situs baru live di domain resmi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Sel–Rab</w:t>
            </w:r>
          </w:p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4–5 Ags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Monitoring Pasca-Launch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Pantau analytics, error log, dan feedback pengguna nyata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Perbaikan cepat (hotfix) bila ada isu ditemukan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Situs stabil, isu awal teratasi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Kam</w:t>
            </w:r>
          </w:p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6 Ags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Fitur Language Course Enrollment (jika prioritas dikonfirmasi)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Desain alur registrasi → pembayaran → kalender jadwal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Konfirmasi payment gateway yang dipakai klien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Rencana teknis fitur enrollment siap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Jum</w:t>
            </w:r>
          </w:p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7 Ags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Evaluasi &amp; Backlog Bulan Berikutnya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Review bersama tim: apa yang berjalan baik, apa yang perlu diprioritaskan ulang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Susun backlog konten &amp; fitur untuk bulan berikutnya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Backlog bulan berikutnya disepakati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2026-07-21T06:35:16.737Z</dcterms:created>
  <dcterms:modified xsi:type="dcterms:W3CDTF">2026-07-21T06:35:16.738Z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