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176DD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49D4B4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1BDC2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897013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9D765F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D302CF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FB968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18AE70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8C8A4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662022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B890C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5833F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90BB0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225E5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49C8D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6CFAC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9DC77" w14:textId="77777777" w:rsidR="006C13F3" w:rsidRPr="002F3D04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E6CF5" w14:textId="59C81200" w:rsidR="006C13F3" w:rsidRPr="00BA5F35" w:rsidRDefault="006C13F3" w:rsidP="006C13F3">
      <w:pPr>
        <w:spacing w:line="276" w:lineRule="auto"/>
        <w:ind w:left="284"/>
        <w:jc w:val="both"/>
        <w:rPr>
          <w:rFonts w:ascii="Times New Roman" w:hAnsi="Times New Roman" w:cs="Times New Roman"/>
          <w:i/>
          <w:iCs/>
        </w:rPr>
      </w:pPr>
      <w:r w:rsidRPr="00BA5F3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A5F35">
        <w:rPr>
          <w:rFonts w:ascii="Times New Roman" w:hAnsi="Times New Roman" w:cs="Times New Roman"/>
          <w:i/>
          <w:iCs/>
          <w:sz w:val="24"/>
          <w:szCs w:val="24"/>
        </w:rPr>
        <w:t>Sengaja</w:t>
      </w:r>
      <w:proofErr w:type="spellEnd"/>
      <w:r w:rsidRPr="00BA5F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5F35">
        <w:rPr>
          <w:rFonts w:ascii="Times New Roman" w:hAnsi="Times New Roman" w:cs="Times New Roman"/>
          <w:i/>
          <w:iCs/>
          <w:sz w:val="24"/>
          <w:szCs w:val="24"/>
        </w:rPr>
        <w:t>dikosongkan</w:t>
      </w:r>
      <w:proofErr w:type="spellEnd"/>
      <w:r w:rsidRPr="00BA5F3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556DD7B" w14:textId="77777777" w:rsidR="006C13F3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07B6F81" w14:textId="77777777" w:rsidR="006C13F3" w:rsidRPr="00CB5E66" w:rsidRDefault="006C13F3" w:rsidP="006C13F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C78C5" w14:textId="26320040" w:rsidR="006C13F3" w:rsidRDefault="006C13F3" w:rsidP="00112433">
      <w:pPr>
        <w:spacing w:after="100" w:line="276" w:lineRule="auto"/>
        <w:ind w:left="360" w:hanging="360"/>
        <w:jc w:val="both"/>
      </w:pPr>
    </w:p>
    <w:p w14:paraId="67405331" w14:textId="29C464A1" w:rsidR="006C13F3" w:rsidRDefault="006C13F3" w:rsidP="00112433">
      <w:pPr>
        <w:spacing w:after="100" w:line="276" w:lineRule="auto"/>
        <w:ind w:left="360" w:hanging="360"/>
        <w:jc w:val="both"/>
      </w:pPr>
    </w:p>
    <w:p w14:paraId="6E55488E" w14:textId="58CD6825" w:rsidR="006C13F3" w:rsidRDefault="006C13F3" w:rsidP="00112433">
      <w:pPr>
        <w:spacing w:after="100" w:line="276" w:lineRule="auto"/>
        <w:ind w:left="360" w:hanging="360"/>
        <w:jc w:val="both"/>
      </w:pPr>
    </w:p>
    <w:p w14:paraId="5B213752" w14:textId="24542380" w:rsidR="006C13F3" w:rsidRDefault="006C13F3" w:rsidP="00112433">
      <w:pPr>
        <w:spacing w:after="100" w:line="276" w:lineRule="auto"/>
        <w:ind w:left="360" w:hanging="360"/>
        <w:jc w:val="both"/>
      </w:pPr>
    </w:p>
    <w:p w14:paraId="4AE2AFC1" w14:textId="757D592D" w:rsidR="006C13F3" w:rsidRDefault="006C13F3" w:rsidP="00112433">
      <w:pPr>
        <w:spacing w:after="100" w:line="276" w:lineRule="auto"/>
        <w:ind w:left="360" w:hanging="360"/>
        <w:jc w:val="both"/>
      </w:pPr>
    </w:p>
    <w:p w14:paraId="64D2F9EC" w14:textId="0CCAC634" w:rsidR="006C13F3" w:rsidRDefault="006C13F3" w:rsidP="00112433">
      <w:pPr>
        <w:spacing w:after="100" w:line="276" w:lineRule="auto"/>
        <w:ind w:left="360" w:hanging="360"/>
        <w:jc w:val="both"/>
      </w:pPr>
    </w:p>
    <w:p w14:paraId="5A2268D8" w14:textId="751D09E5" w:rsidR="006C13F3" w:rsidRDefault="006C13F3" w:rsidP="00112433">
      <w:pPr>
        <w:spacing w:after="100" w:line="276" w:lineRule="auto"/>
        <w:ind w:left="360" w:hanging="360"/>
        <w:jc w:val="both"/>
      </w:pPr>
    </w:p>
    <w:p w14:paraId="761197D0" w14:textId="1BFA100F" w:rsidR="006C13F3" w:rsidRDefault="006C13F3" w:rsidP="00112433">
      <w:pPr>
        <w:spacing w:after="100" w:line="276" w:lineRule="auto"/>
        <w:ind w:left="360" w:hanging="360"/>
        <w:jc w:val="both"/>
      </w:pPr>
    </w:p>
    <w:p w14:paraId="6346CEE9" w14:textId="2E7CBB14" w:rsidR="006C13F3" w:rsidRDefault="006C13F3" w:rsidP="00112433">
      <w:pPr>
        <w:spacing w:after="100" w:line="276" w:lineRule="auto"/>
        <w:ind w:left="360" w:hanging="360"/>
        <w:jc w:val="both"/>
      </w:pPr>
    </w:p>
    <w:p w14:paraId="0221C077" w14:textId="63E152AB" w:rsidR="006C13F3" w:rsidRDefault="006C13F3" w:rsidP="00112433">
      <w:pPr>
        <w:spacing w:after="100" w:line="276" w:lineRule="auto"/>
        <w:ind w:left="360" w:hanging="360"/>
        <w:jc w:val="both"/>
      </w:pPr>
    </w:p>
    <w:p w14:paraId="562D683A" w14:textId="685985CF" w:rsidR="006C13F3" w:rsidRDefault="006C13F3" w:rsidP="00112433">
      <w:pPr>
        <w:spacing w:after="100" w:line="276" w:lineRule="auto"/>
        <w:ind w:left="360" w:hanging="360"/>
        <w:jc w:val="both"/>
      </w:pPr>
    </w:p>
    <w:p w14:paraId="4D6F3342" w14:textId="3E0E5BBE" w:rsidR="006C13F3" w:rsidRDefault="006C13F3" w:rsidP="00112433">
      <w:pPr>
        <w:spacing w:after="100" w:line="276" w:lineRule="auto"/>
        <w:ind w:left="360" w:hanging="360"/>
        <w:jc w:val="both"/>
      </w:pPr>
    </w:p>
    <w:p w14:paraId="47E27006" w14:textId="54F07483" w:rsidR="006C13F3" w:rsidRDefault="006C13F3" w:rsidP="00112433">
      <w:pPr>
        <w:spacing w:after="100" w:line="276" w:lineRule="auto"/>
        <w:ind w:left="360" w:hanging="360"/>
        <w:jc w:val="both"/>
      </w:pPr>
    </w:p>
    <w:p w14:paraId="27B2B9BB" w14:textId="77777777" w:rsidR="006C13F3" w:rsidRDefault="006C13F3" w:rsidP="00112433">
      <w:pPr>
        <w:spacing w:after="100" w:line="276" w:lineRule="auto"/>
        <w:ind w:left="360" w:hanging="360"/>
        <w:jc w:val="both"/>
      </w:pPr>
    </w:p>
    <w:p w14:paraId="6DA83266" w14:textId="68A25DFA" w:rsidR="006C13F3" w:rsidRDefault="006C13F3" w:rsidP="00112433">
      <w:pPr>
        <w:spacing w:after="100" w:line="276" w:lineRule="auto"/>
        <w:ind w:left="360" w:hanging="360"/>
        <w:jc w:val="both"/>
      </w:pPr>
    </w:p>
    <w:p w14:paraId="41598CDF" w14:textId="237E1730" w:rsidR="006C13F3" w:rsidRDefault="006C13F3" w:rsidP="00112433">
      <w:pPr>
        <w:spacing w:after="100" w:line="276" w:lineRule="auto"/>
        <w:ind w:left="360" w:hanging="360"/>
        <w:jc w:val="both"/>
      </w:pPr>
    </w:p>
    <w:p w14:paraId="0BE4BFE6" w14:textId="77777777" w:rsidR="006C13F3" w:rsidRDefault="006C13F3" w:rsidP="00112433">
      <w:pPr>
        <w:spacing w:after="100" w:line="276" w:lineRule="auto"/>
        <w:ind w:left="360" w:hanging="360"/>
        <w:jc w:val="both"/>
      </w:pPr>
    </w:p>
    <w:p w14:paraId="5EB6F9DD" w14:textId="689F23F2" w:rsidR="000C5357" w:rsidRPr="000C5357" w:rsidRDefault="00112433" w:rsidP="000C5357">
      <w:pPr>
        <w:pStyle w:val="ListParagraph"/>
        <w:numPr>
          <w:ilvl w:val="0"/>
          <w:numId w:val="2"/>
        </w:numPr>
        <w:spacing w:after="1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099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Tahapan</w:t>
      </w:r>
      <w:proofErr w:type="spellEnd"/>
      <w:r w:rsidRPr="00510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Post Processing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Citra Berdasarkan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Region of Interest </w:t>
      </w:r>
      <w:r>
        <w:rPr>
          <w:rFonts w:ascii="Times New Roman" w:hAnsi="Times New Roman" w:cs="Times New Roman"/>
          <w:b/>
          <w:bCs/>
          <w:sz w:val="24"/>
          <w:szCs w:val="24"/>
        </w:rPr>
        <w:t>(ROI)</w:t>
      </w:r>
    </w:p>
    <w:p w14:paraId="0AA4C1E7" w14:textId="1CC8176C" w:rsidR="000C5357" w:rsidRDefault="000C5357" w:rsidP="000C5357">
      <w:p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357">
        <w:rPr>
          <w:rFonts w:ascii="Times New Roman" w:hAnsi="Times New Roman" w:cs="Times New Roman"/>
          <w:sz w:val="24"/>
          <w:szCs w:val="24"/>
        </w:rPr>
        <w:t xml:space="preserve">Beberapa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yang perlu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</w:t>
      </w:r>
      <w:r w:rsidRPr="000C5357">
        <w:rPr>
          <w:rFonts w:ascii="Times New Roman" w:hAnsi="Times New Roman" w:cs="Times New Roman"/>
          <w:i/>
          <w:iCs/>
          <w:sz w:val="24"/>
          <w:szCs w:val="24"/>
        </w:rPr>
        <w:t>pre-processing</w:t>
      </w:r>
      <w:r w:rsidRPr="000C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kedua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>:</w:t>
      </w:r>
    </w:p>
    <w:p w14:paraId="4337577C" w14:textId="6D971426" w:rsidR="000C5357" w:rsidRDefault="000C5357" w:rsidP="000C535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35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kedua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dalam sistem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yang sama (</w:t>
      </w:r>
      <w:proofErr w:type="spellStart"/>
      <w:proofErr w:type="gramStart"/>
      <w:r w:rsidRPr="000C5357">
        <w:rPr>
          <w:rFonts w:ascii="Times New Roman" w:hAnsi="Times New Roman" w:cs="Times New Roman"/>
          <w:sz w:val="24"/>
          <w:szCs w:val="24"/>
        </w:rPr>
        <w:t>EPSG:xxxx</w:t>
      </w:r>
      <w:proofErr w:type="spellEnd"/>
      <w:proofErr w:type="gramEnd"/>
      <w:r w:rsidRPr="000C5357">
        <w:rPr>
          <w:rFonts w:ascii="Times New Roman" w:hAnsi="Times New Roman" w:cs="Times New Roman"/>
          <w:sz w:val="24"/>
          <w:szCs w:val="24"/>
        </w:rPr>
        <w:t>), misalnya EPSG:4326 (</w:t>
      </w:r>
      <w:r w:rsidRPr="000C5357">
        <w:rPr>
          <w:rFonts w:ascii="Times New Roman" w:hAnsi="Times New Roman" w:cs="Times New Roman"/>
          <w:i/>
          <w:iCs/>
          <w:sz w:val="24"/>
          <w:szCs w:val="24"/>
        </w:rPr>
        <w:t>geographic coordinate system</w:t>
      </w:r>
      <w:r w:rsidRPr="000C5357">
        <w:rPr>
          <w:rFonts w:ascii="Times New Roman" w:hAnsi="Times New Roman" w:cs="Times New Roman"/>
          <w:sz w:val="24"/>
          <w:szCs w:val="24"/>
        </w:rPr>
        <w:t xml:space="preserve">) atau EPSG:32748 (UTM Zone 48S) yang umum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besar wilayah Indonesia. Hal ini penting untuk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</w:t>
      </w:r>
      <w:r w:rsidRPr="000C5357">
        <w:rPr>
          <w:rFonts w:ascii="Times New Roman" w:hAnsi="Times New Roman" w:cs="Times New Roman"/>
          <w:i/>
          <w:iCs/>
          <w:sz w:val="24"/>
          <w:szCs w:val="24"/>
        </w:rPr>
        <w:t>misalignment</w:t>
      </w:r>
      <w:r w:rsidRPr="000C535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AEC5B79" w14:textId="35790100" w:rsidR="000C5357" w:rsidRDefault="000C5357" w:rsidP="000C535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C5357">
        <w:rPr>
          <w:rFonts w:ascii="Times New Roman" w:hAnsi="Times New Roman" w:cs="Times New Roman"/>
          <w:sz w:val="24"/>
          <w:szCs w:val="24"/>
        </w:rPr>
        <w:t>asing-masing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gramStart"/>
      <w:r w:rsidRPr="000C5357">
        <w:rPr>
          <w:rFonts w:ascii="Times New Roman" w:hAnsi="Times New Roman" w:cs="Times New Roman"/>
          <w:sz w:val="24"/>
          <w:szCs w:val="24"/>
        </w:rPr>
        <w:t>format .dim</w:t>
      </w:r>
      <w:proofErr w:type="gramEnd"/>
      <w:r w:rsidRPr="000C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diekspor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ke dalam format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GeoTIFF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tif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) agar informasi geospasial seperti sistem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georeferensi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dengan baik</w:t>
      </w:r>
    </w:p>
    <w:p w14:paraId="2AC22716" w14:textId="187DFB5D" w:rsidR="00E21F5E" w:rsidRDefault="000C5357" w:rsidP="000C535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357">
        <w:rPr>
          <w:rFonts w:ascii="Times New Roman" w:hAnsi="Times New Roman" w:cs="Times New Roman"/>
          <w:sz w:val="24"/>
          <w:szCs w:val="24"/>
        </w:rPr>
        <w:t xml:space="preserve">(Proses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ini dapat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35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menu </w:t>
      </w:r>
      <w:r w:rsidRPr="000C5357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t>File</w:t>
      </w:r>
      <w:r w:rsidRPr="000C5357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t xml:space="preserve"> </w:t>
      </w:r>
      <w:r w:rsidRPr="000C5357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sym w:font="Wingdings" w:char="F0E0"/>
      </w:r>
      <w:r w:rsidRPr="000C5357">
        <w:rPr>
          <w:rFonts w:ascii="Segoe UI Symbol" w:hAnsi="Segoe UI Symbol" w:cs="Segoe UI Symbol"/>
          <w:color w:val="0D0D0D" w:themeColor="text1" w:themeTint="F2"/>
          <w:sz w:val="24"/>
          <w:szCs w:val="24"/>
          <w:shd w:val="clear" w:color="auto" w:fill="FFD966" w:themeFill="accent4" w:themeFillTint="99"/>
        </w:rPr>
        <w:t xml:space="preserve"> </w:t>
      </w:r>
      <w:r w:rsidRPr="000C5357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t xml:space="preserve">Export </w:t>
      </w:r>
      <w:r w:rsidRPr="000C5357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sym w:font="Wingdings" w:char="F0E0"/>
      </w:r>
      <w:r w:rsidRPr="000C5357">
        <w:rPr>
          <w:rFonts w:ascii="Segoe UI Symbol" w:hAnsi="Segoe UI Symbol" w:cs="Segoe UI Symbol"/>
          <w:color w:val="0D0D0D" w:themeColor="text1" w:themeTint="F2"/>
          <w:sz w:val="21"/>
          <w:szCs w:val="21"/>
          <w:shd w:val="clear" w:color="auto" w:fill="FFD966" w:themeFill="accent4" w:themeFillTint="99"/>
        </w:rPr>
        <w:t xml:space="preserve"> </w:t>
      </w:r>
      <w:proofErr w:type="spellStart"/>
      <w:r w:rsidRPr="000C5357">
        <w:rPr>
          <w:rFonts w:ascii="Times New Roman" w:hAnsi="Times New Roman" w:cs="Times New Roman"/>
          <w:sz w:val="24"/>
          <w:szCs w:val="24"/>
          <w:shd w:val="clear" w:color="auto" w:fill="FFD966" w:themeFill="accent4" w:themeFillTint="99"/>
        </w:rPr>
        <w:t>GeoTIFF</w:t>
      </w:r>
      <w:proofErr w:type="spellEnd"/>
      <w:r w:rsidRPr="000C5357">
        <w:rPr>
          <w:rFonts w:ascii="Times New Roman" w:hAnsi="Times New Roman" w:cs="Times New Roman"/>
          <w:sz w:val="24"/>
          <w:szCs w:val="24"/>
        </w:rPr>
        <w:t xml:space="preserve"> pada software SNAP)</w:t>
      </w:r>
    </w:p>
    <w:p w14:paraId="3420E06C" w14:textId="5FA5E561" w:rsidR="000C5357" w:rsidRPr="000C5357" w:rsidRDefault="000C5357" w:rsidP="000C535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D66C82A" w14:textId="236B5E03" w:rsidR="004A671D" w:rsidRDefault="004A671D" w:rsidP="004A67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71D">
        <w:rPr>
          <w:rFonts w:ascii="Times New Roman" w:hAnsi="Times New Roman" w:cs="Times New Roman"/>
          <w:sz w:val="24"/>
          <w:szCs w:val="24"/>
        </w:rPr>
        <w:t xml:space="preserve">Lebih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, baik Sentinel-1 (SAR)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 Sentinel-2 (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 (clipping) berdasarkan Region of Interest (ROI), proses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 GIS seperti QGIS, ArcGIS, dan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, dengan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memerhatikan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 beberapa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A671D">
        <w:rPr>
          <w:rFonts w:ascii="Times New Roman" w:hAnsi="Times New Roman" w:cs="Times New Roman"/>
          <w:sz w:val="24"/>
          <w:szCs w:val="24"/>
        </w:rPr>
        <w:t>.</w:t>
      </w:r>
    </w:p>
    <w:p w14:paraId="69026391" w14:textId="7E281F62" w:rsidR="004A671D" w:rsidRDefault="00137E93" w:rsidP="004A671D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E93">
        <w:rPr>
          <w:rFonts w:ascii="Times New Roman" w:hAnsi="Times New Roman" w:cs="Times New Roman"/>
          <w:sz w:val="24"/>
          <w:szCs w:val="24"/>
        </w:rPr>
        <w:t xml:space="preserve">Citra dapat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(</w:t>
      </w:r>
      <w:r w:rsidRPr="00137E93">
        <w:rPr>
          <w:rFonts w:ascii="Times New Roman" w:hAnsi="Times New Roman" w:cs="Times New Roman"/>
          <w:i/>
          <w:iCs/>
          <w:sz w:val="24"/>
          <w:szCs w:val="24"/>
        </w:rPr>
        <w:t>clipping</w:t>
      </w:r>
      <w:r w:rsidRPr="00137E93">
        <w:rPr>
          <w:rFonts w:ascii="Times New Roman" w:hAnsi="Times New Roman" w:cs="Times New Roman"/>
          <w:sz w:val="24"/>
          <w:szCs w:val="24"/>
        </w:rPr>
        <w:t xml:space="preserve">) berdasarkan </w:t>
      </w:r>
      <w:r w:rsidRPr="00137E93">
        <w:rPr>
          <w:rFonts w:ascii="Times New Roman" w:hAnsi="Times New Roman" w:cs="Times New Roman"/>
          <w:i/>
          <w:iCs/>
          <w:sz w:val="24"/>
          <w:szCs w:val="24"/>
        </w:rPr>
        <w:t>Region of Interest</w:t>
      </w:r>
      <w:r w:rsidRPr="00137E93">
        <w:rPr>
          <w:rFonts w:ascii="Times New Roman" w:hAnsi="Times New Roman" w:cs="Times New Roman"/>
          <w:sz w:val="24"/>
          <w:szCs w:val="24"/>
        </w:rPr>
        <w:t xml:space="preserve"> (ROI) dengan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di luar area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37E93">
        <w:rPr>
          <w:rFonts w:ascii="Times New Roman" w:hAnsi="Times New Roman" w:cs="Times New Roman"/>
          <w:sz w:val="24"/>
          <w:szCs w:val="24"/>
        </w:rPr>
        <w:t xml:space="preserve">set sebagai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tidak valid (</w:t>
      </w:r>
      <w:proofErr w:type="spellStart"/>
      <w:r w:rsidRPr="00137E93">
        <w:rPr>
          <w:rFonts w:ascii="Times New Roman" w:hAnsi="Times New Roman" w:cs="Times New Roman"/>
          <w:i/>
          <w:iCs/>
          <w:sz w:val="24"/>
          <w:szCs w:val="24"/>
        </w:rPr>
        <w:t>NoData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) dengan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-9999</w:t>
      </w:r>
    </w:p>
    <w:p w14:paraId="32B77EB1" w14:textId="4C16A970" w:rsidR="00AC7F36" w:rsidRDefault="00137E93" w:rsidP="00AC7F3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E9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(</w:t>
      </w:r>
      <w:r w:rsidRPr="00137E93">
        <w:rPr>
          <w:rFonts w:ascii="Times New Roman" w:hAnsi="Times New Roman" w:cs="Times New Roman"/>
          <w:i/>
          <w:iCs/>
          <w:sz w:val="24"/>
          <w:szCs w:val="24"/>
        </w:rPr>
        <w:t>width</w:t>
      </w:r>
      <w:r w:rsidRPr="00137E93">
        <w:rPr>
          <w:rFonts w:ascii="Times New Roman" w:hAnsi="Times New Roman" w:cs="Times New Roman"/>
          <w:sz w:val="24"/>
          <w:szCs w:val="24"/>
        </w:rPr>
        <w:t xml:space="preserve"> dan </w:t>
      </w:r>
      <w:r w:rsidRPr="00137E93">
        <w:rPr>
          <w:rFonts w:ascii="Times New Roman" w:hAnsi="Times New Roman" w:cs="Times New Roman"/>
          <w:i/>
          <w:iCs/>
          <w:sz w:val="24"/>
          <w:szCs w:val="24"/>
        </w:rPr>
        <w:t>height</w:t>
      </w:r>
      <w:r w:rsidRPr="00137E93">
        <w:rPr>
          <w:rFonts w:ascii="Times New Roman" w:hAnsi="Times New Roman" w:cs="Times New Roman"/>
          <w:sz w:val="24"/>
          <w:szCs w:val="24"/>
        </w:rPr>
        <w:t xml:space="preserve">) kedua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sama</w:t>
      </w:r>
    </w:p>
    <w:p w14:paraId="1C6F1C22" w14:textId="7DC14724" w:rsidR="00137E93" w:rsidRPr="00137E93" w:rsidRDefault="00137E93" w:rsidP="00AC7F3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E9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</w:t>
      </w:r>
      <w:r w:rsidRPr="00137E93">
        <w:rPr>
          <w:rFonts w:ascii="Times New Roman" w:hAnsi="Times New Roman" w:cs="Times New Roman"/>
          <w:i/>
          <w:iCs/>
          <w:sz w:val="24"/>
          <w:szCs w:val="24"/>
        </w:rPr>
        <w:t>band</w:t>
      </w:r>
      <w:r w:rsidRPr="00137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sebagai B2, B3, dan B4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E93">
        <w:rPr>
          <w:rFonts w:ascii="Times New Roman" w:hAnsi="Times New Roman" w:cs="Times New Roman"/>
          <w:sz w:val="24"/>
          <w:szCs w:val="24"/>
        </w:rPr>
        <w:t>berurutan</w:t>
      </w:r>
      <w:bookmarkStart w:id="0" w:name="_GoBack"/>
      <w:bookmarkEnd w:id="0"/>
      <w:proofErr w:type="spellEnd"/>
    </w:p>
    <w:sectPr w:rsidR="00137E93" w:rsidRPr="0013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2AFE1" w14:textId="77777777" w:rsidR="00C90ADA" w:rsidRDefault="00C90ADA" w:rsidP="00AC7F36">
      <w:pPr>
        <w:spacing w:after="0" w:line="240" w:lineRule="auto"/>
      </w:pPr>
      <w:r>
        <w:separator/>
      </w:r>
    </w:p>
  </w:endnote>
  <w:endnote w:type="continuationSeparator" w:id="0">
    <w:p w14:paraId="480FD54E" w14:textId="77777777" w:rsidR="00C90ADA" w:rsidRDefault="00C90ADA" w:rsidP="00AC7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DDD16" w14:textId="77777777" w:rsidR="00C90ADA" w:rsidRDefault="00C90ADA" w:rsidP="00AC7F36">
      <w:pPr>
        <w:spacing w:after="0" w:line="240" w:lineRule="auto"/>
      </w:pPr>
      <w:r>
        <w:separator/>
      </w:r>
    </w:p>
  </w:footnote>
  <w:footnote w:type="continuationSeparator" w:id="0">
    <w:p w14:paraId="219FDEAD" w14:textId="77777777" w:rsidR="00C90ADA" w:rsidRDefault="00C90ADA" w:rsidP="00AC7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BD9"/>
    <w:multiLevelType w:val="hybridMultilevel"/>
    <w:tmpl w:val="7FC41490"/>
    <w:lvl w:ilvl="0" w:tplc="A5842F7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C7A87"/>
    <w:multiLevelType w:val="hybridMultilevel"/>
    <w:tmpl w:val="D02A5D9A"/>
    <w:lvl w:ilvl="0" w:tplc="8D58FE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74CF"/>
    <w:multiLevelType w:val="hybridMultilevel"/>
    <w:tmpl w:val="E234A8E2"/>
    <w:lvl w:ilvl="0" w:tplc="4854358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D7F29"/>
    <w:multiLevelType w:val="hybridMultilevel"/>
    <w:tmpl w:val="4EEC0CBA"/>
    <w:lvl w:ilvl="0" w:tplc="B1FEE20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4CB5"/>
    <w:multiLevelType w:val="hybridMultilevel"/>
    <w:tmpl w:val="F88EF23A"/>
    <w:lvl w:ilvl="0" w:tplc="8E6C4EFE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306507"/>
    <w:multiLevelType w:val="hybridMultilevel"/>
    <w:tmpl w:val="ACCCBD3C"/>
    <w:lvl w:ilvl="0" w:tplc="6E36A82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310C86"/>
    <w:multiLevelType w:val="hybridMultilevel"/>
    <w:tmpl w:val="C88AF438"/>
    <w:lvl w:ilvl="0" w:tplc="71BEF55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219EF"/>
    <w:multiLevelType w:val="hybridMultilevel"/>
    <w:tmpl w:val="91DC24EE"/>
    <w:lvl w:ilvl="0" w:tplc="15E8E2C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D1DBD"/>
    <w:multiLevelType w:val="hybridMultilevel"/>
    <w:tmpl w:val="0534E6F0"/>
    <w:lvl w:ilvl="0" w:tplc="6E36A822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A5145C"/>
    <w:multiLevelType w:val="hybridMultilevel"/>
    <w:tmpl w:val="A28E9B00"/>
    <w:lvl w:ilvl="0" w:tplc="591E673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BA"/>
    <w:rsid w:val="000C5357"/>
    <w:rsid w:val="00112433"/>
    <w:rsid w:val="00137E93"/>
    <w:rsid w:val="001A73BA"/>
    <w:rsid w:val="001B61A1"/>
    <w:rsid w:val="0023686E"/>
    <w:rsid w:val="00316F0E"/>
    <w:rsid w:val="003333CF"/>
    <w:rsid w:val="004A671D"/>
    <w:rsid w:val="00510990"/>
    <w:rsid w:val="005D4440"/>
    <w:rsid w:val="006C13F3"/>
    <w:rsid w:val="006F1DAA"/>
    <w:rsid w:val="00735975"/>
    <w:rsid w:val="0074058E"/>
    <w:rsid w:val="00750DCF"/>
    <w:rsid w:val="0085550F"/>
    <w:rsid w:val="008C4BB7"/>
    <w:rsid w:val="00917D5F"/>
    <w:rsid w:val="00946D07"/>
    <w:rsid w:val="00955A7E"/>
    <w:rsid w:val="00A13E69"/>
    <w:rsid w:val="00A431D4"/>
    <w:rsid w:val="00A507A4"/>
    <w:rsid w:val="00A85990"/>
    <w:rsid w:val="00AC7F36"/>
    <w:rsid w:val="00B57066"/>
    <w:rsid w:val="00BA5F35"/>
    <w:rsid w:val="00C4670A"/>
    <w:rsid w:val="00C47F98"/>
    <w:rsid w:val="00C90ADA"/>
    <w:rsid w:val="00DC1B11"/>
    <w:rsid w:val="00E21F5E"/>
    <w:rsid w:val="00EE1D8A"/>
    <w:rsid w:val="00F50CAC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121E"/>
  <w15:chartTrackingRefBased/>
  <w15:docId w15:val="{1C40B8D2-8D75-4C44-9DA2-90664952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1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3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7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3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putrisekarayuuu@gmail.com</dc:creator>
  <cp:keywords/>
  <dc:description/>
  <cp:lastModifiedBy>putrisekarayuuu@gmail.com</cp:lastModifiedBy>
  <cp:revision>6</cp:revision>
  <cp:lastPrinted>2025-07-14T15:35:00Z</cp:lastPrinted>
  <dcterms:created xsi:type="dcterms:W3CDTF">2025-07-15T11:54:00Z</dcterms:created>
  <dcterms:modified xsi:type="dcterms:W3CDTF">2025-07-15T15:59:00Z</dcterms:modified>
</cp:coreProperties>
</file>