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DF9" w:rsidRPr="006B4D28" w:rsidRDefault="00E36671" w:rsidP="002331BA">
      <w:pPr>
        <w:pStyle w:val="Heading2"/>
        <w:jc w:val="center"/>
        <w:rPr>
          <w:rFonts w:ascii="Arial" w:hAnsi="Arial" w:cs="Arial"/>
          <w:b w:val="0"/>
        </w:rPr>
      </w:pPr>
      <w:bookmarkStart w:id="0" w:name="_GoBack"/>
      <w:r w:rsidRPr="006B4D28">
        <w:rPr>
          <w:rFonts w:ascii="Arial" w:hAnsi="Arial" w:cs="Arial"/>
        </w:rPr>
        <w:t xml:space="preserve">WSDOT </w:t>
      </w:r>
      <w:r w:rsidR="00235DF9" w:rsidRPr="006B4D28">
        <w:rPr>
          <w:rFonts w:ascii="Arial" w:hAnsi="Arial" w:cs="Arial"/>
        </w:rPr>
        <w:t xml:space="preserve">Generic Scope of Work for Consultant ATTACHMENT </w:t>
      </w:r>
      <w:r w:rsidR="00235DF9" w:rsidRPr="006B4D28">
        <w:rPr>
          <w:rFonts w:ascii="Arial" w:hAnsi="Arial" w:cs="Arial"/>
          <w:highlight w:val="yellow"/>
        </w:rPr>
        <w:t>X</w:t>
      </w:r>
      <w:r w:rsidR="00235DF9" w:rsidRPr="006B4D28">
        <w:rPr>
          <w:rFonts w:ascii="Arial" w:hAnsi="Arial" w:cs="Arial"/>
        </w:rPr>
        <w:br/>
        <w:t>Scope of Services</w:t>
      </w:r>
    </w:p>
    <w:p w:rsidR="00235DF9" w:rsidRPr="006B4D28" w:rsidRDefault="00235DF9">
      <w:pPr>
        <w:pStyle w:val="BodyText2"/>
        <w:tabs>
          <w:tab w:val="left" w:pos="3420"/>
        </w:tabs>
        <w:spacing w:line="240" w:lineRule="auto"/>
        <w:ind w:left="3427" w:hanging="3427"/>
        <w:rPr>
          <w:rFonts w:ascii="Arial" w:hAnsi="Arial" w:cs="Arial"/>
          <w:b/>
        </w:rPr>
      </w:pPr>
      <w:r w:rsidRPr="006B4D28">
        <w:rPr>
          <w:rFonts w:ascii="Arial" w:hAnsi="Arial" w:cs="Arial"/>
        </w:rPr>
        <w:t>WSDOT PROJECT:</w:t>
      </w:r>
      <w:r w:rsidRPr="006B4D28">
        <w:rPr>
          <w:rFonts w:ascii="Arial" w:hAnsi="Arial" w:cs="Arial"/>
        </w:rPr>
        <w:tab/>
      </w:r>
      <w:r w:rsidRPr="006B4D28">
        <w:rPr>
          <w:rFonts w:ascii="Arial" w:hAnsi="Arial" w:cs="Arial"/>
          <w:b/>
        </w:rPr>
        <w:t xml:space="preserve">Wetland Delineation for SR </w:t>
      </w:r>
      <w:r w:rsidRPr="006B4D28">
        <w:rPr>
          <w:rFonts w:ascii="Arial" w:hAnsi="Arial" w:cs="Arial"/>
          <w:b/>
          <w:highlight w:val="yellow"/>
        </w:rPr>
        <w:t>XXX</w:t>
      </w:r>
      <w:r w:rsidRPr="006B4D28">
        <w:rPr>
          <w:rFonts w:ascii="Arial" w:hAnsi="Arial" w:cs="Arial"/>
          <w:b/>
        </w:rPr>
        <w:t xml:space="preserve"> Project</w:t>
      </w:r>
    </w:p>
    <w:p w:rsidR="00235DF9" w:rsidRPr="006B4D28" w:rsidRDefault="00235DF9">
      <w:pPr>
        <w:pStyle w:val="BodyText2"/>
        <w:tabs>
          <w:tab w:val="left" w:pos="3420"/>
        </w:tabs>
        <w:spacing w:line="240" w:lineRule="auto"/>
        <w:ind w:left="3427" w:hanging="3427"/>
        <w:rPr>
          <w:rFonts w:ascii="Arial" w:hAnsi="Arial" w:cs="Arial"/>
          <w:b/>
        </w:rPr>
      </w:pPr>
      <w:r w:rsidRPr="006B4D28">
        <w:rPr>
          <w:rFonts w:ascii="Arial" w:hAnsi="Arial" w:cs="Arial"/>
        </w:rPr>
        <w:t>TOD No.:</w:t>
      </w:r>
      <w:r w:rsidRPr="006B4D28">
        <w:rPr>
          <w:rFonts w:ascii="Arial" w:hAnsi="Arial" w:cs="Arial"/>
        </w:rPr>
        <w:tab/>
      </w:r>
      <w:r w:rsidRPr="006B4D28">
        <w:rPr>
          <w:rFonts w:ascii="Arial" w:hAnsi="Arial" w:cs="Arial"/>
          <w:b/>
          <w:highlight w:val="yellow"/>
        </w:rPr>
        <w:t>XX.X</w:t>
      </w:r>
      <w:r w:rsidRPr="006B4D28">
        <w:rPr>
          <w:rFonts w:ascii="Arial" w:hAnsi="Arial" w:cs="Arial"/>
          <w:b/>
        </w:rPr>
        <w:t xml:space="preserve"> </w:t>
      </w:r>
    </w:p>
    <w:p w:rsidR="00235DF9" w:rsidRPr="006B4D28" w:rsidRDefault="00235DF9">
      <w:pPr>
        <w:pStyle w:val="BodyText2"/>
        <w:tabs>
          <w:tab w:val="left" w:pos="3420"/>
        </w:tabs>
        <w:spacing w:line="240" w:lineRule="auto"/>
        <w:ind w:left="3427" w:hanging="3427"/>
        <w:rPr>
          <w:rFonts w:ascii="Arial" w:hAnsi="Arial" w:cs="Arial"/>
          <w:b/>
        </w:rPr>
      </w:pPr>
      <w:r w:rsidRPr="006B4D28">
        <w:rPr>
          <w:rFonts w:ascii="Arial" w:hAnsi="Arial" w:cs="Arial"/>
        </w:rPr>
        <w:t>Agreement:</w:t>
      </w:r>
      <w:r w:rsidRPr="006B4D28">
        <w:rPr>
          <w:rFonts w:ascii="Arial" w:hAnsi="Arial" w:cs="Arial"/>
        </w:rPr>
        <w:tab/>
      </w:r>
      <w:r w:rsidRPr="006B4D28">
        <w:rPr>
          <w:rFonts w:ascii="Arial" w:hAnsi="Arial" w:cs="Arial"/>
          <w:b/>
        </w:rPr>
        <w:t>Y-</w:t>
      </w:r>
      <w:r w:rsidRPr="006B4D28">
        <w:rPr>
          <w:rFonts w:ascii="Arial" w:hAnsi="Arial" w:cs="Arial"/>
          <w:b/>
          <w:highlight w:val="yellow"/>
        </w:rPr>
        <w:t>XXXX</w:t>
      </w:r>
    </w:p>
    <w:p w:rsidR="00235DF9" w:rsidRPr="006B4D28" w:rsidRDefault="00235DF9">
      <w:pPr>
        <w:pStyle w:val="BodyText2"/>
        <w:tabs>
          <w:tab w:val="left" w:pos="3420"/>
        </w:tabs>
        <w:spacing w:line="240" w:lineRule="auto"/>
        <w:ind w:left="3427" w:hanging="3427"/>
        <w:rPr>
          <w:rFonts w:ascii="Arial" w:hAnsi="Arial" w:cs="Arial"/>
          <w:b/>
        </w:rPr>
      </w:pPr>
      <w:r w:rsidRPr="006B4D28">
        <w:rPr>
          <w:rFonts w:ascii="Arial" w:hAnsi="Arial" w:cs="Arial"/>
        </w:rPr>
        <w:t>WSDOT Task Manager:</w:t>
      </w:r>
      <w:r w:rsidRPr="006B4D28">
        <w:rPr>
          <w:rFonts w:ascii="Arial" w:hAnsi="Arial" w:cs="Arial"/>
        </w:rPr>
        <w:tab/>
      </w:r>
      <w:r w:rsidRPr="006B4D28">
        <w:rPr>
          <w:rFonts w:ascii="Arial" w:hAnsi="Arial" w:cs="Arial"/>
          <w:b/>
        </w:rPr>
        <w:t xml:space="preserve">____________, </w:t>
      </w:r>
      <w:r w:rsidRPr="006B4D28">
        <w:rPr>
          <w:rFonts w:ascii="Arial" w:hAnsi="Arial" w:cs="Arial"/>
          <w:b/>
          <w:highlight w:val="yellow"/>
        </w:rPr>
        <w:t>XXX-XXX-XXXX (Contact Phone)</w:t>
      </w:r>
    </w:p>
    <w:p w:rsidR="00235DF9" w:rsidRPr="006B4D28" w:rsidRDefault="00235DF9">
      <w:pPr>
        <w:pStyle w:val="BodyText2"/>
        <w:tabs>
          <w:tab w:val="left" w:pos="3420"/>
        </w:tabs>
        <w:spacing w:line="240" w:lineRule="auto"/>
        <w:ind w:left="3427" w:hanging="3427"/>
        <w:rPr>
          <w:rFonts w:ascii="Arial" w:hAnsi="Arial" w:cs="Arial"/>
        </w:rPr>
      </w:pPr>
      <w:r w:rsidRPr="006B4D28">
        <w:rPr>
          <w:rFonts w:ascii="Arial" w:hAnsi="Arial" w:cs="Arial"/>
        </w:rPr>
        <w:t>Consultant Contract Manager:</w:t>
      </w:r>
      <w:r w:rsidRPr="006B4D28">
        <w:rPr>
          <w:rFonts w:ascii="Arial" w:hAnsi="Arial" w:cs="Arial"/>
        </w:rPr>
        <w:tab/>
      </w:r>
      <w:r w:rsidRPr="006B4D28">
        <w:rPr>
          <w:rFonts w:ascii="Arial" w:hAnsi="Arial" w:cs="Arial"/>
          <w:b/>
        </w:rPr>
        <w:t xml:space="preserve">____________, </w:t>
      </w:r>
      <w:r w:rsidRPr="006B4D28">
        <w:rPr>
          <w:rFonts w:ascii="Arial" w:hAnsi="Arial" w:cs="Arial"/>
          <w:b/>
          <w:highlight w:val="yellow"/>
        </w:rPr>
        <w:t>XXX-XXX-XXXX (Contact Phone)</w:t>
      </w:r>
    </w:p>
    <w:p w:rsidR="00235DF9" w:rsidRPr="006B4D28" w:rsidRDefault="00235DF9">
      <w:pPr>
        <w:pStyle w:val="BodyText2"/>
        <w:tabs>
          <w:tab w:val="left" w:pos="3420"/>
        </w:tabs>
        <w:spacing w:line="240" w:lineRule="auto"/>
        <w:ind w:left="3427" w:hanging="3427"/>
        <w:rPr>
          <w:rFonts w:ascii="Arial" w:hAnsi="Arial" w:cs="Arial"/>
          <w:b/>
        </w:rPr>
      </w:pPr>
      <w:r w:rsidRPr="006B4D28">
        <w:rPr>
          <w:rFonts w:ascii="Arial" w:hAnsi="Arial" w:cs="Arial"/>
        </w:rPr>
        <w:t>Consultant Task Leader:</w:t>
      </w:r>
      <w:r w:rsidRPr="006B4D28">
        <w:rPr>
          <w:rFonts w:ascii="Arial" w:hAnsi="Arial" w:cs="Arial"/>
        </w:rPr>
        <w:tab/>
      </w:r>
      <w:r w:rsidRPr="006B4D28">
        <w:rPr>
          <w:rFonts w:ascii="Arial" w:hAnsi="Arial" w:cs="Arial"/>
          <w:b/>
        </w:rPr>
        <w:t xml:space="preserve">____________, </w:t>
      </w:r>
      <w:r w:rsidRPr="006B4D28">
        <w:rPr>
          <w:rFonts w:ascii="Arial" w:hAnsi="Arial" w:cs="Arial"/>
          <w:b/>
          <w:highlight w:val="yellow"/>
        </w:rPr>
        <w:t>XXX-XXX-XXXX (Contact Phone)</w:t>
      </w:r>
    </w:p>
    <w:p w:rsidR="00235DF9" w:rsidRPr="006B4D28" w:rsidRDefault="00235DF9">
      <w:pPr>
        <w:pStyle w:val="BodyText2"/>
        <w:tabs>
          <w:tab w:val="left" w:pos="3420"/>
        </w:tabs>
        <w:spacing w:line="240" w:lineRule="auto"/>
        <w:ind w:left="3427" w:hanging="3427"/>
        <w:rPr>
          <w:rFonts w:ascii="Arial" w:hAnsi="Arial" w:cs="Arial"/>
        </w:rPr>
      </w:pPr>
      <w:r w:rsidRPr="006B4D28">
        <w:rPr>
          <w:rFonts w:ascii="Arial" w:hAnsi="Arial" w:cs="Arial"/>
        </w:rPr>
        <w:t>Task Start Date:</w:t>
      </w:r>
      <w:r w:rsidRPr="006B4D28">
        <w:rPr>
          <w:rFonts w:ascii="Arial" w:hAnsi="Arial" w:cs="Arial"/>
        </w:rPr>
        <w:tab/>
      </w:r>
      <w:r w:rsidRPr="006B4D28">
        <w:rPr>
          <w:rFonts w:ascii="Arial" w:hAnsi="Arial" w:cs="Arial"/>
          <w:b/>
          <w:highlight w:val="yellow"/>
        </w:rPr>
        <w:t>Month Day, 200_</w:t>
      </w:r>
    </w:p>
    <w:p w:rsidR="00235DF9" w:rsidRPr="006B4D28" w:rsidRDefault="00235DF9">
      <w:pPr>
        <w:pStyle w:val="BodyText2"/>
        <w:pBdr>
          <w:bottom w:val="single" w:sz="4" w:space="1" w:color="auto"/>
        </w:pBdr>
        <w:tabs>
          <w:tab w:val="left" w:pos="3420"/>
        </w:tabs>
        <w:spacing w:after="0" w:line="240" w:lineRule="auto"/>
        <w:ind w:left="3427" w:hanging="3427"/>
        <w:rPr>
          <w:rFonts w:ascii="Arial" w:hAnsi="Arial" w:cs="Arial"/>
        </w:rPr>
      </w:pPr>
      <w:r w:rsidRPr="006B4D28">
        <w:rPr>
          <w:rFonts w:ascii="Arial" w:hAnsi="Arial" w:cs="Arial"/>
        </w:rPr>
        <w:t>Task End Date:</w:t>
      </w:r>
      <w:r w:rsidRPr="006B4D28">
        <w:rPr>
          <w:rFonts w:ascii="Arial" w:hAnsi="Arial" w:cs="Arial"/>
        </w:rPr>
        <w:tab/>
      </w:r>
      <w:r w:rsidRPr="006B4D28">
        <w:rPr>
          <w:rFonts w:ascii="Arial" w:hAnsi="Arial" w:cs="Arial"/>
          <w:b/>
          <w:highlight w:val="yellow"/>
        </w:rPr>
        <w:t>Month Day, 200_</w:t>
      </w:r>
    </w:p>
    <w:p w:rsidR="00235DF9" w:rsidRPr="006B4D28" w:rsidRDefault="00235DF9">
      <w:pPr>
        <w:pStyle w:val="BodyText"/>
        <w:pBdr>
          <w:bottom w:val="single" w:sz="4" w:space="1" w:color="auto"/>
        </w:pBdr>
        <w:rPr>
          <w:rFonts w:ascii="Arial" w:hAnsi="Arial" w:cs="Arial"/>
          <w:sz w:val="16"/>
        </w:rPr>
      </w:pPr>
    </w:p>
    <w:p w:rsidR="00235DF9" w:rsidRPr="006B4D28" w:rsidRDefault="00235DF9">
      <w:pPr>
        <w:pStyle w:val="Heading3"/>
        <w:rPr>
          <w:rFonts w:ascii="Arial" w:hAnsi="Arial" w:cs="Arial"/>
        </w:rPr>
      </w:pPr>
      <w:r w:rsidRPr="006B4D28">
        <w:rPr>
          <w:rFonts w:ascii="Arial" w:hAnsi="Arial" w:cs="Arial"/>
        </w:rPr>
        <w:t>Introduction</w:t>
      </w:r>
    </w:p>
    <w:p w:rsidR="00235DF9" w:rsidRPr="006B4D28" w:rsidRDefault="00235DF9">
      <w:pPr>
        <w:pStyle w:val="BodyText"/>
        <w:rPr>
          <w:rFonts w:ascii="Arial" w:hAnsi="Arial" w:cs="Arial"/>
        </w:rPr>
      </w:pPr>
      <w:r w:rsidRPr="006B4D28">
        <w:rPr>
          <w:rFonts w:ascii="Arial" w:hAnsi="Arial" w:cs="Arial"/>
        </w:rPr>
        <w:t xml:space="preserve">On </w:t>
      </w:r>
      <w:r w:rsidRPr="006B4D28">
        <w:rPr>
          <w:rFonts w:ascii="Arial" w:hAnsi="Arial" w:cs="Arial"/>
          <w:b/>
          <w:highlight w:val="yellow"/>
        </w:rPr>
        <w:t>Month Day, 200_</w:t>
      </w:r>
      <w:r w:rsidRPr="006B4D28">
        <w:rPr>
          <w:rFonts w:ascii="Arial" w:hAnsi="Arial" w:cs="Arial"/>
        </w:rPr>
        <w:t xml:space="preserve">, </w:t>
      </w:r>
      <w:r w:rsidRPr="006B4D28">
        <w:rPr>
          <w:rFonts w:ascii="Arial" w:hAnsi="Arial" w:cs="Arial"/>
          <w:highlight w:val="yellow"/>
        </w:rPr>
        <w:t>__________________ (</w:t>
      </w:r>
      <w:r w:rsidRPr="006B4D28">
        <w:rPr>
          <w:rFonts w:ascii="Arial" w:hAnsi="Arial" w:cs="Arial"/>
          <w:i/>
          <w:highlight w:val="yellow"/>
        </w:rPr>
        <w:t>contact name</w:t>
      </w:r>
      <w:r w:rsidRPr="006B4D28">
        <w:rPr>
          <w:rFonts w:ascii="Arial" w:hAnsi="Arial" w:cs="Arial"/>
          <w:highlight w:val="yellow"/>
        </w:rPr>
        <w:t>)</w:t>
      </w:r>
      <w:r w:rsidRPr="006B4D28">
        <w:rPr>
          <w:rFonts w:ascii="Arial" w:hAnsi="Arial" w:cs="Arial"/>
        </w:rPr>
        <w:t xml:space="preserve"> of the Washington State Department of Transportation (WSDOT), </w:t>
      </w:r>
      <w:r w:rsidRPr="006B4D28">
        <w:rPr>
          <w:rFonts w:ascii="Arial" w:hAnsi="Arial" w:cs="Arial"/>
          <w:highlight w:val="yellow"/>
        </w:rPr>
        <w:t>________ Region/Mode</w:t>
      </w:r>
      <w:r w:rsidRPr="006B4D28">
        <w:rPr>
          <w:rFonts w:ascii="Arial" w:hAnsi="Arial" w:cs="Arial"/>
        </w:rPr>
        <w:t xml:space="preserve"> requested that </w:t>
      </w:r>
      <w:r w:rsidRPr="006B4D28">
        <w:rPr>
          <w:rFonts w:ascii="Arial" w:hAnsi="Arial" w:cs="Arial"/>
          <w:highlight w:val="yellow"/>
        </w:rPr>
        <w:t>__________ (</w:t>
      </w:r>
      <w:r w:rsidRPr="006B4D28">
        <w:rPr>
          <w:rFonts w:ascii="Arial" w:hAnsi="Arial" w:cs="Arial"/>
          <w:i/>
          <w:highlight w:val="yellow"/>
        </w:rPr>
        <w:t>Wetland</w:t>
      </w:r>
      <w:r w:rsidRPr="006B4D28">
        <w:rPr>
          <w:rFonts w:ascii="Arial" w:hAnsi="Arial" w:cs="Arial"/>
          <w:highlight w:val="yellow"/>
        </w:rPr>
        <w:t xml:space="preserve"> </w:t>
      </w:r>
      <w:r w:rsidRPr="006B4D28">
        <w:rPr>
          <w:rFonts w:ascii="Arial" w:hAnsi="Arial" w:cs="Arial"/>
          <w:i/>
          <w:highlight w:val="yellow"/>
        </w:rPr>
        <w:t>Consultant Name</w:t>
      </w:r>
      <w:r w:rsidRPr="006B4D28">
        <w:rPr>
          <w:rFonts w:ascii="Arial" w:hAnsi="Arial" w:cs="Arial"/>
          <w:highlight w:val="yellow"/>
        </w:rPr>
        <w:t>)</w:t>
      </w:r>
      <w:r w:rsidRPr="006B4D28">
        <w:rPr>
          <w:rFonts w:ascii="Arial" w:hAnsi="Arial" w:cs="Arial"/>
        </w:rPr>
        <w:t xml:space="preserve"> (CONSULTANT) prepare a scope of services to conduct wetland delineation(s) under the On-Call Environmental Services Agreement (Y-</w:t>
      </w:r>
      <w:r w:rsidRPr="006B4D28">
        <w:rPr>
          <w:rFonts w:ascii="Arial" w:hAnsi="Arial" w:cs="Arial"/>
          <w:b/>
          <w:highlight w:val="yellow"/>
        </w:rPr>
        <w:t xml:space="preserve"> </w:t>
      </w:r>
      <w:r w:rsidRPr="006B4D28">
        <w:rPr>
          <w:rFonts w:ascii="Arial" w:hAnsi="Arial" w:cs="Arial"/>
          <w:highlight w:val="yellow"/>
        </w:rPr>
        <w:t>XXXX</w:t>
      </w:r>
      <w:r w:rsidRPr="006B4D28">
        <w:rPr>
          <w:rFonts w:ascii="Arial" w:hAnsi="Arial" w:cs="Arial"/>
        </w:rPr>
        <w:t>).</w:t>
      </w:r>
    </w:p>
    <w:p w:rsidR="00235DF9" w:rsidRPr="006B4D28" w:rsidRDefault="00235DF9">
      <w:pPr>
        <w:pStyle w:val="BodyText"/>
        <w:rPr>
          <w:rFonts w:ascii="Arial" w:hAnsi="Arial" w:cs="Arial"/>
        </w:rPr>
      </w:pPr>
      <w:r w:rsidRPr="006B4D28">
        <w:rPr>
          <w:rFonts w:ascii="Arial" w:hAnsi="Arial" w:cs="Arial"/>
        </w:rPr>
        <w:t>This work is in support of</w:t>
      </w:r>
      <w:r w:rsidRPr="006B4D28">
        <w:rPr>
          <w:rFonts w:ascii="Arial" w:hAnsi="Arial" w:cs="Arial"/>
          <w:highlight w:val="yellow"/>
        </w:rPr>
        <w:t>…(include short description of project).</w:t>
      </w:r>
    </w:p>
    <w:p w:rsidR="00235DF9" w:rsidRPr="006B4D28" w:rsidRDefault="00235DF9">
      <w:pPr>
        <w:pStyle w:val="BodyText"/>
        <w:rPr>
          <w:rFonts w:ascii="Arial" w:hAnsi="Arial" w:cs="Arial"/>
        </w:rPr>
      </w:pPr>
    </w:p>
    <w:p w:rsidR="00235DF9" w:rsidRPr="006B4D28" w:rsidRDefault="00235DF9">
      <w:pPr>
        <w:pStyle w:val="Heading3"/>
        <w:rPr>
          <w:rFonts w:ascii="Arial" w:hAnsi="Arial" w:cs="Arial"/>
        </w:rPr>
      </w:pPr>
      <w:r w:rsidRPr="006B4D28">
        <w:rPr>
          <w:rFonts w:ascii="Arial" w:hAnsi="Arial" w:cs="Arial"/>
        </w:rPr>
        <w:t>Qualifications of Consultant</w:t>
      </w:r>
    </w:p>
    <w:p w:rsidR="00235DF9" w:rsidRPr="006B4D28" w:rsidRDefault="00235DF9">
      <w:pPr>
        <w:pStyle w:val="BodyText"/>
        <w:rPr>
          <w:rFonts w:ascii="Arial" w:hAnsi="Arial" w:cs="Arial"/>
        </w:rPr>
      </w:pPr>
      <w:r w:rsidRPr="006B4D28">
        <w:rPr>
          <w:rFonts w:ascii="Arial" w:hAnsi="Arial" w:cs="Arial"/>
        </w:rPr>
        <w:t>The individual(s) conducting this work shall meet WSDOT’s minimum qualifications. The individual(s) shall have experience and training in wetlands issues and experience performing delineations, analyzing wetland functions and values, and analyzing wetland impacts.</w:t>
      </w:r>
    </w:p>
    <w:p w:rsidR="00235DF9" w:rsidRPr="006B4D28" w:rsidRDefault="00235DF9">
      <w:pPr>
        <w:pStyle w:val="BodyText"/>
        <w:rPr>
          <w:rFonts w:ascii="Arial" w:hAnsi="Arial" w:cs="Arial"/>
        </w:rPr>
      </w:pPr>
      <w:r w:rsidRPr="006B4D28">
        <w:rPr>
          <w:rFonts w:ascii="Arial" w:hAnsi="Arial" w:cs="Arial"/>
        </w:rPr>
        <w:t>WSDOT reserves the right to select and/or approve the individuals that will conduct the field work and report writing. The same individual(s) conducting the field work will prepare, edit, and finalize the report. No staff substitution will be allowed without prior approval from WSDOT.</w:t>
      </w:r>
    </w:p>
    <w:p w:rsidR="00235DF9" w:rsidRPr="006B4D28" w:rsidRDefault="00235DF9">
      <w:pPr>
        <w:pStyle w:val="BodyText"/>
        <w:rPr>
          <w:rFonts w:ascii="Arial" w:hAnsi="Arial" w:cs="Arial"/>
          <w:i/>
          <w:iCs/>
        </w:rPr>
      </w:pPr>
      <w:r w:rsidRPr="006B4D28">
        <w:rPr>
          <w:rFonts w:ascii="Arial" w:hAnsi="Arial" w:cs="Arial"/>
          <w:i/>
          <w:iCs/>
        </w:rPr>
        <w:t>[Note: WSDOT can request resumes before the TOD is prepared, and who will do the work can be specified in the TOD.]</w:t>
      </w:r>
    </w:p>
    <w:p w:rsidR="00235DF9" w:rsidRPr="006B4D28" w:rsidRDefault="00235DF9">
      <w:pPr>
        <w:pStyle w:val="BodyText"/>
        <w:rPr>
          <w:rFonts w:ascii="Arial" w:hAnsi="Arial" w:cs="Arial"/>
        </w:rPr>
      </w:pPr>
    </w:p>
    <w:p w:rsidR="00235DF9" w:rsidRPr="006B4D28" w:rsidRDefault="00235DF9">
      <w:pPr>
        <w:pStyle w:val="Heading4"/>
        <w:rPr>
          <w:rFonts w:ascii="Arial" w:hAnsi="Arial" w:cs="Arial"/>
        </w:rPr>
      </w:pPr>
      <w:r w:rsidRPr="006B4D28">
        <w:rPr>
          <w:rFonts w:ascii="Arial" w:hAnsi="Arial" w:cs="Arial"/>
        </w:rPr>
        <w:t>Minimum Qualifications for Wetland Consultant Shall Include:</w:t>
      </w:r>
    </w:p>
    <w:p w:rsidR="00235DF9" w:rsidRPr="006B4D28" w:rsidRDefault="00235DF9">
      <w:pPr>
        <w:pStyle w:val="BodyText"/>
        <w:numPr>
          <w:ilvl w:val="0"/>
          <w:numId w:val="11"/>
        </w:numPr>
        <w:rPr>
          <w:rFonts w:ascii="Arial" w:hAnsi="Arial" w:cs="Arial"/>
        </w:rPr>
      </w:pPr>
      <w:r w:rsidRPr="006B4D28">
        <w:rPr>
          <w:rFonts w:ascii="Arial" w:hAnsi="Arial" w:cs="Arial"/>
        </w:rPr>
        <w:t xml:space="preserve">Bachelor of Science or Bachelor of Arts or equivalent degree in biology, botany, environmental studies, fisheries, soil science, wildlife, agriculture, or related field, and at </w:t>
      </w:r>
      <w:r w:rsidRPr="006B4D28">
        <w:rPr>
          <w:rFonts w:ascii="Arial" w:hAnsi="Arial" w:cs="Arial"/>
          <w:szCs w:val="22"/>
        </w:rPr>
        <w:t xml:space="preserve">least two years of experience delineating wetlands in the Pacific Northwest using the </w:t>
      </w:r>
      <w:r w:rsidR="00C916D7" w:rsidRPr="006B4D28">
        <w:rPr>
          <w:rFonts w:ascii="Arial" w:hAnsi="Arial" w:cs="Arial"/>
          <w:i/>
          <w:szCs w:val="22"/>
        </w:rPr>
        <w:t>Arid West Regional Supplement</w:t>
      </w:r>
      <w:r w:rsidR="00C916D7" w:rsidRPr="006B4D28">
        <w:rPr>
          <w:rFonts w:ascii="Arial" w:hAnsi="Arial" w:cs="Arial"/>
          <w:szCs w:val="22"/>
        </w:rPr>
        <w:t xml:space="preserve">; </w:t>
      </w:r>
      <w:r w:rsidR="00C916D7" w:rsidRPr="006B4D28">
        <w:rPr>
          <w:rFonts w:ascii="Arial" w:hAnsi="Arial" w:cs="Arial"/>
          <w:i/>
          <w:szCs w:val="22"/>
        </w:rPr>
        <w:t xml:space="preserve">Western Mountains, Valleys, and Coast Interim </w:t>
      </w:r>
      <w:bookmarkEnd w:id="0"/>
      <w:r w:rsidR="00C916D7" w:rsidRPr="006B4D28">
        <w:rPr>
          <w:rFonts w:ascii="Arial" w:hAnsi="Arial" w:cs="Arial"/>
          <w:i/>
          <w:szCs w:val="22"/>
        </w:rPr>
        <w:lastRenderedPageBreak/>
        <w:t>Regional Supplement</w:t>
      </w:r>
      <w:r w:rsidR="005060A3" w:rsidRPr="006B4D28">
        <w:rPr>
          <w:rFonts w:ascii="Arial" w:hAnsi="Arial" w:cs="Arial"/>
          <w:szCs w:val="22"/>
        </w:rPr>
        <w:t>;</w:t>
      </w:r>
      <w:r w:rsidR="00C916D7" w:rsidRPr="006B4D28">
        <w:rPr>
          <w:rFonts w:ascii="Arial" w:hAnsi="Arial" w:cs="Arial"/>
          <w:szCs w:val="22"/>
        </w:rPr>
        <w:t xml:space="preserve"> </w:t>
      </w:r>
      <w:r w:rsidRPr="006B4D28">
        <w:rPr>
          <w:rFonts w:ascii="Arial" w:hAnsi="Arial" w:cs="Arial"/>
          <w:szCs w:val="22"/>
        </w:rPr>
        <w:t xml:space="preserve">1987 U.S. Army Corps of Engineers (Corps) </w:t>
      </w:r>
      <w:r w:rsidRPr="006B4D28">
        <w:rPr>
          <w:rFonts w:ascii="Arial" w:hAnsi="Arial" w:cs="Arial"/>
          <w:i/>
          <w:szCs w:val="22"/>
        </w:rPr>
        <w:t>Wetland Delineation Manual</w:t>
      </w:r>
      <w:r w:rsidR="005060A3" w:rsidRPr="006B4D28">
        <w:rPr>
          <w:rFonts w:ascii="Arial" w:hAnsi="Arial" w:cs="Arial"/>
          <w:i/>
          <w:szCs w:val="22"/>
        </w:rPr>
        <w:t>;</w:t>
      </w:r>
      <w:r w:rsidRPr="006B4D28">
        <w:rPr>
          <w:rFonts w:ascii="Arial" w:hAnsi="Arial" w:cs="Arial"/>
          <w:szCs w:val="22"/>
        </w:rPr>
        <w:t xml:space="preserve"> or the 1997 </w:t>
      </w:r>
      <w:r w:rsidRPr="006B4D28">
        <w:rPr>
          <w:rFonts w:ascii="Arial" w:hAnsi="Arial" w:cs="Arial"/>
          <w:i/>
          <w:szCs w:val="22"/>
        </w:rPr>
        <w:t>Washington State Wetlands Identification and Delineation Manual</w:t>
      </w:r>
      <w:r w:rsidRPr="006B4D28">
        <w:rPr>
          <w:rFonts w:ascii="Arial" w:hAnsi="Arial" w:cs="Arial"/>
          <w:szCs w:val="22"/>
        </w:rPr>
        <w:t>, and preparing wetland reports</w:t>
      </w:r>
      <w:r w:rsidRPr="006B4D28">
        <w:rPr>
          <w:rFonts w:ascii="Arial" w:hAnsi="Arial" w:cs="Arial"/>
        </w:rPr>
        <w:t>; or</w:t>
      </w:r>
    </w:p>
    <w:p w:rsidR="00235DF9" w:rsidRPr="006B4D28" w:rsidRDefault="00235DF9">
      <w:pPr>
        <w:pStyle w:val="BodyText"/>
        <w:numPr>
          <w:ilvl w:val="0"/>
          <w:numId w:val="11"/>
        </w:numPr>
        <w:rPr>
          <w:rFonts w:ascii="Arial" w:hAnsi="Arial" w:cs="Arial"/>
          <w:szCs w:val="22"/>
        </w:rPr>
      </w:pPr>
      <w:r w:rsidRPr="006B4D28">
        <w:rPr>
          <w:rFonts w:ascii="Arial" w:hAnsi="Arial" w:cs="Arial"/>
        </w:rPr>
        <w:t xml:space="preserve">Four years of related work experience and training, with at least two </w:t>
      </w:r>
      <w:proofErr w:type="spellStart"/>
      <w:r w:rsidRPr="006B4D28">
        <w:rPr>
          <w:rFonts w:ascii="Arial" w:hAnsi="Arial" w:cs="Arial"/>
        </w:rPr>
        <w:t>years experience</w:t>
      </w:r>
      <w:proofErr w:type="spellEnd"/>
      <w:r w:rsidRPr="006B4D28">
        <w:rPr>
          <w:rFonts w:ascii="Arial" w:hAnsi="Arial" w:cs="Arial"/>
        </w:rPr>
        <w:t xml:space="preserve"> delineating wetlands in the </w:t>
      </w:r>
      <w:smartTag w:uri="urn:schemas-microsoft-com:office:smarttags" w:element="place">
        <w:r w:rsidRPr="006B4D28">
          <w:rPr>
            <w:rFonts w:ascii="Arial" w:hAnsi="Arial" w:cs="Arial"/>
          </w:rPr>
          <w:t>Pacific Northwest</w:t>
        </w:r>
      </w:smartTag>
      <w:r w:rsidRPr="006B4D28">
        <w:rPr>
          <w:rFonts w:ascii="Arial" w:hAnsi="Arial" w:cs="Arial"/>
        </w:rPr>
        <w:t xml:space="preserve"> using the Corps Manual</w:t>
      </w:r>
      <w:r w:rsidR="00403E88" w:rsidRPr="006B4D28">
        <w:rPr>
          <w:rFonts w:ascii="Arial" w:hAnsi="Arial" w:cs="Arial"/>
        </w:rPr>
        <w:t>,</w:t>
      </w:r>
      <w:r w:rsidR="006B4D28" w:rsidRPr="006B4D28">
        <w:rPr>
          <w:rFonts w:ascii="Arial" w:hAnsi="Arial" w:cs="Arial"/>
        </w:rPr>
        <w:t xml:space="preserve"> </w:t>
      </w:r>
      <w:r w:rsidR="00403E88" w:rsidRPr="006B4D28">
        <w:rPr>
          <w:rFonts w:ascii="Arial" w:hAnsi="Arial" w:cs="Arial"/>
        </w:rPr>
        <w:t xml:space="preserve">Regional </w:t>
      </w:r>
      <w:r w:rsidR="00403E88" w:rsidRPr="006B4D28">
        <w:rPr>
          <w:rFonts w:ascii="Arial" w:hAnsi="Arial" w:cs="Arial"/>
          <w:szCs w:val="22"/>
        </w:rPr>
        <w:t>Supplements</w:t>
      </w:r>
      <w:r w:rsidR="006B4D28" w:rsidRPr="006B4D28">
        <w:rPr>
          <w:rFonts w:ascii="Arial" w:hAnsi="Arial" w:cs="Arial"/>
          <w:szCs w:val="22"/>
        </w:rPr>
        <w:t>,</w:t>
      </w:r>
      <w:r w:rsidR="00403E88" w:rsidRPr="006B4D28">
        <w:rPr>
          <w:rFonts w:ascii="Arial" w:hAnsi="Arial" w:cs="Arial"/>
          <w:szCs w:val="22"/>
        </w:rPr>
        <w:t xml:space="preserve"> </w:t>
      </w:r>
      <w:r w:rsidRPr="006B4D28">
        <w:rPr>
          <w:rFonts w:ascii="Arial" w:hAnsi="Arial" w:cs="Arial"/>
          <w:szCs w:val="22"/>
        </w:rPr>
        <w:t>or Washington State Manual and preparing wetland reports.</w:t>
      </w:r>
    </w:p>
    <w:p w:rsidR="00235DF9" w:rsidRPr="006B4D28" w:rsidRDefault="00235DF9">
      <w:pPr>
        <w:pStyle w:val="BodyText"/>
        <w:rPr>
          <w:rFonts w:ascii="Arial" w:hAnsi="Arial" w:cs="Arial"/>
          <w:szCs w:val="22"/>
        </w:rPr>
      </w:pPr>
      <w:r w:rsidRPr="006B4D28">
        <w:rPr>
          <w:rFonts w:ascii="Arial" w:hAnsi="Arial" w:cs="Arial"/>
          <w:szCs w:val="22"/>
        </w:rPr>
        <w:t>The individual(s) shall be familiar with the following methods:</w:t>
      </w:r>
    </w:p>
    <w:p w:rsidR="006B4D28" w:rsidRPr="006B4D28" w:rsidRDefault="006B4D28" w:rsidP="006B4D28">
      <w:pPr>
        <w:numPr>
          <w:ilvl w:val="0"/>
          <w:numId w:val="19"/>
        </w:numPr>
        <w:spacing w:before="100" w:beforeAutospacing="1" w:after="100" w:afterAutospacing="1"/>
        <w:rPr>
          <w:rFonts w:ascii="Arial" w:hAnsi="Arial" w:cs="Arial"/>
          <w:szCs w:val="22"/>
        </w:rPr>
      </w:pPr>
      <w:r w:rsidRPr="00C740D5">
        <w:rPr>
          <w:rFonts w:ascii="Arial" w:hAnsi="Arial" w:cs="Arial"/>
          <w:i/>
          <w:szCs w:val="22"/>
        </w:rPr>
        <w:t>Arid West Regional Supplement</w:t>
      </w:r>
      <w:r w:rsidRPr="00C740D5">
        <w:rPr>
          <w:rFonts w:ascii="Arial" w:hAnsi="Arial" w:cs="Arial"/>
          <w:szCs w:val="22"/>
        </w:rPr>
        <w:t xml:space="preserve"> </w:t>
      </w:r>
      <w:r w:rsidRPr="006B4D28">
        <w:rPr>
          <w:rFonts w:ascii="Arial" w:hAnsi="Arial" w:cs="Arial"/>
          <w:szCs w:val="22"/>
        </w:rPr>
        <w:t>(</w:t>
      </w:r>
      <w:smartTag w:uri="urn:schemas-microsoft-com:office:smarttags" w:element="place">
        <w:smartTag w:uri="urn:schemas-microsoft-com:office:smarttags" w:element="country-region">
          <w:r w:rsidRPr="006B4D28">
            <w:rPr>
              <w:rFonts w:ascii="Arial" w:hAnsi="Arial" w:cs="Arial"/>
              <w:szCs w:val="22"/>
            </w:rPr>
            <w:t>U.S.</w:t>
          </w:r>
        </w:smartTag>
      </w:smartTag>
      <w:r w:rsidRPr="006B4D28">
        <w:rPr>
          <w:rFonts w:ascii="Arial" w:hAnsi="Arial" w:cs="Arial"/>
          <w:szCs w:val="22"/>
        </w:rPr>
        <w:t xml:space="preserve"> Army Corps of Engineers 2008a). Required on all delineations for WSDOT projects in the arid west region of </w:t>
      </w:r>
      <w:smartTag w:uri="urn:schemas-microsoft-com:office:smarttags" w:element="State">
        <w:smartTag w:uri="urn:schemas-microsoft-com:office:smarttags" w:element="place">
          <w:r w:rsidRPr="006B4D28">
            <w:rPr>
              <w:rFonts w:ascii="Arial" w:hAnsi="Arial" w:cs="Arial"/>
              <w:szCs w:val="22"/>
            </w:rPr>
            <w:t>Washington</w:t>
          </w:r>
        </w:smartTag>
      </w:smartTag>
      <w:r w:rsidRPr="006B4D28">
        <w:rPr>
          <w:rFonts w:ascii="Arial" w:hAnsi="Arial" w:cs="Arial"/>
          <w:szCs w:val="22"/>
        </w:rPr>
        <w:t xml:space="preserve">. </w:t>
      </w:r>
    </w:p>
    <w:p w:rsidR="006B4D28" w:rsidRPr="006B4D28" w:rsidRDefault="006B4D28" w:rsidP="006B4D28">
      <w:pPr>
        <w:numPr>
          <w:ilvl w:val="0"/>
          <w:numId w:val="19"/>
        </w:numPr>
        <w:spacing w:before="100" w:beforeAutospacing="1" w:after="100" w:afterAutospacing="1"/>
        <w:rPr>
          <w:rFonts w:ascii="Arial" w:hAnsi="Arial" w:cs="Arial"/>
          <w:szCs w:val="22"/>
        </w:rPr>
      </w:pPr>
      <w:smartTag w:uri="urn:schemas-microsoft-com:office:smarttags" w:element="place">
        <w:smartTag w:uri="urn:schemas-microsoft-com:office:smarttags" w:element="PlaceName">
          <w:r w:rsidRPr="00C740D5">
            <w:rPr>
              <w:rFonts w:ascii="Arial" w:hAnsi="Arial" w:cs="Arial"/>
              <w:i/>
              <w:szCs w:val="22"/>
            </w:rPr>
            <w:t>Western</w:t>
          </w:r>
        </w:smartTag>
        <w:r w:rsidRPr="00C740D5">
          <w:rPr>
            <w:rFonts w:ascii="Arial" w:hAnsi="Arial" w:cs="Arial"/>
            <w:i/>
            <w:szCs w:val="22"/>
          </w:rPr>
          <w:t xml:space="preserve"> </w:t>
        </w:r>
        <w:smartTag w:uri="urn:schemas-microsoft-com:office:smarttags" w:element="PlaceType">
          <w:r w:rsidRPr="00C740D5">
            <w:rPr>
              <w:rFonts w:ascii="Arial" w:hAnsi="Arial" w:cs="Arial"/>
              <w:i/>
              <w:szCs w:val="22"/>
            </w:rPr>
            <w:t>Mountains</w:t>
          </w:r>
        </w:smartTag>
      </w:smartTag>
      <w:r w:rsidRPr="00C740D5">
        <w:rPr>
          <w:rFonts w:ascii="Arial" w:hAnsi="Arial" w:cs="Arial"/>
          <w:i/>
          <w:szCs w:val="22"/>
        </w:rPr>
        <w:t>, Valleys, and Coast Interim Regional Supplement</w:t>
      </w:r>
      <w:r w:rsidRPr="006B4D28">
        <w:rPr>
          <w:rFonts w:ascii="Arial" w:hAnsi="Arial" w:cs="Arial"/>
          <w:szCs w:val="22"/>
        </w:rPr>
        <w:t>. (</w:t>
      </w:r>
      <w:smartTag w:uri="urn:schemas-microsoft-com:office:smarttags" w:element="country-region">
        <w:smartTag w:uri="urn:schemas-microsoft-com:office:smarttags" w:element="place">
          <w:r w:rsidRPr="006B4D28">
            <w:rPr>
              <w:rFonts w:ascii="Arial" w:hAnsi="Arial" w:cs="Arial"/>
              <w:szCs w:val="22"/>
            </w:rPr>
            <w:t>U.S.</w:t>
          </w:r>
        </w:smartTag>
      </w:smartTag>
      <w:r w:rsidRPr="006B4D28">
        <w:rPr>
          <w:rFonts w:ascii="Arial" w:hAnsi="Arial" w:cs="Arial"/>
          <w:szCs w:val="22"/>
        </w:rPr>
        <w:t xml:space="preserve"> Army Corps of Engineers, 2008b).  Required on all delineations for WSDOT projects in the western mountains, valleys, and coasts region of </w:t>
      </w:r>
      <w:smartTag w:uri="urn:schemas-microsoft-com:office:smarttags" w:element="State">
        <w:smartTag w:uri="urn:schemas-microsoft-com:office:smarttags" w:element="place">
          <w:r w:rsidRPr="006B4D28">
            <w:rPr>
              <w:rFonts w:ascii="Arial" w:hAnsi="Arial" w:cs="Arial"/>
              <w:szCs w:val="22"/>
            </w:rPr>
            <w:t>Washington</w:t>
          </w:r>
        </w:smartTag>
      </w:smartTag>
      <w:r w:rsidRPr="006B4D28">
        <w:rPr>
          <w:rFonts w:ascii="Arial" w:hAnsi="Arial" w:cs="Arial"/>
          <w:szCs w:val="22"/>
        </w:rPr>
        <w:t xml:space="preserve">.  </w:t>
      </w:r>
    </w:p>
    <w:p w:rsidR="006B4D28" w:rsidRPr="006B4D28" w:rsidRDefault="006B4D28" w:rsidP="006B4D28">
      <w:pPr>
        <w:numPr>
          <w:ilvl w:val="0"/>
          <w:numId w:val="19"/>
        </w:numPr>
        <w:spacing w:before="100" w:beforeAutospacing="1" w:after="100" w:afterAutospacing="1"/>
        <w:rPr>
          <w:rFonts w:ascii="Arial" w:hAnsi="Arial" w:cs="Arial"/>
          <w:szCs w:val="22"/>
        </w:rPr>
      </w:pPr>
      <w:r w:rsidRPr="00C740D5">
        <w:rPr>
          <w:rFonts w:ascii="Arial" w:hAnsi="Arial" w:cs="Arial"/>
          <w:i/>
          <w:szCs w:val="22"/>
        </w:rPr>
        <w:t>Corps of Engineers Wetland Delineation Manual</w:t>
      </w:r>
      <w:r w:rsidRPr="006B4D28">
        <w:rPr>
          <w:rFonts w:ascii="Arial" w:hAnsi="Arial" w:cs="Arial"/>
        </w:rPr>
        <w:t xml:space="preserve"> (Environmental Laboratory 1987 On-line edition). As modified by the appropriate regional supplement.</w:t>
      </w:r>
    </w:p>
    <w:p w:rsidR="006B4D28" w:rsidRPr="006B4D28" w:rsidRDefault="006B4D28" w:rsidP="006B4D28">
      <w:pPr>
        <w:numPr>
          <w:ilvl w:val="0"/>
          <w:numId w:val="19"/>
        </w:numPr>
        <w:spacing w:before="100" w:beforeAutospacing="1" w:after="100" w:afterAutospacing="1"/>
        <w:rPr>
          <w:rFonts w:ascii="Arial" w:hAnsi="Arial" w:cs="Arial"/>
          <w:szCs w:val="22"/>
        </w:rPr>
      </w:pPr>
      <w:smartTag w:uri="urn:schemas-microsoft-com:office:smarttags" w:element="place">
        <w:smartTag w:uri="urn:schemas-microsoft-com:office:smarttags" w:element="PlaceName">
          <w:r w:rsidRPr="00C740D5">
            <w:rPr>
              <w:rFonts w:ascii="Arial" w:hAnsi="Arial" w:cs="Arial"/>
              <w:i/>
              <w:szCs w:val="22"/>
            </w:rPr>
            <w:t>Washington</w:t>
          </w:r>
        </w:smartTag>
        <w:r w:rsidRPr="00C740D5">
          <w:rPr>
            <w:rFonts w:ascii="Arial" w:hAnsi="Arial" w:cs="Arial"/>
            <w:i/>
            <w:szCs w:val="22"/>
          </w:rPr>
          <w:t xml:space="preserve"> </w:t>
        </w:r>
        <w:smartTag w:uri="urn:schemas-microsoft-com:office:smarttags" w:element="PlaceType">
          <w:r w:rsidRPr="00C740D5">
            <w:rPr>
              <w:rFonts w:ascii="Arial" w:hAnsi="Arial" w:cs="Arial"/>
              <w:i/>
              <w:szCs w:val="22"/>
            </w:rPr>
            <w:t>State</w:t>
          </w:r>
        </w:smartTag>
      </w:smartTag>
      <w:r w:rsidRPr="00C740D5">
        <w:rPr>
          <w:rFonts w:ascii="Arial" w:hAnsi="Arial" w:cs="Arial"/>
          <w:i/>
          <w:szCs w:val="22"/>
        </w:rPr>
        <w:t xml:space="preserve"> Wetlands Identification and Delineation Manual</w:t>
      </w:r>
      <w:r w:rsidRPr="006B4D28">
        <w:rPr>
          <w:rFonts w:ascii="Arial" w:hAnsi="Arial" w:cs="Arial"/>
        </w:rPr>
        <w:t xml:space="preserve"> (Ecology 1997)</w:t>
      </w:r>
      <w:r w:rsidR="00C740D5">
        <w:rPr>
          <w:rFonts w:ascii="Arial" w:hAnsi="Arial" w:cs="Arial"/>
        </w:rPr>
        <w:t xml:space="preserve">.  Only if </w:t>
      </w:r>
      <w:r w:rsidR="00C740D5" w:rsidRPr="006B4D28">
        <w:rPr>
          <w:rFonts w:ascii="Arial" w:hAnsi="Arial" w:cs="Arial"/>
        </w:rPr>
        <w:t xml:space="preserve">a local Critical Area Ordinance requires </w:t>
      </w:r>
      <w:r w:rsidR="00C740D5">
        <w:rPr>
          <w:rFonts w:ascii="Arial" w:hAnsi="Arial" w:cs="Arial"/>
        </w:rPr>
        <w:t xml:space="preserve">its use.  </w:t>
      </w:r>
      <w:r w:rsidRPr="006B4D28">
        <w:rPr>
          <w:rFonts w:ascii="Arial" w:hAnsi="Arial" w:cs="Arial"/>
        </w:rPr>
        <w:t xml:space="preserve">WSDOT staff and consultants are required to submit two sets of data forms: one set of regional supplement forms and one set of </w:t>
      </w:r>
      <w:r w:rsidRPr="00C740D5">
        <w:rPr>
          <w:rFonts w:ascii="Arial" w:hAnsi="Arial" w:cs="Arial"/>
          <w:szCs w:val="22"/>
        </w:rPr>
        <w:t>Washington State Wetland Delineation Data Forms</w:t>
      </w:r>
      <w:r w:rsidRPr="006B4D28">
        <w:rPr>
          <w:rFonts w:ascii="Arial" w:hAnsi="Arial" w:cs="Arial"/>
        </w:rPr>
        <w:t>.</w:t>
      </w:r>
    </w:p>
    <w:p w:rsidR="00235DF9" w:rsidRPr="006B4D28" w:rsidRDefault="00235DF9">
      <w:pPr>
        <w:pStyle w:val="BodyText"/>
        <w:numPr>
          <w:ilvl w:val="0"/>
          <w:numId w:val="8"/>
        </w:numPr>
        <w:rPr>
          <w:rFonts w:ascii="Arial" w:hAnsi="Arial" w:cs="Arial"/>
        </w:rPr>
      </w:pPr>
      <w:r w:rsidRPr="006B4D28">
        <w:rPr>
          <w:rFonts w:ascii="Arial" w:hAnsi="Arial" w:cs="Arial"/>
          <w:i/>
        </w:rPr>
        <w:t xml:space="preserve">2004 </w:t>
      </w:r>
      <w:smartTag w:uri="urn:schemas-microsoft-com:office:smarttags" w:element="PlaceName">
        <w:r w:rsidRPr="006B4D28">
          <w:rPr>
            <w:rFonts w:ascii="Arial" w:hAnsi="Arial" w:cs="Arial"/>
            <w:i/>
          </w:rPr>
          <w:t>Washington</w:t>
        </w:r>
      </w:smartTag>
      <w:r w:rsidRPr="006B4D28">
        <w:rPr>
          <w:rFonts w:ascii="Arial" w:hAnsi="Arial" w:cs="Arial"/>
          <w:i/>
        </w:rPr>
        <w:t xml:space="preserve"> </w:t>
      </w:r>
      <w:smartTag w:uri="urn:schemas-microsoft-com:office:smarttags" w:element="PlaceType">
        <w:r w:rsidRPr="006B4D28">
          <w:rPr>
            <w:rFonts w:ascii="Arial" w:hAnsi="Arial" w:cs="Arial"/>
            <w:i/>
          </w:rPr>
          <w:t>State</w:t>
        </w:r>
      </w:smartTag>
      <w:r w:rsidRPr="006B4D28">
        <w:rPr>
          <w:rFonts w:ascii="Arial" w:hAnsi="Arial" w:cs="Arial"/>
          <w:i/>
        </w:rPr>
        <w:t xml:space="preserve"> Wetlands Rating System,</w:t>
      </w:r>
      <w:r w:rsidRPr="006B4D28">
        <w:rPr>
          <w:rFonts w:ascii="Arial" w:hAnsi="Arial" w:cs="Arial"/>
        </w:rPr>
        <w:t xml:space="preserve"> Eastern and </w:t>
      </w:r>
      <w:smartTag w:uri="urn:schemas-microsoft-com:office:smarttags" w:element="place">
        <w:r w:rsidRPr="006B4D28">
          <w:rPr>
            <w:rFonts w:ascii="Arial" w:hAnsi="Arial" w:cs="Arial"/>
          </w:rPr>
          <w:t>Western Washington</w:t>
        </w:r>
      </w:smartTag>
      <w:r w:rsidRPr="006B4D28">
        <w:rPr>
          <w:rFonts w:ascii="Arial" w:hAnsi="Arial" w:cs="Arial"/>
        </w:rPr>
        <w:t xml:space="preserve"> (</w:t>
      </w:r>
      <w:proofErr w:type="spellStart"/>
      <w:r w:rsidRPr="006B4D28">
        <w:rPr>
          <w:rFonts w:ascii="Arial" w:hAnsi="Arial" w:cs="Arial"/>
        </w:rPr>
        <w:t>Hruby</w:t>
      </w:r>
      <w:proofErr w:type="spellEnd"/>
      <w:r w:rsidRPr="006B4D28">
        <w:rPr>
          <w:rFonts w:ascii="Arial" w:hAnsi="Arial" w:cs="Arial"/>
        </w:rPr>
        <w:t>, 2004).</w:t>
      </w:r>
    </w:p>
    <w:p w:rsidR="00235DF9" w:rsidRPr="006B4D28" w:rsidRDefault="00235DF9">
      <w:pPr>
        <w:pStyle w:val="BodyText"/>
        <w:numPr>
          <w:ilvl w:val="0"/>
          <w:numId w:val="8"/>
        </w:numPr>
        <w:rPr>
          <w:rFonts w:ascii="Arial" w:hAnsi="Arial" w:cs="Arial"/>
        </w:rPr>
      </w:pPr>
      <w:r w:rsidRPr="006B4D28">
        <w:rPr>
          <w:rFonts w:ascii="Arial" w:hAnsi="Arial" w:cs="Arial"/>
        </w:rPr>
        <w:t>County/City rating system (where appropriate).</w:t>
      </w:r>
    </w:p>
    <w:p w:rsidR="006B4D28" w:rsidRPr="006B4D28" w:rsidRDefault="006B4D28" w:rsidP="006B4D28">
      <w:pPr>
        <w:pStyle w:val="BodyText"/>
        <w:numPr>
          <w:ilvl w:val="0"/>
          <w:numId w:val="8"/>
        </w:numPr>
        <w:rPr>
          <w:rFonts w:ascii="Arial" w:hAnsi="Arial" w:cs="Arial"/>
        </w:rPr>
      </w:pPr>
      <w:r w:rsidRPr="006B4D28">
        <w:rPr>
          <w:rFonts w:ascii="Arial" w:hAnsi="Arial" w:cs="Arial"/>
          <w:i/>
        </w:rPr>
        <w:t>Wetland Functions Characterization Tool for Linear Projects</w:t>
      </w:r>
      <w:r w:rsidRPr="006B4D28">
        <w:rPr>
          <w:rFonts w:ascii="Arial" w:hAnsi="Arial" w:cs="Arial"/>
        </w:rPr>
        <w:t xml:space="preserve"> (WSDOT, 2000). </w:t>
      </w:r>
    </w:p>
    <w:p w:rsidR="00053671" w:rsidRPr="006B4D28" w:rsidRDefault="00053671">
      <w:pPr>
        <w:pStyle w:val="BodyText"/>
        <w:rPr>
          <w:rFonts w:ascii="Arial" w:hAnsi="Arial" w:cs="Arial"/>
        </w:rPr>
      </w:pPr>
      <w:r w:rsidRPr="006B4D28">
        <w:rPr>
          <w:rFonts w:ascii="Arial" w:hAnsi="Arial" w:cs="Arial"/>
        </w:rPr>
        <w:t>Additionally, the individual(s) shall be familiar with the WSDOT Wetland Guidelines</w:t>
      </w:r>
      <w:r w:rsidR="00872F0E" w:rsidRPr="006B4D28">
        <w:rPr>
          <w:rFonts w:ascii="Arial" w:hAnsi="Arial" w:cs="Arial"/>
        </w:rPr>
        <w:t>, part</w:t>
      </w:r>
      <w:r w:rsidR="00E11FBB" w:rsidRPr="006B4D28">
        <w:rPr>
          <w:rFonts w:ascii="Arial" w:hAnsi="Arial" w:cs="Arial"/>
        </w:rPr>
        <w:t>icularly the WSDOT Delineation G</w:t>
      </w:r>
      <w:r w:rsidR="00872F0E" w:rsidRPr="006B4D28">
        <w:rPr>
          <w:rFonts w:ascii="Arial" w:hAnsi="Arial" w:cs="Arial"/>
        </w:rPr>
        <w:t>uidance</w:t>
      </w:r>
      <w:r w:rsidR="001E69A7" w:rsidRPr="006B4D28">
        <w:rPr>
          <w:rFonts w:ascii="Arial" w:hAnsi="Arial" w:cs="Arial"/>
        </w:rPr>
        <w:t>, WSDOT Delineation S</w:t>
      </w:r>
      <w:r w:rsidR="00872F0E" w:rsidRPr="006B4D28">
        <w:rPr>
          <w:rFonts w:ascii="Arial" w:hAnsi="Arial" w:cs="Arial"/>
        </w:rPr>
        <w:t xml:space="preserve">tandard </w:t>
      </w:r>
      <w:r w:rsidR="001E69A7" w:rsidRPr="006B4D28">
        <w:rPr>
          <w:rFonts w:ascii="Arial" w:hAnsi="Arial" w:cs="Arial"/>
        </w:rPr>
        <w:t>O</w:t>
      </w:r>
      <w:r w:rsidR="00872F0E" w:rsidRPr="006B4D28">
        <w:rPr>
          <w:rFonts w:ascii="Arial" w:hAnsi="Arial" w:cs="Arial"/>
        </w:rPr>
        <w:t xml:space="preserve">perating </w:t>
      </w:r>
      <w:r w:rsidR="001E69A7" w:rsidRPr="006B4D28">
        <w:rPr>
          <w:rFonts w:ascii="Arial" w:hAnsi="Arial" w:cs="Arial"/>
        </w:rPr>
        <w:t>Procedures, and WSDOT Wetland and Stream As</w:t>
      </w:r>
      <w:r w:rsidR="003A6BC4" w:rsidRPr="006B4D28">
        <w:rPr>
          <w:rFonts w:ascii="Arial" w:hAnsi="Arial" w:cs="Arial"/>
        </w:rPr>
        <w:t>s</w:t>
      </w:r>
      <w:r w:rsidR="001E69A7" w:rsidRPr="006B4D28">
        <w:rPr>
          <w:rFonts w:ascii="Arial" w:hAnsi="Arial" w:cs="Arial"/>
        </w:rPr>
        <w:t>essment Report</w:t>
      </w:r>
      <w:r w:rsidR="00EF6559" w:rsidRPr="006B4D28">
        <w:rPr>
          <w:rFonts w:ascii="Arial" w:hAnsi="Arial" w:cs="Arial"/>
        </w:rPr>
        <w:t xml:space="preserve"> Template and Example</w:t>
      </w:r>
      <w:r w:rsidR="001E69A7" w:rsidRPr="006B4D28">
        <w:rPr>
          <w:rFonts w:ascii="Arial" w:hAnsi="Arial" w:cs="Arial"/>
        </w:rPr>
        <w:t xml:space="preserve">, </w:t>
      </w:r>
      <w:r w:rsidR="00787686">
        <w:rPr>
          <w:rFonts w:ascii="Arial" w:hAnsi="Arial" w:cs="Arial"/>
        </w:rPr>
        <w:t xml:space="preserve">all </w:t>
      </w:r>
      <w:r w:rsidRPr="006B4D28">
        <w:rPr>
          <w:rFonts w:ascii="Arial" w:hAnsi="Arial" w:cs="Arial"/>
        </w:rPr>
        <w:t>available at  www.wsdot.wa.gov/Environment/Biology/Wetlands/Delineation.htm</w:t>
      </w:r>
    </w:p>
    <w:p w:rsidR="00235DF9" w:rsidRPr="006B4D28" w:rsidRDefault="00235DF9">
      <w:pPr>
        <w:pStyle w:val="BodyText"/>
        <w:rPr>
          <w:rFonts w:ascii="Arial" w:hAnsi="Arial" w:cs="Arial"/>
        </w:rPr>
      </w:pPr>
    </w:p>
    <w:p w:rsidR="00235DF9" w:rsidRPr="006B4D28" w:rsidRDefault="00235DF9">
      <w:pPr>
        <w:pStyle w:val="Heading2"/>
        <w:rPr>
          <w:rFonts w:ascii="Arial" w:hAnsi="Arial" w:cs="Arial"/>
        </w:rPr>
      </w:pPr>
      <w:r w:rsidRPr="006B4D28">
        <w:rPr>
          <w:rFonts w:ascii="Arial" w:hAnsi="Arial" w:cs="Arial"/>
        </w:rPr>
        <w:t xml:space="preserve">Task </w:t>
      </w:r>
      <w:r w:rsidRPr="006B4D28">
        <w:rPr>
          <w:rFonts w:ascii="Arial" w:hAnsi="Arial" w:cs="Arial"/>
          <w:highlight w:val="yellow"/>
        </w:rPr>
        <w:t>1</w:t>
      </w:r>
      <w:r w:rsidRPr="006B4D28">
        <w:rPr>
          <w:rFonts w:ascii="Arial" w:hAnsi="Arial" w:cs="Arial"/>
        </w:rPr>
        <w:t xml:space="preserve"> – Delineate Wetlands </w:t>
      </w:r>
      <w:r w:rsidR="00EE3CDB" w:rsidRPr="006B4D28">
        <w:rPr>
          <w:rFonts w:ascii="Arial" w:hAnsi="Arial" w:cs="Arial"/>
        </w:rPr>
        <w:t xml:space="preserve">and Streams </w:t>
      </w:r>
      <w:r w:rsidRPr="006B4D28">
        <w:rPr>
          <w:rFonts w:ascii="Arial" w:hAnsi="Arial" w:cs="Arial"/>
        </w:rPr>
        <w:t xml:space="preserve">for SR </w:t>
      </w:r>
      <w:r w:rsidRPr="006B4D28">
        <w:rPr>
          <w:rFonts w:ascii="Arial" w:hAnsi="Arial" w:cs="Arial"/>
          <w:highlight w:val="yellow"/>
        </w:rPr>
        <w:t>XXX</w:t>
      </w:r>
      <w:r w:rsidRPr="006B4D28">
        <w:rPr>
          <w:rFonts w:ascii="Arial" w:hAnsi="Arial" w:cs="Arial"/>
        </w:rPr>
        <w:t xml:space="preserve"> Project</w:t>
      </w:r>
    </w:p>
    <w:p w:rsidR="00235DF9" w:rsidRPr="006B4D28" w:rsidRDefault="00235DF9">
      <w:pPr>
        <w:pStyle w:val="Heading4"/>
        <w:rPr>
          <w:rFonts w:ascii="Arial" w:hAnsi="Arial" w:cs="Arial"/>
        </w:rPr>
      </w:pPr>
      <w:r w:rsidRPr="006B4D28">
        <w:rPr>
          <w:rFonts w:ascii="Arial" w:hAnsi="Arial" w:cs="Arial"/>
        </w:rPr>
        <w:t>Description of the Study Area</w:t>
      </w:r>
    </w:p>
    <w:p w:rsidR="00235DF9" w:rsidRPr="006B4D28" w:rsidRDefault="00235DF9">
      <w:pPr>
        <w:pStyle w:val="BodyText"/>
        <w:rPr>
          <w:rFonts w:ascii="Arial" w:hAnsi="Arial" w:cs="Arial"/>
        </w:rPr>
      </w:pPr>
      <w:r w:rsidRPr="006B4D28">
        <w:rPr>
          <w:rFonts w:ascii="Arial" w:hAnsi="Arial" w:cs="Arial"/>
        </w:rPr>
        <w:t>The CONSULTANT will delineate wetlands within the study area defined as</w:t>
      </w:r>
      <w:r w:rsidRPr="006B4D28">
        <w:rPr>
          <w:rFonts w:ascii="Arial" w:hAnsi="Arial" w:cs="Arial"/>
          <w:highlight w:val="yellow"/>
        </w:rPr>
        <w:t>… (include description and a figure, if available from Project Engineer Office).</w:t>
      </w:r>
    </w:p>
    <w:p w:rsidR="00235DF9" w:rsidRPr="006B4D28" w:rsidRDefault="00235DF9">
      <w:pPr>
        <w:pStyle w:val="BodyText"/>
        <w:rPr>
          <w:rFonts w:ascii="Arial" w:hAnsi="Arial" w:cs="Arial"/>
        </w:rPr>
      </w:pPr>
      <w:r w:rsidRPr="006B4D28">
        <w:rPr>
          <w:rFonts w:ascii="Arial" w:hAnsi="Arial" w:cs="Arial"/>
        </w:rPr>
        <w:t xml:space="preserve">For the purpose of this scope of work, the </w:t>
      </w:r>
      <w:r w:rsidR="00EE3CDB" w:rsidRPr="006B4D28">
        <w:rPr>
          <w:rFonts w:ascii="Arial" w:hAnsi="Arial" w:cs="Arial"/>
        </w:rPr>
        <w:t>wetland and stream assessment area (</w:t>
      </w:r>
      <w:r w:rsidR="0006477D" w:rsidRPr="006B4D28">
        <w:rPr>
          <w:rFonts w:ascii="Arial" w:hAnsi="Arial" w:cs="Arial"/>
        </w:rPr>
        <w:t>Study Area</w:t>
      </w:r>
      <w:r w:rsidR="00EE3CDB" w:rsidRPr="006B4D28">
        <w:rPr>
          <w:rFonts w:ascii="Arial" w:hAnsi="Arial" w:cs="Arial"/>
        </w:rPr>
        <w:t xml:space="preserve">) </w:t>
      </w:r>
      <w:r w:rsidRPr="006B4D28">
        <w:rPr>
          <w:rFonts w:ascii="Arial" w:hAnsi="Arial" w:cs="Arial"/>
        </w:rPr>
        <w:t xml:space="preserve">is defined as </w:t>
      </w:r>
      <w:r w:rsidRPr="006B4D28">
        <w:rPr>
          <w:rFonts w:ascii="Arial" w:hAnsi="Arial" w:cs="Arial"/>
          <w:highlight w:val="yellow"/>
        </w:rPr>
        <w:t>200</w:t>
      </w:r>
      <w:r w:rsidRPr="006B4D28">
        <w:rPr>
          <w:rFonts w:ascii="Arial" w:hAnsi="Arial" w:cs="Arial"/>
        </w:rPr>
        <w:t xml:space="preserve"> feet on either side of the toe-of-slope of the proposed road/roadway improvements and other proposed areas of disturbance, including all wetland and riparian areas. This </w:t>
      </w:r>
      <w:r w:rsidR="00E34B73" w:rsidRPr="006B4D28">
        <w:rPr>
          <w:rFonts w:ascii="Arial" w:hAnsi="Arial" w:cs="Arial"/>
        </w:rPr>
        <w:t>Stud</w:t>
      </w:r>
      <w:r w:rsidR="0006477D" w:rsidRPr="006B4D28">
        <w:rPr>
          <w:rFonts w:ascii="Arial" w:hAnsi="Arial" w:cs="Arial"/>
        </w:rPr>
        <w:t>y Area</w:t>
      </w:r>
      <w:r w:rsidRPr="006B4D28">
        <w:rPr>
          <w:rFonts w:ascii="Arial" w:hAnsi="Arial" w:cs="Arial"/>
        </w:rPr>
        <w:t xml:space="preserve"> will account for construction limits, temporary construction easements, potential construction staging areas, and impacts to upland buffers of nearby wetlands.</w:t>
      </w:r>
    </w:p>
    <w:p w:rsidR="00235DF9" w:rsidRPr="006B4D28" w:rsidRDefault="00235DF9">
      <w:pPr>
        <w:pStyle w:val="BodyText"/>
        <w:pBdr>
          <w:top w:val="single" w:sz="4" w:space="1" w:color="auto"/>
          <w:left w:val="single" w:sz="4" w:space="4" w:color="auto"/>
          <w:bottom w:val="single" w:sz="4" w:space="1" w:color="auto"/>
          <w:right w:val="single" w:sz="4" w:space="4" w:color="auto"/>
        </w:pBdr>
        <w:spacing w:after="0"/>
        <w:rPr>
          <w:rFonts w:ascii="Arial" w:hAnsi="Arial" w:cs="Arial"/>
          <w:i/>
          <w:iCs/>
        </w:rPr>
      </w:pPr>
      <w:r w:rsidRPr="006B4D28">
        <w:rPr>
          <w:rFonts w:ascii="Arial" w:hAnsi="Arial" w:cs="Arial"/>
          <w:i/>
          <w:iCs/>
          <w:u w:val="single"/>
        </w:rPr>
        <w:t>Considerations for Scoping</w:t>
      </w:r>
      <w:r w:rsidRPr="006B4D28">
        <w:rPr>
          <w:rFonts w:ascii="Arial" w:hAnsi="Arial" w:cs="Arial"/>
          <w:i/>
          <w:iCs/>
        </w:rPr>
        <w:t>:</w:t>
      </w:r>
    </w:p>
    <w:p w:rsidR="00235DF9" w:rsidRPr="006B4D28" w:rsidRDefault="00235DF9">
      <w:pPr>
        <w:pStyle w:val="BodyText"/>
        <w:numPr>
          <w:ilvl w:val="0"/>
          <w:numId w:val="14"/>
        </w:numPr>
        <w:pBdr>
          <w:top w:val="single" w:sz="4" w:space="1" w:color="auto"/>
          <w:left w:val="single" w:sz="4" w:space="4" w:color="auto"/>
          <w:bottom w:val="single" w:sz="4" w:space="1" w:color="auto"/>
          <w:right w:val="single" w:sz="4" w:space="4" w:color="auto"/>
        </w:pBdr>
        <w:rPr>
          <w:rFonts w:ascii="Arial" w:hAnsi="Arial" w:cs="Arial"/>
          <w:i/>
          <w:iCs/>
        </w:rPr>
      </w:pPr>
      <w:r w:rsidRPr="006B4D28">
        <w:rPr>
          <w:rFonts w:ascii="Arial" w:hAnsi="Arial" w:cs="Arial"/>
          <w:i/>
          <w:iCs/>
        </w:rPr>
        <w:lastRenderedPageBreak/>
        <w:t>The Scope should clearly describe the project areas in which wetlands</w:t>
      </w:r>
      <w:r w:rsidR="0006477D" w:rsidRPr="006B4D28">
        <w:rPr>
          <w:rFonts w:ascii="Arial" w:hAnsi="Arial" w:cs="Arial"/>
          <w:i/>
          <w:iCs/>
        </w:rPr>
        <w:t xml:space="preserve"> and streams</w:t>
      </w:r>
      <w:r w:rsidRPr="006B4D28">
        <w:rPr>
          <w:rFonts w:ascii="Arial" w:hAnsi="Arial" w:cs="Arial"/>
          <w:i/>
          <w:iCs/>
        </w:rPr>
        <w:t xml:space="preserve"> will be delineated (i.e., the </w:t>
      </w:r>
      <w:r w:rsidR="0006477D" w:rsidRPr="006B4D28">
        <w:rPr>
          <w:rFonts w:ascii="Arial" w:hAnsi="Arial" w:cs="Arial"/>
          <w:i/>
          <w:iCs/>
        </w:rPr>
        <w:t xml:space="preserve">potential project </w:t>
      </w:r>
      <w:r w:rsidRPr="006B4D28">
        <w:rPr>
          <w:rFonts w:ascii="Arial" w:hAnsi="Arial" w:cs="Arial"/>
          <w:i/>
          <w:iCs/>
        </w:rPr>
        <w:t xml:space="preserve">footprint) and project areas in which </w:t>
      </w:r>
      <w:r w:rsidR="0006477D" w:rsidRPr="006B4D28">
        <w:rPr>
          <w:rFonts w:ascii="Arial" w:hAnsi="Arial" w:cs="Arial"/>
          <w:i/>
          <w:iCs/>
        </w:rPr>
        <w:t xml:space="preserve">streams and </w:t>
      </w:r>
      <w:r w:rsidRPr="006B4D28">
        <w:rPr>
          <w:rFonts w:ascii="Arial" w:hAnsi="Arial" w:cs="Arial"/>
          <w:i/>
          <w:iCs/>
        </w:rPr>
        <w:t xml:space="preserve">wetlands will be identified (not delineated) for purposes of mapping buffers that extend into the </w:t>
      </w:r>
      <w:r w:rsidR="0006477D" w:rsidRPr="006B4D28">
        <w:rPr>
          <w:rFonts w:ascii="Arial" w:hAnsi="Arial" w:cs="Arial"/>
          <w:i/>
          <w:iCs/>
        </w:rPr>
        <w:t xml:space="preserve">potential project </w:t>
      </w:r>
      <w:r w:rsidRPr="006B4D28">
        <w:rPr>
          <w:rFonts w:ascii="Arial" w:hAnsi="Arial" w:cs="Arial"/>
          <w:i/>
          <w:iCs/>
        </w:rPr>
        <w:t>footprint from wetlands or other critical areas outside the disturbance footprint.</w:t>
      </w:r>
    </w:p>
    <w:p w:rsidR="00235DF9" w:rsidRPr="006B4D28" w:rsidRDefault="00235DF9">
      <w:pPr>
        <w:pStyle w:val="BodyText"/>
        <w:numPr>
          <w:ilvl w:val="0"/>
          <w:numId w:val="14"/>
        </w:numPr>
        <w:pBdr>
          <w:top w:val="single" w:sz="4" w:space="1" w:color="auto"/>
          <w:left w:val="single" w:sz="4" w:space="4" w:color="auto"/>
          <w:bottom w:val="single" w:sz="4" w:space="1" w:color="auto"/>
          <w:right w:val="single" w:sz="4" w:space="4" w:color="auto"/>
        </w:pBdr>
        <w:rPr>
          <w:rFonts w:ascii="Arial" w:hAnsi="Arial" w:cs="Arial"/>
          <w:i/>
          <w:iCs/>
        </w:rPr>
      </w:pPr>
      <w:r w:rsidRPr="006B4D28">
        <w:rPr>
          <w:rFonts w:ascii="Arial" w:hAnsi="Arial" w:cs="Arial"/>
          <w:i/>
          <w:iCs/>
        </w:rPr>
        <w:t xml:space="preserve">The Study Area may include both a </w:t>
      </w:r>
      <w:r w:rsidR="0006477D" w:rsidRPr="006B4D28">
        <w:rPr>
          <w:rFonts w:ascii="Arial" w:hAnsi="Arial" w:cs="Arial"/>
          <w:i/>
          <w:iCs/>
        </w:rPr>
        <w:t xml:space="preserve">potential project </w:t>
      </w:r>
      <w:r w:rsidRPr="006B4D28">
        <w:rPr>
          <w:rFonts w:ascii="Arial" w:hAnsi="Arial" w:cs="Arial"/>
          <w:i/>
          <w:iCs/>
        </w:rPr>
        <w:t xml:space="preserve">footprint and an area outside that where wetlands </w:t>
      </w:r>
      <w:r w:rsidR="0006477D" w:rsidRPr="006B4D28">
        <w:rPr>
          <w:rFonts w:ascii="Arial" w:hAnsi="Arial" w:cs="Arial"/>
          <w:i/>
          <w:iCs/>
        </w:rPr>
        <w:t xml:space="preserve">and streams </w:t>
      </w:r>
      <w:r w:rsidRPr="006B4D28">
        <w:rPr>
          <w:rFonts w:ascii="Arial" w:hAnsi="Arial" w:cs="Arial"/>
          <w:i/>
          <w:iCs/>
        </w:rPr>
        <w:t>must be identified (not delineated) and rated so that buffers can be identified).</w:t>
      </w:r>
    </w:p>
    <w:p w:rsidR="00235DF9" w:rsidRPr="006B4D28" w:rsidRDefault="00235DF9">
      <w:pPr>
        <w:pStyle w:val="BodyText"/>
        <w:numPr>
          <w:ilvl w:val="0"/>
          <w:numId w:val="14"/>
        </w:numPr>
        <w:pBdr>
          <w:top w:val="single" w:sz="4" w:space="1" w:color="auto"/>
          <w:left w:val="single" w:sz="4" w:space="4" w:color="auto"/>
          <w:bottom w:val="single" w:sz="4" w:space="1" w:color="auto"/>
          <w:right w:val="single" w:sz="4" w:space="4" w:color="auto"/>
        </w:pBdr>
        <w:rPr>
          <w:rFonts w:ascii="Arial" w:hAnsi="Arial" w:cs="Arial"/>
        </w:rPr>
      </w:pPr>
      <w:r w:rsidRPr="006B4D28">
        <w:rPr>
          <w:rFonts w:ascii="Arial" w:hAnsi="Arial" w:cs="Arial"/>
          <w:i/>
        </w:rPr>
        <w:t>Other aquatic habitats that occur within the Study Area should be included in the scope. Examples of these include streams/rivers, lakes, marine, and jurisdictional ditches. Methods for delineation will vary depending on which aquatic habitats are present.</w:t>
      </w:r>
      <w:r w:rsidRPr="006B4D28">
        <w:rPr>
          <w:rFonts w:ascii="Arial" w:hAnsi="Arial" w:cs="Arial"/>
          <w:i/>
          <w:iCs/>
        </w:rPr>
        <w:t xml:space="preserve"> </w:t>
      </w:r>
    </w:p>
    <w:p w:rsidR="00235DF9" w:rsidRPr="006B4D28" w:rsidRDefault="00235DF9">
      <w:pPr>
        <w:pStyle w:val="BodyText"/>
        <w:numPr>
          <w:ilvl w:val="0"/>
          <w:numId w:val="14"/>
        </w:numPr>
        <w:pBdr>
          <w:top w:val="single" w:sz="4" w:space="1" w:color="auto"/>
          <w:left w:val="single" w:sz="4" w:space="4" w:color="auto"/>
          <w:bottom w:val="single" w:sz="4" w:space="1" w:color="auto"/>
          <w:right w:val="single" w:sz="4" w:space="4" w:color="auto"/>
        </w:pBdr>
        <w:rPr>
          <w:rFonts w:ascii="Arial" w:hAnsi="Arial" w:cs="Arial"/>
          <w:i/>
          <w:iCs/>
        </w:rPr>
      </w:pPr>
      <w:r w:rsidRPr="006B4D28">
        <w:rPr>
          <w:rFonts w:ascii="Arial" w:hAnsi="Arial" w:cs="Arial"/>
          <w:i/>
          <w:iCs/>
        </w:rPr>
        <w:t>For projects requiring an Environmental Impact Statement (EIS), usually a Wetland Discipline Report can be used in place of a Wetland</w:t>
      </w:r>
      <w:r w:rsidR="00F17594" w:rsidRPr="006B4D28">
        <w:rPr>
          <w:rFonts w:ascii="Arial" w:hAnsi="Arial" w:cs="Arial"/>
          <w:i/>
          <w:iCs/>
        </w:rPr>
        <w:t xml:space="preserve"> and Stream Assessment R</w:t>
      </w:r>
      <w:r w:rsidRPr="006B4D28">
        <w:rPr>
          <w:rFonts w:ascii="Arial" w:hAnsi="Arial" w:cs="Arial"/>
          <w:i/>
          <w:iCs/>
        </w:rPr>
        <w:t>eport. However, there are some cases when both a Wetland</w:t>
      </w:r>
      <w:r w:rsidR="00F17594" w:rsidRPr="006B4D28">
        <w:rPr>
          <w:rFonts w:ascii="Arial" w:hAnsi="Arial" w:cs="Arial"/>
          <w:i/>
          <w:iCs/>
        </w:rPr>
        <w:t xml:space="preserve"> and Stream Assessment</w:t>
      </w:r>
      <w:r w:rsidRPr="006B4D28">
        <w:rPr>
          <w:rFonts w:ascii="Arial" w:hAnsi="Arial" w:cs="Arial"/>
          <w:i/>
          <w:iCs/>
        </w:rPr>
        <w:t xml:space="preserve"> Report and a Wetland Discipline Report may be needed.</w:t>
      </w:r>
    </w:p>
    <w:p w:rsidR="00235DF9" w:rsidRPr="006B4D28" w:rsidRDefault="00235DF9">
      <w:pPr>
        <w:pStyle w:val="BodyText"/>
        <w:numPr>
          <w:ilvl w:val="0"/>
          <w:numId w:val="14"/>
        </w:numPr>
        <w:pBdr>
          <w:top w:val="single" w:sz="4" w:space="1" w:color="auto"/>
          <w:left w:val="single" w:sz="4" w:space="4" w:color="auto"/>
          <w:bottom w:val="single" w:sz="4" w:space="1" w:color="auto"/>
          <w:right w:val="single" w:sz="4" w:space="4" w:color="auto"/>
        </w:pBdr>
        <w:rPr>
          <w:rFonts w:ascii="Arial" w:hAnsi="Arial" w:cs="Arial"/>
        </w:rPr>
      </w:pPr>
      <w:r w:rsidRPr="006B4D28">
        <w:rPr>
          <w:rFonts w:ascii="Arial" w:hAnsi="Arial" w:cs="Arial"/>
          <w:i/>
          <w:iCs/>
        </w:rPr>
        <w:t xml:space="preserve">It is efficient if the author of the </w:t>
      </w:r>
      <w:r w:rsidR="00F17594" w:rsidRPr="006B4D28">
        <w:rPr>
          <w:rFonts w:ascii="Arial" w:hAnsi="Arial" w:cs="Arial"/>
          <w:i/>
          <w:iCs/>
        </w:rPr>
        <w:t>W</w:t>
      </w:r>
      <w:r w:rsidRPr="006B4D28">
        <w:rPr>
          <w:rFonts w:ascii="Arial" w:hAnsi="Arial" w:cs="Arial"/>
          <w:i/>
          <w:iCs/>
        </w:rPr>
        <w:t xml:space="preserve">etlands </w:t>
      </w:r>
      <w:r w:rsidR="00F17594" w:rsidRPr="006B4D28">
        <w:rPr>
          <w:rFonts w:ascii="Arial" w:hAnsi="Arial" w:cs="Arial"/>
          <w:i/>
          <w:iCs/>
        </w:rPr>
        <w:t>D</w:t>
      </w:r>
      <w:r w:rsidRPr="006B4D28">
        <w:rPr>
          <w:rFonts w:ascii="Arial" w:hAnsi="Arial" w:cs="Arial"/>
          <w:i/>
          <w:iCs/>
        </w:rPr>
        <w:t xml:space="preserve">iscipline </w:t>
      </w:r>
      <w:r w:rsidR="00F17594" w:rsidRPr="006B4D28">
        <w:rPr>
          <w:rFonts w:ascii="Arial" w:hAnsi="Arial" w:cs="Arial"/>
          <w:i/>
          <w:iCs/>
        </w:rPr>
        <w:t>R</w:t>
      </w:r>
      <w:r w:rsidRPr="006B4D28">
        <w:rPr>
          <w:rFonts w:ascii="Arial" w:hAnsi="Arial" w:cs="Arial"/>
          <w:i/>
          <w:iCs/>
        </w:rPr>
        <w:t>eport works together with authors of other discipline reports (such as Water Resources, Vegetation, Wildlife, and Fish) to ensure consistency between reports and their contents.</w:t>
      </w:r>
    </w:p>
    <w:p w:rsidR="00235DF9" w:rsidRPr="006B4D28" w:rsidRDefault="00235DF9">
      <w:pPr>
        <w:pStyle w:val="BodyText"/>
        <w:rPr>
          <w:rFonts w:ascii="Arial" w:hAnsi="Arial" w:cs="Arial"/>
          <w:i/>
          <w:iCs/>
        </w:rPr>
      </w:pPr>
    </w:p>
    <w:p w:rsidR="00235DF9" w:rsidRPr="006B4D28" w:rsidRDefault="00235DF9">
      <w:pPr>
        <w:pStyle w:val="Heading3"/>
        <w:rPr>
          <w:rFonts w:ascii="Arial" w:hAnsi="Arial" w:cs="Arial"/>
        </w:rPr>
      </w:pPr>
      <w:r w:rsidRPr="006B4D28">
        <w:rPr>
          <w:rFonts w:ascii="Arial" w:hAnsi="Arial" w:cs="Arial"/>
        </w:rPr>
        <w:t xml:space="preserve">Subtask </w:t>
      </w:r>
      <w:r w:rsidRPr="006B4D28">
        <w:rPr>
          <w:rFonts w:ascii="Arial" w:hAnsi="Arial" w:cs="Arial"/>
          <w:highlight w:val="yellow"/>
        </w:rPr>
        <w:t>1.1</w:t>
      </w:r>
      <w:r w:rsidRPr="006B4D28">
        <w:rPr>
          <w:rFonts w:ascii="Arial" w:hAnsi="Arial" w:cs="Arial"/>
        </w:rPr>
        <w:t xml:space="preserve">. Delineate Wetlands and </w:t>
      </w:r>
      <w:r w:rsidR="008C3F19" w:rsidRPr="006B4D28">
        <w:rPr>
          <w:rFonts w:ascii="Arial" w:hAnsi="Arial" w:cs="Arial"/>
        </w:rPr>
        <w:t>Streams</w:t>
      </w:r>
      <w:r w:rsidR="0006477D" w:rsidRPr="006B4D28">
        <w:rPr>
          <w:rFonts w:ascii="Arial" w:hAnsi="Arial" w:cs="Arial"/>
        </w:rPr>
        <w:t xml:space="preserve"> and </w:t>
      </w:r>
      <w:r w:rsidRPr="006B4D28">
        <w:rPr>
          <w:rFonts w:ascii="Arial" w:hAnsi="Arial" w:cs="Arial"/>
        </w:rPr>
        <w:t xml:space="preserve">Prepare </w:t>
      </w:r>
      <w:r w:rsidR="00030ED9" w:rsidRPr="006B4D28">
        <w:rPr>
          <w:rFonts w:ascii="Arial" w:hAnsi="Arial" w:cs="Arial"/>
        </w:rPr>
        <w:t xml:space="preserve">Wetland and Stream </w:t>
      </w:r>
      <w:r w:rsidR="001753C9" w:rsidRPr="006B4D28">
        <w:rPr>
          <w:rFonts w:ascii="Arial" w:hAnsi="Arial" w:cs="Arial"/>
        </w:rPr>
        <w:t>Assessment</w:t>
      </w:r>
      <w:r w:rsidR="00030ED9" w:rsidRPr="006B4D28">
        <w:rPr>
          <w:rFonts w:ascii="Arial" w:hAnsi="Arial" w:cs="Arial"/>
        </w:rPr>
        <w:t xml:space="preserve"> </w:t>
      </w:r>
      <w:r w:rsidRPr="006B4D28">
        <w:rPr>
          <w:rFonts w:ascii="Arial" w:hAnsi="Arial" w:cs="Arial"/>
        </w:rPr>
        <w:t>Report</w:t>
      </w:r>
    </w:p>
    <w:p w:rsidR="003A6808" w:rsidRPr="003A6808" w:rsidRDefault="00235DF9" w:rsidP="00C916D7">
      <w:pPr>
        <w:pStyle w:val="NormalWeb"/>
        <w:rPr>
          <w:rFonts w:ascii="Arial" w:hAnsi="Arial" w:cs="Arial"/>
          <w:sz w:val="22"/>
          <w:szCs w:val="22"/>
        </w:rPr>
      </w:pPr>
      <w:r w:rsidRPr="003A6808">
        <w:rPr>
          <w:rFonts w:ascii="Arial" w:hAnsi="Arial" w:cs="Arial"/>
          <w:sz w:val="22"/>
          <w:szCs w:val="22"/>
        </w:rPr>
        <w:t xml:space="preserve">The CONSULTANT will delineate wetlands </w:t>
      </w:r>
      <w:r w:rsidR="0006477D" w:rsidRPr="003A6808">
        <w:rPr>
          <w:rFonts w:ascii="Arial" w:hAnsi="Arial" w:cs="Arial"/>
          <w:sz w:val="22"/>
          <w:szCs w:val="22"/>
        </w:rPr>
        <w:t xml:space="preserve">and </w:t>
      </w:r>
      <w:r w:rsidR="008C3F19" w:rsidRPr="003A6808">
        <w:rPr>
          <w:rFonts w:ascii="Arial" w:hAnsi="Arial" w:cs="Arial"/>
          <w:sz w:val="22"/>
          <w:szCs w:val="22"/>
        </w:rPr>
        <w:t>streams</w:t>
      </w:r>
      <w:r w:rsidR="0006477D" w:rsidRPr="003A6808">
        <w:rPr>
          <w:rFonts w:ascii="Arial" w:hAnsi="Arial" w:cs="Arial"/>
          <w:sz w:val="22"/>
          <w:szCs w:val="22"/>
        </w:rPr>
        <w:t xml:space="preserve"> </w:t>
      </w:r>
      <w:r w:rsidRPr="003A6808">
        <w:rPr>
          <w:rFonts w:ascii="Arial" w:hAnsi="Arial" w:cs="Arial"/>
          <w:sz w:val="22"/>
          <w:szCs w:val="22"/>
        </w:rPr>
        <w:t xml:space="preserve">within the Study Area following the </w:t>
      </w:r>
      <w:r w:rsidR="00053671" w:rsidRPr="003A6808">
        <w:rPr>
          <w:rFonts w:ascii="Arial" w:hAnsi="Arial" w:cs="Arial"/>
          <w:i/>
          <w:sz w:val="22"/>
          <w:szCs w:val="22"/>
        </w:rPr>
        <w:t xml:space="preserve">Regional Supplement to the Corps of Engineers Wetland Delineation Manual: Arid West Region </w:t>
      </w:r>
      <w:r w:rsidR="00053671" w:rsidRPr="003A6808">
        <w:rPr>
          <w:rFonts w:ascii="Arial" w:hAnsi="Arial" w:cs="Arial"/>
          <w:sz w:val="22"/>
          <w:szCs w:val="22"/>
        </w:rPr>
        <w:t>(U.S. Army Corps of Engineers, 200</w:t>
      </w:r>
      <w:r w:rsidR="003A6808" w:rsidRPr="003A6808">
        <w:rPr>
          <w:rFonts w:ascii="Arial" w:hAnsi="Arial" w:cs="Arial"/>
          <w:sz w:val="22"/>
          <w:szCs w:val="22"/>
        </w:rPr>
        <w:t>8a</w:t>
      </w:r>
      <w:r w:rsidR="00053671" w:rsidRPr="003A6808">
        <w:rPr>
          <w:rFonts w:ascii="Arial" w:hAnsi="Arial" w:cs="Arial"/>
          <w:sz w:val="22"/>
          <w:szCs w:val="22"/>
        </w:rPr>
        <w:t xml:space="preserve">), when working in Eastern Washington; </w:t>
      </w:r>
      <w:r w:rsidR="003A6808" w:rsidRPr="003A6808">
        <w:rPr>
          <w:rFonts w:ascii="Arial" w:hAnsi="Arial" w:cs="Arial"/>
          <w:sz w:val="22"/>
          <w:szCs w:val="22"/>
        </w:rPr>
        <w:t xml:space="preserve">or the </w:t>
      </w:r>
      <w:r w:rsidR="003A6808" w:rsidRPr="003A6808">
        <w:rPr>
          <w:rFonts w:ascii="Arial" w:hAnsi="Arial" w:cs="Arial"/>
          <w:i/>
          <w:sz w:val="22"/>
          <w:szCs w:val="22"/>
        </w:rPr>
        <w:t>Interim</w:t>
      </w:r>
      <w:r w:rsidR="003A6808" w:rsidRPr="003A6808">
        <w:rPr>
          <w:rFonts w:ascii="Arial" w:hAnsi="Arial" w:cs="Arial"/>
          <w:sz w:val="22"/>
          <w:szCs w:val="22"/>
        </w:rPr>
        <w:t xml:space="preserve"> </w:t>
      </w:r>
      <w:r w:rsidR="003A6808" w:rsidRPr="003A6808">
        <w:rPr>
          <w:rFonts w:ascii="Arial" w:hAnsi="Arial" w:cs="Arial"/>
          <w:i/>
          <w:sz w:val="22"/>
          <w:szCs w:val="22"/>
        </w:rPr>
        <w:t xml:space="preserve">Regional Supplement to the Corps of Engineers Wetland Delineation Manual: Western Mountains, Valleys, and Coast Region </w:t>
      </w:r>
      <w:r w:rsidR="003A6808" w:rsidRPr="003A6808">
        <w:rPr>
          <w:rFonts w:ascii="Arial" w:hAnsi="Arial" w:cs="Arial"/>
          <w:sz w:val="22"/>
          <w:szCs w:val="22"/>
        </w:rPr>
        <w:t xml:space="preserve">(U.S. Army Corps of Engineers, 2008b), when working in Western Washington; </w:t>
      </w:r>
      <w:r w:rsidR="00A440D7" w:rsidRPr="003A6808">
        <w:rPr>
          <w:rFonts w:ascii="Arial" w:hAnsi="Arial" w:cs="Arial"/>
          <w:sz w:val="22"/>
          <w:szCs w:val="22"/>
        </w:rPr>
        <w:t xml:space="preserve">and </w:t>
      </w:r>
      <w:r w:rsidR="00053671" w:rsidRPr="003A6808">
        <w:rPr>
          <w:rFonts w:ascii="Arial" w:hAnsi="Arial" w:cs="Arial"/>
          <w:sz w:val="22"/>
          <w:szCs w:val="22"/>
        </w:rPr>
        <w:t xml:space="preserve">all </w:t>
      </w:r>
      <w:r w:rsidR="00A440D7" w:rsidRPr="003A6808">
        <w:rPr>
          <w:rFonts w:ascii="Arial" w:hAnsi="Arial" w:cs="Arial"/>
          <w:sz w:val="22"/>
          <w:szCs w:val="22"/>
        </w:rPr>
        <w:t>WSDOT Wetland Guidelines available at  www.wsdot.wa.gov/Environment/Biology/Wetlands/Delineation.htm</w:t>
      </w:r>
      <w:r w:rsidRPr="003A6808">
        <w:rPr>
          <w:rFonts w:ascii="Arial" w:hAnsi="Arial" w:cs="Arial"/>
          <w:sz w:val="22"/>
          <w:szCs w:val="22"/>
        </w:rPr>
        <w:t xml:space="preserve">. </w:t>
      </w:r>
      <w:r w:rsidR="00A440D7" w:rsidRPr="003A6808">
        <w:rPr>
          <w:rFonts w:ascii="Arial" w:hAnsi="Arial" w:cs="Arial"/>
          <w:sz w:val="22"/>
          <w:szCs w:val="22"/>
        </w:rPr>
        <w:t xml:space="preserve"> </w:t>
      </w:r>
    </w:p>
    <w:p w:rsidR="00C916D7" w:rsidRPr="003A6808" w:rsidRDefault="00C916D7" w:rsidP="00C916D7">
      <w:pPr>
        <w:pStyle w:val="NormalWeb"/>
        <w:rPr>
          <w:rFonts w:ascii="Arial" w:hAnsi="Arial" w:cs="Arial"/>
          <w:sz w:val="22"/>
          <w:szCs w:val="22"/>
        </w:rPr>
      </w:pPr>
      <w:r w:rsidRPr="003A6808">
        <w:rPr>
          <w:rFonts w:ascii="Arial" w:hAnsi="Arial" w:cs="Arial"/>
          <w:sz w:val="22"/>
          <w:szCs w:val="22"/>
        </w:rPr>
        <w:t xml:space="preserve">If a local Critical Area Ordinance also requires delineations using the </w:t>
      </w:r>
      <w:r w:rsidRPr="00E46D54">
        <w:rPr>
          <w:rFonts w:ascii="Arial" w:hAnsi="Arial" w:cs="Arial"/>
          <w:sz w:val="22"/>
          <w:szCs w:val="22"/>
        </w:rPr>
        <w:t>Washington State Wetlands Identification and Delineation Manual</w:t>
      </w:r>
      <w:r w:rsidRPr="003A6808">
        <w:rPr>
          <w:rFonts w:ascii="Arial" w:hAnsi="Arial" w:cs="Arial"/>
          <w:sz w:val="22"/>
          <w:szCs w:val="22"/>
        </w:rPr>
        <w:t xml:space="preserve"> (Ecology 1997), </w:t>
      </w:r>
      <w:r w:rsidR="003A6808" w:rsidRPr="003A6808">
        <w:rPr>
          <w:rFonts w:ascii="Arial" w:hAnsi="Arial" w:cs="Arial"/>
          <w:sz w:val="22"/>
          <w:szCs w:val="22"/>
        </w:rPr>
        <w:t xml:space="preserve">CONSULTANT is </w:t>
      </w:r>
      <w:r w:rsidRPr="003A6808">
        <w:rPr>
          <w:rFonts w:ascii="Arial" w:hAnsi="Arial" w:cs="Arial"/>
          <w:sz w:val="22"/>
          <w:szCs w:val="22"/>
        </w:rPr>
        <w:t xml:space="preserve">required to submit two sets of data forms: one set of regional supplement forms and one set of </w:t>
      </w:r>
      <w:r w:rsidRPr="00E46D54">
        <w:rPr>
          <w:rFonts w:ascii="Arial" w:hAnsi="Arial" w:cs="Arial"/>
          <w:sz w:val="22"/>
          <w:szCs w:val="22"/>
        </w:rPr>
        <w:t>Washington State Wetland Delineation Data Forms</w:t>
      </w:r>
      <w:r w:rsidRPr="003A6808">
        <w:rPr>
          <w:rFonts w:ascii="Arial" w:hAnsi="Arial" w:cs="Arial"/>
          <w:sz w:val="22"/>
          <w:szCs w:val="22"/>
        </w:rPr>
        <w:t>.</w:t>
      </w:r>
    </w:p>
    <w:p w:rsidR="00235DF9" w:rsidRPr="006B4D28" w:rsidRDefault="00235DF9">
      <w:pPr>
        <w:pStyle w:val="BodyText"/>
        <w:rPr>
          <w:rFonts w:ascii="Arial" w:hAnsi="Arial" w:cs="Arial"/>
        </w:rPr>
      </w:pPr>
      <w:r w:rsidRPr="006B4D28">
        <w:rPr>
          <w:rFonts w:ascii="Arial" w:hAnsi="Arial" w:cs="Arial"/>
        </w:rPr>
        <w:t>Information to be collected will include plant community composition and cover, presence or absence of wetland hydrology and indicators, and hydric soil characteristics (</w:t>
      </w:r>
      <w:proofErr w:type="spellStart"/>
      <w:r w:rsidRPr="006B4D28">
        <w:rPr>
          <w:rFonts w:ascii="Arial" w:hAnsi="Arial" w:cs="Arial"/>
        </w:rPr>
        <w:t>redoximorphic</w:t>
      </w:r>
      <w:proofErr w:type="spellEnd"/>
      <w:r w:rsidRPr="006B4D28">
        <w:rPr>
          <w:rFonts w:ascii="Arial" w:hAnsi="Arial" w:cs="Arial"/>
        </w:rPr>
        <w:t xml:space="preserve"> features). </w:t>
      </w:r>
    </w:p>
    <w:p w:rsidR="00235DF9" w:rsidRPr="006B4D28" w:rsidRDefault="00235DF9">
      <w:pPr>
        <w:pStyle w:val="BodyText"/>
        <w:rPr>
          <w:rFonts w:ascii="Arial" w:hAnsi="Arial" w:cs="Arial"/>
        </w:rPr>
      </w:pPr>
      <w:r w:rsidRPr="006B4D28">
        <w:rPr>
          <w:rFonts w:ascii="Arial" w:hAnsi="Arial" w:cs="Arial"/>
        </w:rPr>
        <w:t xml:space="preserve">The CONSULTANT will label and refer to wetlands </w:t>
      </w:r>
      <w:r w:rsidR="0006477D" w:rsidRPr="006B4D28">
        <w:rPr>
          <w:rFonts w:ascii="Arial" w:hAnsi="Arial" w:cs="Arial"/>
        </w:rPr>
        <w:t xml:space="preserve">and </w:t>
      </w:r>
      <w:r w:rsidR="008C3F19" w:rsidRPr="006B4D28">
        <w:rPr>
          <w:rFonts w:ascii="Arial" w:hAnsi="Arial" w:cs="Arial"/>
        </w:rPr>
        <w:t>streams</w:t>
      </w:r>
      <w:r w:rsidR="0006477D" w:rsidRPr="006B4D28">
        <w:rPr>
          <w:rFonts w:ascii="Arial" w:hAnsi="Arial" w:cs="Arial"/>
        </w:rPr>
        <w:t xml:space="preserve"> </w:t>
      </w:r>
      <w:r w:rsidRPr="006B4D28">
        <w:rPr>
          <w:rFonts w:ascii="Arial" w:hAnsi="Arial" w:cs="Arial"/>
        </w:rPr>
        <w:t xml:space="preserve">consistently according to WSDOT naming convention, </w:t>
      </w:r>
      <w:r w:rsidR="00EA76F1" w:rsidRPr="006B4D28">
        <w:rPr>
          <w:rFonts w:ascii="Arial" w:hAnsi="Arial" w:cs="Arial"/>
        </w:rPr>
        <w:t>as described in the WSDOT Delineation Standard Operating Procedures, available at www.wsdot.wa.gov/Environment/Biology/Wetlands/Delineation.htm</w:t>
      </w:r>
      <w:r w:rsidRPr="006B4D28">
        <w:rPr>
          <w:rFonts w:ascii="Arial" w:hAnsi="Arial" w:cs="Arial"/>
        </w:rPr>
        <w:t xml:space="preserve"> </w:t>
      </w:r>
      <w:r w:rsidR="00030ED9" w:rsidRPr="006B4D28">
        <w:rPr>
          <w:rFonts w:ascii="Arial" w:hAnsi="Arial" w:cs="Arial"/>
        </w:rPr>
        <w:t xml:space="preserve"> </w:t>
      </w:r>
      <w:r w:rsidRPr="006B4D28">
        <w:rPr>
          <w:rFonts w:ascii="Arial" w:hAnsi="Arial" w:cs="Arial"/>
        </w:rPr>
        <w:t xml:space="preserve">CONSULTANT will </w:t>
      </w:r>
      <w:r w:rsidR="00EA76F1" w:rsidRPr="006B4D28">
        <w:rPr>
          <w:rFonts w:ascii="Arial" w:hAnsi="Arial" w:cs="Arial"/>
        </w:rPr>
        <w:t xml:space="preserve">prepare a map with </w:t>
      </w:r>
      <w:r w:rsidRPr="006B4D28">
        <w:rPr>
          <w:rFonts w:ascii="Arial" w:hAnsi="Arial" w:cs="Arial"/>
        </w:rPr>
        <w:t xml:space="preserve">wetlands and </w:t>
      </w:r>
      <w:r w:rsidR="008C3F19" w:rsidRPr="006B4D28">
        <w:rPr>
          <w:rFonts w:ascii="Arial" w:hAnsi="Arial" w:cs="Arial"/>
        </w:rPr>
        <w:t>streams</w:t>
      </w:r>
      <w:r w:rsidR="0006477D" w:rsidRPr="006B4D28">
        <w:rPr>
          <w:rFonts w:ascii="Arial" w:hAnsi="Arial" w:cs="Arial"/>
        </w:rPr>
        <w:t xml:space="preserve">, along with </w:t>
      </w:r>
      <w:r w:rsidRPr="006B4D28">
        <w:rPr>
          <w:rFonts w:ascii="Arial" w:hAnsi="Arial" w:cs="Arial"/>
        </w:rPr>
        <w:t>data plots</w:t>
      </w:r>
      <w:r w:rsidR="0006477D" w:rsidRPr="006B4D28">
        <w:rPr>
          <w:rFonts w:ascii="Arial" w:hAnsi="Arial" w:cs="Arial"/>
        </w:rPr>
        <w:t>,</w:t>
      </w:r>
      <w:r w:rsidRPr="006B4D28">
        <w:rPr>
          <w:rFonts w:ascii="Arial" w:hAnsi="Arial" w:cs="Arial"/>
        </w:rPr>
        <w:t xml:space="preserve"> on a sketch map or aerial photo </w:t>
      </w:r>
      <w:proofErr w:type="spellStart"/>
      <w:r w:rsidRPr="006B4D28">
        <w:rPr>
          <w:rFonts w:ascii="Arial" w:hAnsi="Arial" w:cs="Arial"/>
        </w:rPr>
        <w:t>basemap</w:t>
      </w:r>
      <w:proofErr w:type="spellEnd"/>
      <w:r w:rsidRPr="006B4D28">
        <w:rPr>
          <w:rFonts w:ascii="Arial" w:hAnsi="Arial" w:cs="Arial"/>
        </w:rPr>
        <w:t xml:space="preserve"> for WSDOT surveyors to use.</w:t>
      </w:r>
    </w:p>
    <w:p w:rsidR="00235DF9" w:rsidRPr="006B4D28" w:rsidRDefault="00235DF9">
      <w:pPr>
        <w:pStyle w:val="BodyText"/>
        <w:rPr>
          <w:rFonts w:ascii="Arial" w:hAnsi="Arial" w:cs="Arial"/>
        </w:rPr>
      </w:pPr>
      <w:r w:rsidRPr="006B4D28">
        <w:rPr>
          <w:rFonts w:ascii="Arial" w:hAnsi="Arial" w:cs="Arial"/>
        </w:rPr>
        <w:lastRenderedPageBreak/>
        <w:t>Unless WSDOT directs otherwise, the CONSULTANT will rate each wetland using the 200</w:t>
      </w:r>
      <w:r w:rsidR="00EA76F1" w:rsidRPr="006B4D28">
        <w:rPr>
          <w:rFonts w:ascii="Arial" w:hAnsi="Arial" w:cs="Arial"/>
        </w:rPr>
        <w:t>6 updates to the</w:t>
      </w:r>
      <w:r w:rsidRPr="006B4D28">
        <w:rPr>
          <w:rFonts w:ascii="Arial" w:hAnsi="Arial" w:cs="Arial"/>
        </w:rPr>
        <w:t xml:space="preserve"> </w:t>
      </w:r>
      <w:r w:rsidR="00EA76F1" w:rsidRPr="006B4D28">
        <w:rPr>
          <w:rFonts w:ascii="Arial" w:hAnsi="Arial" w:cs="Arial"/>
        </w:rPr>
        <w:t xml:space="preserve">2004 </w:t>
      </w:r>
      <w:r w:rsidRPr="006B4D28">
        <w:rPr>
          <w:rFonts w:ascii="Arial" w:hAnsi="Arial" w:cs="Arial"/>
        </w:rPr>
        <w:t xml:space="preserve">Washington State Wetland Rating System for </w:t>
      </w:r>
      <w:r w:rsidRPr="006B4D28">
        <w:rPr>
          <w:rFonts w:ascii="Arial" w:hAnsi="Arial" w:cs="Arial"/>
          <w:highlight w:val="yellow"/>
        </w:rPr>
        <w:t>Eastern or Western</w:t>
      </w:r>
      <w:r w:rsidRPr="006B4D28">
        <w:rPr>
          <w:rFonts w:ascii="Arial" w:hAnsi="Arial" w:cs="Arial"/>
        </w:rPr>
        <w:t xml:space="preserve"> Washington and the applicable </w:t>
      </w:r>
      <w:r w:rsidRPr="006B4D28">
        <w:rPr>
          <w:rFonts w:ascii="Arial" w:hAnsi="Arial" w:cs="Arial"/>
          <w:highlight w:val="yellow"/>
        </w:rPr>
        <w:t xml:space="preserve">City of _________ and/or </w:t>
      </w:r>
      <w:smartTag w:uri="urn:schemas-microsoft-com:office:smarttags" w:element="place">
        <w:smartTag w:uri="urn:schemas-microsoft-com:office:smarttags" w:element="PlaceName">
          <w:r w:rsidRPr="006B4D28">
            <w:rPr>
              <w:rFonts w:ascii="Arial" w:hAnsi="Arial" w:cs="Arial"/>
              <w:highlight w:val="yellow"/>
            </w:rPr>
            <w:t>________</w:t>
          </w:r>
        </w:smartTag>
        <w:r w:rsidRPr="006B4D28">
          <w:rPr>
            <w:rFonts w:ascii="Arial" w:hAnsi="Arial" w:cs="Arial"/>
            <w:highlight w:val="yellow"/>
          </w:rPr>
          <w:t xml:space="preserve"> </w:t>
        </w:r>
        <w:smartTag w:uri="urn:schemas-microsoft-com:office:smarttags" w:element="PlaceType">
          <w:r w:rsidRPr="006B4D28">
            <w:rPr>
              <w:rFonts w:ascii="Arial" w:hAnsi="Arial" w:cs="Arial"/>
              <w:highlight w:val="yellow"/>
            </w:rPr>
            <w:t>County</w:t>
          </w:r>
        </w:smartTag>
      </w:smartTag>
      <w:r w:rsidRPr="006B4D28">
        <w:rPr>
          <w:rFonts w:ascii="Arial" w:hAnsi="Arial" w:cs="Arial"/>
          <w:highlight w:val="yellow"/>
        </w:rPr>
        <w:t xml:space="preserve"> Code</w:t>
      </w:r>
      <w:r w:rsidRPr="006B4D28">
        <w:rPr>
          <w:rFonts w:ascii="Arial" w:hAnsi="Arial" w:cs="Arial"/>
        </w:rPr>
        <w:t xml:space="preserve">. </w:t>
      </w:r>
      <w:r w:rsidR="00EA76F1" w:rsidRPr="006B4D28">
        <w:rPr>
          <w:rFonts w:ascii="Arial" w:hAnsi="Arial" w:cs="Arial"/>
        </w:rPr>
        <w:t xml:space="preserve"> </w:t>
      </w:r>
      <w:r w:rsidRPr="006B4D28">
        <w:rPr>
          <w:rFonts w:ascii="Arial" w:hAnsi="Arial" w:cs="Arial"/>
        </w:rPr>
        <w:t xml:space="preserve">Buffers associated with each wetland </w:t>
      </w:r>
      <w:r w:rsidR="0006477D" w:rsidRPr="006B4D28">
        <w:rPr>
          <w:rFonts w:ascii="Arial" w:hAnsi="Arial" w:cs="Arial"/>
        </w:rPr>
        <w:t xml:space="preserve">and </w:t>
      </w:r>
      <w:r w:rsidR="008C3F19" w:rsidRPr="006B4D28">
        <w:rPr>
          <w:rFonts w:ascii="Arial" w:hAnsi="Arial" w:cs="Arial"/>
        </w:rPr>
        <w:t>streams</w:t>
      </w:r>
      <w:r w:rsidR="0006477D" w:rsidRPr="006B4D28">
        <w:rPr>
          <w:rFonts w:ascii="Arial" w:hAnsi="Arial" w:cs="Arial"/>
        </w:rPr>
        <w:t xml:space="preserve"> </w:t>
      </w:r>
      <w:r w:rsidRPr="006B4D28">
        <w:rPr>
          <w:rFonts w:ascii="Arial" w:hAnsi="Arial" w:cs="Arial"/>
        </w:rPr>
        <w:t xml:space="preserve">will also be indicated per applicable </w:t>
      </w:r>
      <w:r w:rsidRPr="006B4D28">
        <w:rPr>
          <w:rFonts w:ascii="Arial" w:hAnsi="Arial" w:cs="Arial"/>
          <w:highlight w:val="yellow"/>
        </w:rPr>
        <w:t xml:space="preserve">City of _________ and/or </w:t>
      </w:r>
      <w:smartTag w:uri="urn:schemas-microsoft-com:office:smarttags" w:element="place">
        <w:smartTag w:uri="urn:schemas-microsoft-com:office:smarttags" w:element="PlaceName">
          <w:r w:rsidRPr="006B4D28">
            <w:rPr>
              <w:rFonts w:ascii="Arial" w:hAnsi="Arial" w:cs="Arial"/>
              <w:highlight w:val="yellow"/>
            </w:rPr>
            <w:t>________</w:t>
          </w:r>
        </w:smartTag>
        <w:r w:rsidRPr="006B4D28">
          <w:rPr>
            <w:rFonts w:ascii="Arial" w:hAnsi="Arial" w:cs="Arial"/>
            <w:highlight w:val="yellow"/>
          </w:rPr>
          <w:t xml:space="preserve"> </w:t>
        </w:r>
        <w:smartTag w:uri="urn:schemas-microsoft-com:office:smarttags" w:element="PlaceType">
          <w:r w:rsidRPr="006B4D28">
            <w:rPr>
              <w:rFonts w:ascii="Arial" w:hAnsi="Arial" w:cs="Arial"/>
              <w:highlight w:val="yellow"/>
            </w:rPr>
            <w:t>County</w:t>
          </w:r>
        </w:smartTag>
      </w:smartTag>
      <w:r w:rsidRPr="006B4D28">
        <w:rPr>
          <w:rFonts w:ascii="Arial" w:hAnsi="Arial" w:cs="Arial"/>
          <w:highlight w:val="yellow"/>
        </w:rPr>
        <w:t xml:space="preserve"> Code</w:t>
      </w:r>
      <w:r w:rsidRPr="006B4D28">
        <w:rPr>
          <w:rFonts w:ascii="Arial" w:hAnsi="Arial" w:cs="Arial"/>
        </w:rPr>
        <w:t>. The CONSULTANT will assess wetland functions using the Wetland Functions Characterization Tool for Linear Projects (WSDOT, 2000), unless WSDOT directs otherwise.</w:t>
      </w:r>
    </w:p>
    <w:p w:rsidR="00235DF9" w:rsidRPr="006B4D28" w:rsidRDefault="00235DF9">
      <w:pPr>
        <w:pStyle w:val="BodyText"/>
        <w:rPr>
          <w:rFonts w:ascii="Arial" w:hAnsi="Arial" w:cs="Arial"/>
        </w:rPr>
      </w:pPr>
      <w:r w:rsidRPr="006B4D28">
        <w:rPr>
          <w:rFonts w:ascii="Arial" w:hAnsi="Arial" w:cs="Arial"/>
        </w:rPr>
        <w:t xml:space="preserve">When the local jurisdiction requires buffers or mitigation for buffer impacts, the CONSULTANT will identify (not delineate) </w:t>
      </w:r>
      <w:proofErr w:type="spellStart"/>
      <w:r w:rsidRPr="006B4D28">
        <w:rPr>
          <w:rFonts w:ascii="Arial" w:hAnsi="Arial" w:cs="Arial"/>
        </w:rPr>
        <w:t>wetlands</w:t>
      </w:r>
      <w:r w:rsidRPr="006B4D28">
        <w:rPr>
          <w:rFonts w:ascii="Arial" w:hAnsi="Arial" w:cs="Arial"/>
          <w:highlight w:val="yellow"/>
        </w:rPr>
        <w:t>_X</w:t>
      </w:r>
      <w:proofErr w:type="spellEnd"/>
      <w:r w:rsidRPr="006B4D28">
        <w:rPr>
          <w:rFonts w:ascii="Arial" w:hAnsi="Arial" w:cs="Arial"/>
          <w:highlight w:val="yellow"/>
        </w:rPr>
        <w:t>_</w:t>
      </w:r>
      <w:r w:rsidRPr="006B4D28">
        <w:rPr>
          <w:rFonts w:ascii="Arial" w:hAnsi="Arial" w:cs="Arial"/>
        </w:rPr>
        <w:t xml:space="preserve"> feet beyond the </w:t>
      </w:r>
      <w:r w:rsidR="005817D1" w:rsidRPr="006B4D28">
        <w:rPr>
          <w:rFonts w:ascii="Arial" w:hAnsi="Arial" w:cs="Arial"/>
        </w:rPr>
        <w:t>Stud</w:t>
      </w:r>
      <w:r w:rsidR="0006477D" w:rsidRPr="006B4D28">
        <w:rPr>
          <w:rFonts w:ascii="Arial" w:hAnsi="Arial" w:cs="Arial"/>
        </w:rPr>
        <w:t>y Area</w:t>
      </w:r>
      <w:r w:rsidRPr="006B4D28">
        <w:rPr>
          <w:rFonts w:ascii="Arial" w:hAnsi="Arial" w:cs="Arial"/>
        </w:rPr>
        <w:t xml:space="preserve"> to rate the wetland and identify the buffer width according to local code. Unless WSDOT directs otherwise, the CONSULTANT will evaluate these wetlands remotely using existing information such as aerial photos, topography, and soils.</w:t>
      </w:r>
    </w:p>
    <w:p w:rsidR="00235DF9" w:rsidRPr="006B4D28" w:rsidRDefault="00235DF9">
      <w:pPr>
        <w:pStyle w:val="BodyText"/>
        <w:rPr>
          <w:rFonts w:ascii="Arial" w:hAnsi="Arial" w:cs="Arial"/>
        </w:rPr>
      </w:pPr>
      <w:r w:rsidRPr="006B4D28">
        <w:rPr>
          <w:rFonts w:ascii="Arial" w:hAnsi="Arial" w:cs="Arial"/>
        </w:rPr>
        <w:t xml:space="preserve">The CONSULTANT will submit delineation, wetland rating, and wetland functional assessment forms, along with sketches of delineation flag locations for WSDOT review, comment, and acceptance. WSDOT is responsible for surveying the wetland boundaries and providing a digital </w:t>
      </w:r>
      <w:proofErr w:type="spellStart"/>
      <w:r w:rsidRPr="006B4D28">
        <w:rPr>
          <w:rFonts w:ascii="Arial" w:hAnsi="Arial" w:cs="Arial"/>
        </w:rPr>
        <w:t>basemap</w:t>
      </w:r>
      <w:proofErr w:type="spellEnd"/>
      <w:r w:rsidRPr="006B4D28">
        <w:rPr>
          <w:rFonts w:ascii="Arial" w:hAnsi="Arial" w:cs="Arial"/>
        </w:rPr>
        <w:t xml:space="preserve"> of the delineated wetland boundaries. CONSULTANT understands that WSDOT may check any or all of the delineation, rating, and functional assessment work at any time before WSDOT accepts the preliminary draft </w:t>
      </w:r>
      <w:r w:rsidR="005817D1" w:rsidRPr="006B4D28">
        <w:rPr>
          <w:rFonts w:ascii="Arial" w:hAnsi="Arial" w:cs="Arial"/>
        </w:rPr>
        <w:t>Wetland and Stream Ass</w:t>
      </w:r>
      <w:r w:rsidR="00030ED9" w:rsidRPr="006B4D28">
        <w:rPr>
          <w:rFonts w:ascii="Arial" w:hAnsi="Arial" w:cs="Arial"/>
        </w:rPr>
        <w:t xml:space="preserve">essment </w:t>
      </w:r>
      <w:r w:rsidRPr="006B4D28">
        <w:rPr>
          <w:rFonts w:ascii="Arial" w:hAnsi="Arial" w:cs="Arial"/>
        </w:rPr>
        <w:t>Report. The CONSULTANT will include an allowance in the budget for purposes of meeting with WSDOT in the field to review and accept the delineation, rating, and functional assessment.</w:t>
      </w:r>
    </w:p>
    <w:p w:rsidR="00235DF9" w:rsidRPr="006B4D28" w:rsidRDefault="00235DF9">
      <w:pPr>
        <w:pStyle w:val="BodyText"/>
        <w:rPr>
          <w:rFonts w:ascii="Arial" w:hAnsi="Arial" w:cs="Arial"/>
        </w:rPr>
      </w:pPr>
      <w:r w:rsidRPr="006B4D28">
        <w:rPr>
          <w:rFonts w:ascii="Arial" w:hAnsi="Arial" w:cs="Arial"/>
        </w:rPr>
        <w:t>Wetlands and associated buffers in the study area will be mapped at a minimum scale of 1”=</w:t>
      </w:r>
      <w:r w:rsidRPr="006B4D28">
        <w:rPr>
          <w:rFonts w:ascii="Arial" w:hAnsi="Arial" w:cs="Arial"/>
          <w:highlight w:val="yellow"/>
        </w:rPr>
        <w:t>300’</w:t>
      </w:r>
      <w:r w:rsidRPr="006B4D28">
        <w:rPr>
          <w:rFonts w:ascii="Arial" w:hAnsi="Arial" w:cs="Arial"/>
        </w:rPr>
        <w:t xml:space="preserve">, based on survey data provided by WSDOT. Wetlands will be identified on maps by their alpha-numeric designation, </w:t>
      </w:r>
      <w:proofErr w:type="spellStart"/>
      <w:r w:rsidRPr="006B4D28">
        <w:rPr>
          <w:rFonts w:ascii="Arial" w:hAnsi="Arial" w:cs="Arial"/>
        </w:rPr>
        <w:t>Cowardin</w:t>
      </w:r>
      <w:proofErr w:type="spellEnd"/>
      <w:r w:rsidRPr="006B4D28">
        <w:rPr>
          <w:rFonts w:ascii="Arial" w:hAnsi="Arial" w:cs="Arial"/>
        </w:rPr>
        <w:t xml:space="preserve"> classifications, and applicable rating systems. All vegetation/soil data plots will also be identified on the same maps showing number designation.</w:t>
      </w:r>
    </w:p>
    <w:p w:rsidR="00235DF9" w:rsidRPr="006B4D28" w:rsidRDefault="00235DF9">
      <w:pPr>
        <w:pStyle w:val="BodyText"/>
        <w:rPr>
          <w:rFonts w:ascii="Arial" w:hAnsi="Arial" w:cs="Arial"/>
        </w:rPr>
      </w:pPr>
      <w:r w:rsidRPr="006B4D28">
        <w:rPr>
          <w:rFonts w:ascii="Arial" w:hAnsi="Arial" w:cs="Arial"/>
        </w:rPr>
        <w:t xml:space="preserve">Wetland analysis shall address the importance of the wetlands, the number of acres of wetlands involved, wetland rating, </w:t>
      </w:r>
      <w:proofErr w:type="spellStart"/>
      <w:r w:rsidRPr="006B4D28">
        <w:rPr>
          <w:rFonts w:ascii="Arial" w:hAnsi="Arial" w:cs="Arial"/>
        </w:rPr>
        <w:t>Cowardin</w:t>
      </w:r>
      <w:proofErr w:type="spellEnd"/>
      <w:r w:rsidRPr="006B4D28">
        <w:rPr>
          <w:rFonts w:ascii="Arial" w:hAnsi="Arial" w:cs="Arial"/>
        </w:rPr>
        <w:t xml:space="preserve"> class, regulated buffer area(s), and a summary of principal functions.</w:t>
      </w:r>
    </w:p>
    <w:p w:rsidR="00235DF9" w:rsidRPr="006B4D28" w:rsidRDefault="008C3F19">
      <w:pPr>
        <w:pStyle w:val="BodyText"/>
        <w:rPr>
          <w:rFonts w:ascii="Arial" w:hAnsi="Arial" w:cs="Arial"/>
        </w:rPr>
      </w:pPr>
      <w:r w:rsidRPr="006B4D28">
        <w:rPr>
          <w:rFonts w:ascii="Arial" w:hAnsi="Arial" w:cs="Arial"/>
        </w:rPr>
        <w:t>Using the WSDOT  Wetland and Stream Assessment Report Template, t</w:t>
      </w:r>
      <w:r w:rsidR="00235DF9" w:rsidRPr="006B4D28">
        <w:rPr>
          <w:rFonts w:ascii="Arial" w:hAnsi="Arial" w:cs="Arial"/>
        </w:rPr>
        <w:t xml:space="preserve">he CONSULTANT will prepare a preliminary draft </w:t>
      </w:r>
      <w:r w:rsidR="00030ED9" w:rsidRPr="006B4D28">
        <w:rPr>
          <w:rFonts w:ascii="Arial" w:hAnsi="Arial" w:cs="Arial"/>
        </w:rPr>
        <w:t xml:space="preserve">Wetland and Stream Assessment </w:t>
      </w:r>
      <w:r w:rsidR="00235DF9" w:rsidRPr="006B4D28">
        <w:rPr>
          <w:rFonts w:ascii="Arial" w:hAnsi="Arial" w:cs="Arial"/>
        </w:rPr>
        <w:t xml:space="preserve">Report for WSDOT review, comments, and acceptance. CONSULTANT will address WSDOT comments and prepare a revised draft </w:t>
      </w:r>
      <w:r w:rsidR="00030ED9" w:rsidRPr="006B4D28">
        <w:rPr>
          <w:rFonts w:ascii="Arial" w:hAnsi="Arial" w:cs="Arial"/>
        </w:rPr>
        <w:t xml:space="preserve">Wetland and Stream Assessment </w:t>
      </w:r>
      <w:r w:rsidR="00235DF9" w:rsidRPr="006B4D28">
        <w:rPr>
          <w:rFonts w:ascii="Arial" w:hAnsi="Arial" w:cs="Arial"/>
        </w:rPr>
        <w:t xml:space="preserve">Report for WSDOT review, final comments, and acceptance. Upon final approval from WSDOT, CONSULTANT will prepare and submit bound hardcopies and electronic files (Microsoft Word and a master PDF) of the final </w:t>
      </w:r>
      <w:r w:rsidR="00030ED9" w:rsidRPr="006B4D28">
        <w:rPr>
          <w:rFonts w:ascii="Arial" w:hAnsi="Arial" w:cs="Arial"/>
        </w:rPr>
        <w:t xml:space="preserve">Wetland and Stream Assessment </w:t>
      </w:r>
      <w:r w:rsidR="00235DF9" w:rsidRPr="006B4D28">
        <w:rPr>
          <w:rFonts w:ascii="Arial" w:hAnsi="Arial" w:cs="Arial"/>
        </w:rPr>
        <w:t>Report to WSDOT.</w:t>
      </w:r>
    </w:p>
    <w:p w:rsidR="00235DF9" w:rsidRPr="006B4D28" w:rsidRDefault="00235DF9">
      <w:pPr>
        <w:pStyle w:val="BodyText"/>
        <w:rPr>
          <w:rFonts w:ascii="Arial" w:hAnsi="Arial" w:cs="Arial"/>
        </w:rPr>
      </w:pPr>
      <w:r w:rsidRPr="006B4D28">
        <w:rPr>
          <w:rFonts w:ascii="Arial" w:hAnsi="Arial" w:cs="Arial"/>
          <w:highlight w:val="yellow"/>
        </w:rPr>
        <w:t>OPTIONAL ITEM</w:t>
      </w:r>
      <w:r w:rsidRPr="006B4D28">
        <w:rPr>
          <w:rFonts w:ascii="Arial" w:hAnsi="Arial" w:cs="Arial"/>
        </w:rPr>
        <w:t xml:space="preserve">: CONSULTANT will attend a site visit (up to </w:t>
      </w:r>
      <w:r w:rsidRPr="006B4D28">
        <w:rPr>
          <w:rFonts w:ascii="Arial" w:hAnsi="Arial" w:cs="Arial"/>
          <w:highlight w:val="yellow"/>
        </w:rPr>
        <w:t>X</w:t>
      </w:r>
      <w:r w:rsidRPr="006B4D28">
        <w:rPr>
          <w:rFonts w:ascii="Arial" w:hAnsi="Arial" w:cs="Arial"/>
        </w:rPr>
        <w:t xml:space="preserve"> hours) with agency representatives (e.g., Corps of Engineers, Department of Ecology, local city or county jurisdiction) to verify wetland boundaries.</w:t>
      </w:r>
    </w:p>
    <w:p w:rsidR="00235DF9" w:rsidRPr="006B4D28" w:rsidRDefault="00235DF9">
      <w:pPr>
        <w:pStyle w:val="BodyText"/>
        <w:rPr>
          <w:rFonts w:ascii="Arial" w:hAnsi="Arial" w:cs="Arial"/>
          <w:iCs/>
        </w:rPr>
      </w:pPr>
      <w:r w:rsidRPr="006B4D28">
        <w:rPr>
          <w:rFonts w:ascii="Arial" w:hAnsi="Arial" w:cs="Arial"/>
        </w:rPr>
        <w:t xml:space="preserve">The CONSULTANT will also delineate </w:t>
      </w:r>
      <w:r w:rsidR="0053169B" w:rsidRPr="006B4D28">
        <w:rPr>
          <w:rFonts w:ascii="Arial" w:hAnsi="Arial" w:cs="Arial"/>
        </w:rPr>
        <w:t xml:space="preserve">or mark </w:t>
      </w:r>
      <w:r w:rsidRPr="006B4D28">
        <w:rPr>
          <w:rFonts w:ascii="Arial" w:hAnsi="Arial" w:cs="Arial"/>
        </w:rPr>
        <w:t>other aquatic habitats (</w:t>
      </w:r>
      <w:r w:rsidRPr="006B4D28">
        <w:rPr>
          <w:rFonts w:ascii="Arial" w:hAnsi="Arial" w:cs="Arial"/>
          <w:highlight w:val="yellow"/>
        </w:rPr>
        <w:t>Specify which ones: streams, lakes, marine shorelines</w:t>
      </w:r>
      <w:r w:rsidRPr="006B4D28">
        <w:rPr>
          <w:rFonts w:ascii="Arial" w:hAnsi="Arial" w:cs="Arial"/>
        </w:rPr>
        <w:t xml:space="preserve">) occurring within the Study Area. </w:t>
      </w:r>
      <w:r w:rsidR="0053169B" w:rsidRPr="006B4D28">
        <w:rPr>
          <w:rFonts w:ascii="Arial" w:hAnsi="Arial" w:cs="Arial"/>
        </w:rPr>
        <w:t xml:space="preserve"> CONSULTANT </w:t>
      </w:r>
      <w:r w:rsidR="00355C55" w:rsidRPr="006B4D28">
        <w:rPr>
          <w:rFonts w:ascii="Arial" w:hAnsi="Arial" w:cs="Arial"/>
        </w:rPr>
        <w:t>will</w:t>
      </w:r>
      <w:r w:rsidR="0053169B" w:rsidRPr="006B4D28">
        <w:rPr>
          <w:rFonts w:ascii="Arial" w:hAnsi="Arial" w:cs="Arial"/>
        </w:rPr>
        <w:t xml:space="preserve"> </w:t>
      </w:r>
      <w:r w:rsidR="0053169B" w:rsidRPr="006B4D28">
        <w:rPr>
          <w:rFonts w:ascii="Arial" w:hAnsi="Arial" w:cs="Arial"/>
          <w:color w:val="000000"/>
        </w:rPr>
        <w:t>p</w:t>
      </w:r>
      <w:r w:rsidR="008C3F19" w:rsidRPr="006B4D28">
        <w:rPr>
          <w:rFonts w:ascii="Arial" w:hAnsi="Arial" w:cs="Arial"/>
          <w:color w:val="000000"/>
        </w:rPr>
        <w:t xml:space="preserve">rovide a summary </w:t>
      </w:r>
      <w:r w:rsidR="0053169B" w:rsidRPr="006B4D28">
        <w:rPr>
          <w:rFonts w:ascii="Arial" w:hAnsi="Arial" w:cs="Arial"/>
          <w:color w:val="000000"/>
        </w:rPr>
        <w:t xml:space="preserve">information for </w:t>
      </w:r>
      <w:r w:rsidR="008C3F19" w:rsidRPr="006B4D28">
        <w:rPr>
          <w:rFonts w:ascii="Arial" w:hAnsi="Arial" w:cs="Arial"/>
          <w:color w:val="000000"/>
        </w:rPr>
        <w:t>each stream</w:t>
      </w:r>
      <w:r w:rsidR="0053169B" w:rsidRPr="006B4D28">
        <w:rPr>
          <w:rFonts w:ascii="Arial" w:hAnsi="Arial" w:cs="Arial"/>
          <w:color w:val="000000"/>
        </w:rPr>
        <w:t>/resources as required by the WSDOT Wetland and Stream Assessment Report Template.</w:t>
      </w:r>
      <w:r w:rsidR="0053169B" w:rsidRPr="006B4D28">
        <w:rPr>
          <w:rFonts w:ascii="Arial" w:hAnsi="Arial" w:cs="Arial"/>
          <w:color w:val="008000"/>
          <w:highlight w:val="green"/>
        </w:rPr>
        <w:t xml:space="preserve">  </w:t>
      </w:r>
    </w:p>
    <w:p w:rsidR="00235DF9" w:rsidRPr="006B4D28" w:rsidRDefault="00235DF9">
      <w:pPr>
        <w:pStyle w:val="Heading4"/>
        <w:rPr>
          <w:rFonts w:ascii="Arial" w:hAnsi="Arial" w:cs="Arial"/>
        </w:rPr>
      </w:pPr>
      <w:r w:rsidRPr="006B4D28">
        <w:rPr>
          <w:rFonts w:ascii="Arial" w:hAnsi="Arial" w:cs="Arial"/>
        </w:rPr>
        <w:lastRenderedPageBreak/>
        <w:t>Assumptions</w:t>
      </w:r>
    </w:p>
    <w:p w:rsidR="00235DF9" w:rsidRPr="006B4D28" w:rsidRDefault="00235DF9">
      <w:pPr>
        <w:pStyle w:val="BodyText"/>
        <w:numPr>
          <w:ilvl w:val="0"/>
          <w:numId w:val="8"/>
        </w:numPr>
        <w:rPr>
          <w:rFonts w:ascii="Arial" w:hAnsi="Arial" w:cs="Arial"/>
        </w:rPr>
      </w:pPr>
      <w:r w:rsidRPr="006B4D28">
        <w:rPr>
          <w:rFonts w:ascii="Arial" w:hAnsi="Arial" w:cs="Arial"/>
        </w:rPr>
        <w:t xml:space="preserve">Wetland hydrology is present and/or clear field indicators exist in the Study Area or within the soil profile that will allow determination of the presence or absence of this wetland indicator during a single sampling event. It is assumed that the project schedule will allow the delineation to be conducted in the early spring or mid-fall time period. </w:t>
      </w:r>
      <w:r w:rsidRPr="006B4D28">
        <w:rPr>
          <w:rFonts w:ascii="Arial" w:hAnsi="Arial" w:cs="Arial"/>
        </w:rPr>
        <w:br/>
        <w:t>[</w:t>
      </w:r>
      <w:r w:rsidRPr="006B4D28">
        <w:rPr>
          <w:rFonts w:ascii="Arial" w:hAnsi="Arial" w:cs="Arial"/>
          <w:i/>
          <w:iCs/>
        </w:rPr>
        <w:t xml:space="preserve">If schedule does not allow, WSDOT should </w:t>
      </w:r>
      <w:r w:rsidRPr="006B4D28">
        <w:rPr>
          <w:rFonts w:ascii="Arial" w:hAnsi="Arial" w:cs="Arial"/>
          <w:i/>
        </w:rPr>
        <w:t>be aware that the lack of hydrology at the time of delineation could lead to potential substantive changes following future review by WSDOT staff, regulatory agency staff, and possibly private landowners with property within the Study Area.</w:t>
      </w:r>
      <w:r w:rsidRPr="006B4D28">
        <w:rPr>
          <w:rFonts w:ascii="Arial" w:hAnsi="Arial" w:cs="Arial"/>
        </w:rPr>
        <w:t>]</w:t>
      </w:r>
    </w:p>
    <w:p w:rsidR="00235DF9" w:rsidRPr="006B4D28" w:rsidRDefault="00235DF9">
      <w:pPr>
        <w:pStyle w:val="BodyText"/>
        <w:numPr>
          <w:ilvl w:val="0"/>
          <w:numId w:val="8"/>
        </w:numPr>
        <w:rPr>
          <w:rFonts w:ascii="Arial" w:hAnsi="Arial" w:cs="Arial"/>
        </w:rPr>
      </w:pPr>
      <w:r w:rsidRPr="006B4D28">
        <w:rPr>
          <w:rFonts w:ascii="Arial" w:hAnsi="Arial" w:cs="Arial"/>
        </w:rPr>
        <w:t>Determination of wetland hydrology will not require installation of monitoring wells or piezometers for repeated measurement purposes. No hydrologic monitoring is included in this scope of work.</w:t>
      </w:r>
    </w:p>
    <w:p w:rsidR="00235DF9" w:rsidRPr="006B4D28" w:rsidRDefault="00235DF9">
      <w:pPr>
        <w:pStyle w:val="BodyText"/>
        <w:numPr>
          <w:ilvl w:val="0"/>
          <w:numId w:val="8"/>
        </w:numPr>
        <w:rPr>
          <w:rFonts w:ascii="Arial" w:hAnsi="Arial" w:cs="Arial"/>
        </w:rPr>
      </w:pPr>
      <w:r w:rsidRPr="006B4D28">
        <w:rPr>
          <w:rFonts w:ascii="Arial" w:hAnsi="Arial" w:cs="Arial"/>
        </w:rPr>
        <w:t xml:space="preserve">The CONSULTANT will flag wetlands and data plots in the field. WSDOT will survey these wetlands and data plots and provide the CONSULTANT with the survey data in electronic format. </w:t>
      </w:r>
    </w:p>
    <w:p w:rsidR="00235DF9" w:rsidRPr="006B4D28" w:rsidRDefault="00235DF9">
      <w:pPr>
        <w:pStyle w:val="BodyText"/>
        <w:numPr>
          <w:ilvl w:val="0"/>
          <w:numId w:val="8"/>
        </w:numPr>
        <w:rPr>
          <w:rFonts w:ascii="Arial" w:hAnsi="Arial" w:cs="Arial"/>
        </w:rPr>
      </w:pPr>
      <w:r w:rsidRPr="006B4D28">
        <w:rPr>
          <w:rFonts w:ascii="Arial" w:hAnsi="Arial" w:cs="Arial"/>
        </w:rPr>
        <w:t xml:space="preserve">WSDOT may check any or all of the delineation, rating, and functional assessment work at any time before WSDOT accepts the preliminary draft </w:t>
      </w:r>
      <w:r w:rsidR="00AA7F33" w:rsidRPr="006B4D28">
        <w:rPr>
          <w:rFonts w:ascii="Arial" w:hAnsi="Arial" w:cs="Arial"/>
        </w:rPr>
        <w:t>Wetland and Stream As</w:t>
      </w:r>
      <w:r w:rsidR="00030ED9" w:rsidRPr="006B4D28">
        <w:rPr>
          <w:rFonts w:ascii="Arial" w:hAnsi="Arial" w:cs="Arial"/>
        </w:rPr>
        <w:t xml:space="preserve">sessment </w:t>
      </w:r>
      <w:r w:rsidRPr="006B4D28">
        <w:rPr>
          <w:rFonts w:ascii="Arial" w:hAnsi="Arial" w:cs="Arial"/>
        </w:rPr>
        <w:t>Report.</w:t>
      </w:r>
    </w:p>
    <w:p w:rsidR="00235DF9" w:rsidRPr="006B4D28" w:rsidRDefault="00235DF9">
      <w:pPr>
        <w:pStyle w:val="BodyText"/>
        <w:numPr>
          <w:ilvl w:val="0"/>
          <w:numId w:val="8"/>
        </w:numPr>
        <w:rPr>
          <w:rFonts w:ascii="Arial" w:hAnsi="Arial" w:cs="Arial"/>
        </w:rPr>
      </w:pPr>
      <w:r w:rsidRPr="006B4D28">
        <w:rPr>
          <w:rFonts w:ascii="Arial" w:hAnsi="Arial" w:cs="Arial"/>
        </w:rPr>
        <w:t>WSDOT will gain right of entry to the properties within the Study Area and inform CONSULTANT when access to the property is available.</w:t>
      </w:r>
    </w:p>
    <w:p w:rsidR="00235DF9" w:rsidRPr="006B4D28" w:rsidRDefault="00235DF9">
      <w:pPr>
        <w:pStyle w:val="BodyText"/>
        <w:numPr>
          <w:ilvl w:val="0"/>
          <w:numId w:val="8"/>
        </w:numPr>
        <w:rPr>
          <w:rFonts w:ascii="Arial" w:hAnsi="Arial" w:cs="Arial"/>
        </w:rPr>
      </w:pPr>
      <w:r w:rsidRPr="006B4D28">
        <w:rPr>
          <w:rFonts w:ascii="Arial" w:hAnsi="Arial" w:cs="Arial"/>
        </w:rPr>
        <w:t xml:space="preserve">CONSULTANT will ensure that qualified staff conducts an editorial review of the </w:t>
      </w:r>
      <w:r w:rsidR="00AA7F33" w:rsidRPr="006B4D28">
        <w:rPr>
          <w:rFonts w:ascii="Arial" w:hAnsi="Arial" w:cs="Arial"/>
        </w:rPr>
        <w:t>Wetland and Stream As</w:t>
      </w:r>
      <w:r w:rsidR="00030ED9" w:rsidRPr="006B4D28">
        <w:rPr>
          <w:rFonts w:ascii="Arial" w:hAnsi="Arial" w:cs="Arial"/>
        </w:rPr>
        <w:t xml:space="preserve">sessment </w:t>
      </w:r>
      <w:r w:rsidRPr="006B4D28">
        <w:rPr>
          <w:rFonts w:ascii="Arial" w:hAnsi="Arial" w:cs="Arial"/>
        </w:rPr>
        <w:t>Report for both grammar and technical content prior to submittal to WSDOT.</w:t>
      </w:r>
    </w:p>
    <w:p w:rsidR="00235DF9" w:rsidRPr="006B4D28" w:rsidRDefault="00235DF9">
      <w:pPr>
        <w:pStyle w:val="BodyText"/>
        <w:numPr>
          <w:ilvl w:val="0"/>
          <w:numId w:val="8"/>
        </w:numPr>
        <w:rPr>
          <w:rFonts w:ascii="Arial" w:hAnsi="Arial" w:cs="Arial"/>
        </w:rPr>
      </w:pPr>
      <w:r w:rsidRPr="006B4D28">
        <w:rPr>
          <w:rFonts w:ascii="Arial" w:hAnsi="Arial" w:cs="Arial"/>
        </w:rPr>
        <w:t xml:space="preserve">No wetland </w:t>
      </w:r>
      <w:r w:rsidR="00616FC1" w:rsidRPr="006B4D28">
        <w:rPr>
          <w:rFonts w:ascii="Arial" w:hAnsi="Arial" w:cs="Arial"/>
        </w:rPr>
        <w:t xml:space="preserve">impact assessment or </w:t>
      </w:r>
      <w:r w:rsidRPr="006B4D28">
        <w:rPr>
          <w:rFonts w:ascii="Arial" w:hAnsi="Arial" w:cs="Arial"/>
        </w:rPr>
        <w:t>mitigation is included in this scope of services. WSDOT will develop all compensatory wetland mitigation elements at a later project phase.</w:t>
      </w:r>
    </w:p>
    <w:p w:rsidR="00235DF9" w:rsidRPr="006B4D28" w:rsidRDefault="00235DF9">
      <w:pPr>
        <w:pStyle w:val="BodyText"/>
        <w:numPr>
          <w:ilvl w:val="0"/>
          <w:numId w:val="8"/>
        </w:numPr>
        <w:rPr>
          <w:rFonts w:ascii="Arial" w:hAnsi="Arial" w:cs="Arial"/>
        </w:rPr>
      </w:pPr>
      <w:r w:rsidRPr="006B4D28">
        <w:rPr>
          <w:rFonts w:ascii="Arial" w:hAnsi="Arial" w:cs="Arial"/>
        </w:rPr>
        <w:t>If WSDOT finds that substantial changes are necessary to the delineation work, such as wetland boundaries, ratings, functional assessment, and/or report, WSDOT and the CONSULTANT will meet to discuss causes, responsibility, and course of action to resolve the situation.</w:t>
      </w:r>
    </w:p>
    <w:p w:rsidR="00235DF9" w:rsidRPr="006B4D28" w:rsidRDefault="00235DF9">
      <w:pPr>
        <w:pStyle w:val="Heading4"/>
        <w:rPr>
          <w:rFonts w:ascii="Arial" w:hAnsi="Arial" w:cs="Arial"/>
        </w:rPr>
      </w:pPr>
      <w:r w:rsidRPr="006B4D28">
        <w:rPr>
          <w:rFonts w:ascii="Arial" w:hAnsi="Arial" w:cs="Arial"/>
        </w:rPr>
        <w:t>Deliverables:</w:t>
      </w:r>
    </w:p>
    <w:p w:rsidR="00235DF9" w:rsidRPr="006B4D28" w:rsidRDefault="00235DF9">
      <w:pPr>
        <w:pStyle w:val="Bullet"/>
        <w:numPr>
          <w:ilvl w:val="0"/>
          <w:numId w:val="13"/>
        </w:numPr>
        <w:rPr>
          <w:rFonts w:ascii="Arial" w:hAnsi="Arial" w:cs="Arial"/>
        </w:rPr>
      </w:pPr>
      <w:r w:rsidRPr="006B4D28">
        <w:rPr>
          <w:rFonts w:ascii="Arial" w:hAnsi="Arial" w:cs="Arial"/>
        </w:rPr>
        <w:t>Sketch map of all delineated wetlands and vegetation/soil data plots identified for surveyors.</w:t>
      </w:r>
    </w:p>
    <w:p w:rsidR="00235DF9" w:rsidRPr="006B4D28" w:rsidRDefault="00235DF9">
      <w:pPr>
        <w:pStyle w:val="BodyText"/>
        <w:numPr>
          <w:ilvl w:val="0"/>
          <w:numId w:val="8"/>
        </w:numPr>
        <w:rPr>
          <w:rFonts w:ascii="Arial" w:hAnsi="Arial" w:cs="Arial"/>
        </w:rPr>
      </w:pPr>
      <w:r w:rsidRPr="006B4D28">
        <w:rPr>
          <w:rFonts w:ascii="Arial" w:hAnsi="Arial" w:cs="Arial"/>
        </w:rPr>
        <w:t xml:space="preserve">One electronic (text in Microsoft Word format, figures in PDF format) preliminary draft </w:t>
      </w:r>
      <w:r w:rsidR="00AA7F33" w:rsidRPr="006B4D28">
        <w:rPr>
          <w:rFonts w:ascii="Arial" w:hAnsi="Arial" w:cs="Arial"/>
        </w:rPr>
        <w:t>Wetland and Stream Ass</w:t>
      </w:r>
      <w:r w:rsidR="00030ED9" w:rsidRPr="006B4D28">
        <w:rPr>
          <w:rFonts w:ascii="Arial" w:hAnsi="Arial" w:cs="Arial"/>
        </w:rPr>
        <w:t xml:space="preserve">essment </w:t>
      </w:r>
      <w:r w:rsidRPr="006B4D28">
        <w:rPr>
          <w:rFonts w:ascii="Arial" w:hAnsi="Arial" w:cs="Arial"/>
        </w:rPr>
        <w:t>Report, including delineation forms, rating forms, and functional assessment forms (hardcopy or electronic format).</w:t>
      </w:r>
    </w:p>
    <w:p w:rsidR="00235DF9" w:rsidRPr="006B4D28" w:rsidRDefault="00235DF9">
      <w:pPr>
        <w:pStyle w:val="BodyText"/>
        <w:numPr>
          <w:ilvl w:val="0"/>
          <w:numId w:val="8"/>
        </w:numPr>
        <w:rPr>
          <w:rFonts w:ascii="Arial" w:hAnsi="Arial" w:cs="Arial"/>
        </w:rPr>
      </w:pPr>
      <w:r w:rsidRPr="006B4D28">
        <w:rPr>
          <w:rFonts w:ascii="Arial" w:hAnsi="Arial" w:cs="Arial"/>
        </w:rPr>
        <w:t xml:space="preserve">One electronic (text in Microsoft Word format, figures in PDF format) draft </w:t>
      </w:r>
      <w:r w:rsidR="00AA7F33" w:rsidRPr="006B4D28">
        <w:rPr>
          <w:rFonts w:ascii="Arial" w:hAnsi="Arial" w:cs="Arial"/>
        </w:rPr>
        <w:t>Wetland and Stream As</w:t>
      </w:r>
      <w:r w:rsidR="00030ED9" w:rsidRPr="006B4D28">
        <w:rPr>
          <w:rFonts w:ascii="Arial" w:hAnsi="Arial" w:cs="Arial"/>
        </w:rPr>
        <w:t xml:space="preserve">sessment </w:t>
      </w:r>
      <w:r w:rsidRPr="006B4D28">
        <w:rPr>
          <w:rFonts w:ascii="Arial" w:hAnsi="Arial" w:cs="Arial"/>
        </w:rPr>
        <w:t>Report, including delineation forms, rating forms, and functional assessment forms (hardcopy or electronic format).</w:t>
      </w:r>
    </w:p>
    <w:p w:rsidR="00235DF9" w:rsidRPr="006B4D28" w:rsidRDefault="00235DF9">
      <w:pPr>
        <w:pStyle w:val="BodyText"/>
        <w:numPr>
          <w:ilvl w:val="0"/>
          <w:numId w:val="8"/>
        </w:numPr>
        <w:rPr>
          <w:rFonts w:ascii="Arial" w:hAnsi="Arial" w:cs="Arial"/>
        </w:rPr>
      </w:pPr>
      <w:r w:rsidRPr="006B4D28">
        <w:rPr>
          <w:rFonts w:ascii="Arial" w:hAnsi="Arial" w:cs="Arial"/>
        </w:rPr>
        <w:t xml:space="preserve">One unbound, </w:t>
      </w:r>
      <w:r w:rsidRPr="006B4D28">
        <w:rPr>
          <w:rFonts w:ascii="Arial" w:hAnsi="Arial" w:cs="Arial"/>
          <w:highlight w:val="yellow"/>
        </w:rPr>
        <w:t>_X_</w:t>
      </w:r>
      <w:r w:rsidRPr="006B4D28">
        <w:rPr>
          <w:rFonts w:ascii="Arial" w:hAnsi="Arial" w:cs="Arial"/>
        </w:rPr>
        <w:t xml:space="preserve"> bound hardcopies, and one master electronic copy (Microsoft Word and PDF format) final </w:t>
      </w:r>
      <w:r w:rsidR="00AA7F33" w:rsidRPr="006B4D28">
        <w:rPr>
          <w:rFonts w:ascii="Arial" w:hAnsi="Arial" w:cs="Arial"/>
        </w:rPr>
        <w:t>Wetland and Stream As</w:t>
      </w:r>
      <w:r w:rsidR="00030ED9" w:rsidRPr="006B4D28">
        <w:rPr>
          <w:rFonts w:ascii="Arial" w:hAnsi="Arial" w:cs="Arial"/>
        </w:rPr>
        <w:t xml:space="preserve">sessment </w:t>
      </w:r>
      <w:r w:rsidRPr="006B4D28">
        <w:rPr>
          <w:rFonts w:ascii="Arial" w:hAnsi="Arial" w:cs="Arial"/>
        </w:rPr>
        <w:t xml:space="preserve">Report, including delineation forms, rating forms, and functional assessment forms (hardcopy or electronic format). </w:t>
      </w:r>
    </w:p>
    <w:p w:rsidR="00235DF9" w:rsidRPr="006B4D28" w:rsidRDefault="00235DF9">
      <w:pPr>
        <w:pStyle w:val="Heading4"/>
        <w:rPr>
          <w:rFonts w:ascii="Arial" w:hAnsi="Arial" w:cs="Arial"/>
        </w:rPr>
      </w:pPr>
      <w:r w:rsidRPr="006B4D28">
        <w:rPr>
          <w:rFonts w:ascii="Arial" w:hAnsi="Arial" w:cs="Arial"/>
        </w:rPr>
        <w:lastRenderedPageBreak/>
        <w:t>WSDOT-Furnished Materials</w:t>
      </w:r>
    </w:p>
    <w:p w:rsidR="00235DF9" w:rsidRPr="006B4D28" w:rsidRDefault="00235DF9">
      <w:pPr>
        <w:pStyle w:val="BodyText"/>
        <w:rPr>
          <w:rFonts w:ascii="Arial" w:hAnsi="Arial" w:cs="Arial"/>
        </w:rPr>
      </w:pPr>
      <w:r w:rsidRPr="006B4D28">
        <w:rPr>
          <w:rFonts w:ascii="Arial" w:hAnsi="Arial" w:cs="Arial"/>
        </w:rPr>
        <w:t xml:space="preserve">WSDOT will supply the following materials needed to complete this Task: </w:t>
      </w:r>
    </w:p>
    <w:p w:rsidR="00235DF9" w:rsidRPr="006B4D28" w:rsidRDefault="00235DF9" w:rsidP="00554059">
      <w:pPr>
        <w:pStyle w:val="Bullet"/>
        <w:numPr>
          <w:ilvl w:val="0"/>
          <w:numId w:val="12"/>
        </w:numPr>
        <w:spacing w:after="120"/>
        <w:rPr>
          <w:rFonts w:ascii="Arial" w:hAnsi="Arial" w:cs="Arial"/>
        </w:rPr>
      </w:pPr>
      <w:r w:rsidRPr="006B4D28">
        <w:rPr>
          <w:rFonts w:ascii="Arial" w:hAnsi="Arial" w:cs="Arial"/>
        </w:rPr>
        <w:t>Project description.</w:t>
      </w:r>
    </w:p>
    <w:p w:rsidR="00554059" w:rsidRPr="006B4D28" w:rsidRDefault="00554059" w:rsidP="00554059">
      <w:pPr>
        <w:pStyle w:val="Bullet"/>
        <w:numPr>
          <w:ilvl w:val="0"/>
          <w:numId w:val="12"/>
        </w:numPr>
        <w:spacing w:after="120"/>
        <w:rPr>
          <w:rFonts w:ascii="Arial" w:hAnsi="Arial" w:cs="Arial"/>
        </w:rPr>
      </w:pPr>
      <w:r w:rsidRPr="006B4D28">
        <w:rPr>
          <w:rFonts w:ascii="Arial" w:hAnsi="Arial" w:cs="Arial"/>
        </w:rPr>
        <w:t xml:space="preserve">Map depicting the Study Area boundary.        </w:t>
      </w:r>
    </w:p>
    <w:p w:rsidR="00616FC1" w:rsidRPr="006B4D28" w:rsidRDefault="00554059" w:rsidP="00554059">
      <w:pPr>
        <w:pStyle w:val="BodyText"/>
        <w:numPr>
          <w:ilvl w:val="0"/>
          <w:numId w:val="12"/>
        </w:numPr>
        <w:rPr>
          <w:rFonts w:ascii="Arial" w:hAnsi="Arial" w:cs="Arial"/>
        </w:rPr>
      </w:pPr>
      <w:r w:rsidRPr="006B4D28">
        <w:rPr>
          <w:rFonts w:ascii="Arial" w:hAnsi="Arial" w:cs="Arial"/>
        </w:rPr>
        <w:t>Recent aerial photos of the Study Area, if available.</w:t>
      </w:r>
    </w:p>
    <w:p w:rsidR="00554059" w:rsidRPr="006B4D28" w:rsidRDefault="00554059" w:rsidP="00554059">
      <w:pPr>
        <w:pStyle w:val="BodyText"/>
        <w:numPr>
          <w:ilvl w:val="0"/>
          <w:numId w:val="12"/>
        </w:numPr>
        <w:rPr>
          <w:rFonts w:ascii="Arial" w:hAnsi="Arial" w:cs="Arial"/>
        </w:rPr>
      </w:pPr>
      <w:r w:rsidRPr="006B4D28">
        <w:rPr>
          <w:rFonts w:ascii="Arial" w:hAnsi="Arial" w:cs="Arial"/>
        </w:rPr>
        <w:t xml:space="preserve">Topographic map of Study Area, if available.     </w:t>
      </w:r>
    </w:p>
    <w:p w:rsidR="00554059" w:rsidRPr="006B4D28" w:rsidRDefault="00554059" w:rsidP="00554059">
      <w:pPr>
        <w:pStyle w:val="BodyText"/>
        <w:numPr>
          <w:ilvl w:val="0"/>
          <w:numId w:val="12"/>
        </w:numPr>
        <w:rPr>
          <w:rFonts w:ascii="Arial" w:hAnsi="Arial" w:cs="Arial"/>
        </w:rPr>
      </w:pPr>
      <w:r w:rsidRPr="006B4D28">
        <w:rPr>
          <w:rFonts w:ascii="Arial" w:hAnsi="Arial" w:cs="Arial"/>
        </w:rPr>
        <w:t>Right of entry for lands on which delineation will occur.</w:t>
      </w:r>
    </w:p>
    <w:p w:rsidR="00554059" w:rsidRPr="006B4D28" w:rsidRDefault="00554059" w:rsidP="00554059">
      <w:pPr>
        <w:pStyle w:val="Bullet"/>
        <w:numPr>
          <w:ilvl w:val="0"/>
          <w:numId w:val="12"/>
        </w:numPr>
        <w:spacing w:after="120"/>
        <w:rPr>
          <w:rFonts w:ascii="Arial" w:hAnsi="Arial" w:cs="Arial"/>
        </w:rPr>
      </w:pPr>
      <w:r w:rsidRPr="006B4D28">
        <w:rPr>
          <w:rFonts w:ascii="Arial" w:hAnsi="Arial" w:cs="Arial"/>
        </w:rPr>
        <w:t>Appropriate Cultural Resources clearance or information for the study area.</w:t>
      </w:r>
    </w:p>
    <w:p w:rsidR="00554059" w:rsidRPr="006B4D28" w:rsidRDefault="00554059" w:rsidP="00554059">
      <w:pPr>
        <w:pStyle w:val="BodyText"/>
        <w:numPr>
          <w:ilvl w:val="0"/>
          <w:numId w:val="12"/>
        </w:numPr>
        <w:rPr>
          <w:rFonts w:ascii="Arial" w:hAnsi="Arial" w:cs="Arial"/>
        </w:rPr>
      </w:pPr>
      <w:r w:rsidRPr="006B4D28">
        <w:rPr>
          <w:rFonts w:ascii="Arial" w:hAnsi="Arial" w:cs="Arial"/>
        </w:rPr>
        <w:t xml:space="preserve">WSDOT Wetland and Stream Assessment Report Template.   </w:t>
      </w:r>
    </w:p>
    <w:p w:rsidR="00235DF9" w:rsidRPr="006B4D28" w:rsidRDefault="00235DF9" w:rsidP="00554059">
      <w:pPr>
        <w:pStyle w:val="Bullet"/>
        <w:numPr>
          <w:ilvl w:val="0"/>
          <w:numId w:val="12"/>
        </w:numPr>
        <w:spacing w:after="120"/>
        <w:rPr>
          <w:rFonts w:ascii="Arial" w:hAnsi="Arial" w:cs="Arial"/>
        </w:rPr>
      </w:pPr>
      <w:r w:rsidRPr="006B4D28">
        <w:rPr>
          <w:rFonts w:ascii="Arial" w:hAnsi="Arial" w:cs="Arial"/>
        </w:rPr>
        <w:t>Survey of wetland boundaries and vegetation/soil data plots</w:t>
      </w:r>
      <w:r w:rsidR="00616FC1" w:rsidRPr="006B4D28">
        <w:rPr>
          <w:rFonts w:ascii="Arial" w:hAnsi="Arial" w:cs="Arial"/>
        </w:rPr>
        <w:t>, after delineation sketch map is submitted by CONSULTANT and surveyed by WSDOT</w:t>
      </w:r>
      <w:r w:rsidRPr="006B4D28">
        <w:rPr>
          <w:rFonts w:ascii="Arial" w:hAnsi="Arial" w:cs="Arial"/>
        </w:rPr>
        <w:t>.</w:t>
      </w:r>
    </w:p>
    <w:p w:rsidR="00235DF9" w:rsidRPr="006B4D28" w:rsidRDefault="00235DF9" w:rsidP="00554059">
      <w:pPr>
        <w:pStyle w:val="Bullet"/>
        <w:numPr>
          <w:ilvl w:val="0"/>
          <w:numId w:val="12"/>
        </w:numPr>
        <w:rPr>
          <w:rFonts w:ascii="Arial" w:hAnsi="Arial" w:cs="Arial"/>
        </w:rPr>
      </w:pPr>
      <w:r w:rsidRPr="006B4D28">
        <w:rPr>
          <w:rFonts w:ascii="Arial" w:hAnsi="Arial" w:cs="Arial"/>
        </w:rPr>
        <w:t xml:space="preserve">Project </w:t>
      </w:r>
      <w:r w:rsidR="00A440D7" w:rsidRPr="006B4D28">
        <w:rPr>
          <w:rFonts w:ascii="Arial" w:hAnsi="Arial" w:cs="Arial"/>
        </w:rPr>
        <w:t xml:space="preserve">area map </w:t>
      </w:r>
      <w:r w:rsidRPr="006B4D28">
        <w:rPr>
          <w:rFonts w:ascii="Arial" w:hAnsi="Arial" w:cs="Arial"/>
        </w:rPr>
        <w:t>(electronic format).</w:t>
      </w:r>
    </w:p>
    <w:p w:rsidR="00235DF9" w:rsidRPr="006B4D28" w:rsidRDefault="00235DF9">
      <w:pPr>
        <w:pStyle w:val="BodyText"/>
        <w:rPr>
          <w:rFonts w:ascii="Arial" w:hAnsi="Arial" w:cs="Arial"/>
        </w:rPr>
      </w:pPr>
    </w:p>
    <w:p w:rsidR="00235DF9" w:rsidRPr="006B4D28" w:rsidRDefault="00235DF9">
      <w:pPr>
        <w:pStyle w:val="Heading3"/>
        <w:rPr>
          <w:rFonts w:ascii="Arial" w:hAnsi="Arial" w:cs="Arial"/>
        </w:rPr>
      </w:pPr>
      <w:r w:rsidRPr="006B4D28">
        <w:rPr>
          <w:rFonts w:ascii="Arial" w:hAnsi="Arial" w:cs="Arial"/>
        </w:rPr>
        <w:t xml:space="preserve">Subtask </w:t>
      </w:r>
      <w:r w:rsidRPr="006B4D28">
        <w:rPr>
          <w:rFonts w:ascii="Arial" w:hAnsi="Arial" w:cs="Arial"/>
          <w:highlight w:val="yellow"/>
        </w:rPr>
        <w:t>1.2</w:t>
      </w:r>
      <w:r w:rsidRPr="006B4D28">
        <w:rPr>
          <w:rFonts w:ascii="Arial" w:hAnsi="Arial" w:cs="Arial"/>
        </w:rPr>
        <w:t>. Prepare Wetland Discipline Report</w:t>
      </w:r>
      <w:r w:rsidR="00A440D7" w:rsidRPr="006B4D28">
        <w:rPr>
          <w:rFonts w:ascii="Arial" w:hAnsi="Arial" w:cs="Arial"/>
        </w:rPr>
        <w:t>, if applicable</w:t>
      </w:r>
    </w:p>
    <w:p w:rsidR="00235DF9" w:rsidRPr="006B4D28" w:rsidRDefault="00235DF9">
      <w:pPr>
        <w:pStyle w:val="BodyText"/>
        <w:rPr>
          <w:rFonts w:ascii="Arial" w:hAnsi="Arial" w:cs="Arial"/>
        </w:rPr>
      </w:pPr>
      <w:r w:rsidRPr="006B4D28">
        <w:rPr>
          <w:rFonts w:ascii="Arial" w:hAnsi="Arial" w:cs="Arial"/>
        </w:rPr>
        <w:t>For purposes of supporting a project EIS, the CONSULTANT will prepare a Wetland Discipline Report to describe the wetlands within the Study Area. The CONSULTANT will rely on information from the wetland delineation to prepare the Wetland Discipline Report.</w:t>
      </w:r>
    </w:p>
    <w:p w:rsidR="00235DF9" w:rsidRPr="006B4D28" w:rsidRDefault="00235DF9">
      <w:pPr>
        <w:pStyle w:val="BodyText"/>
        <w:rPr>
          <w:rFonts w:ascii="Arial" w:hAnsi="Arial" w:cs="Arial"/>
        </w:rPr>
      </w:pPr>
      <w:r w:rsidRPr="006B4D28">
        <w:rPr>
          <w:rFonts w:ascii="Arial" w:hAnsi="Arial" w:cs="Arial"/>
        </w:rPr>
        <w:t>The CONSULTANT will prepare a preliminary evaluation of impacts of the proposed project on wetlands within the project disturbance footprint. The project design will be superimposed upon wetlands and areal impacts evaluated on the basis of intersections between wetlands and project footprints. The impact analysis shall further address the importance of the affected wetlands and the severity of the impacts, including the number of acres of wetland types involved.</w:t>
      </w:r>
    </w:p>
    <w:p w:rsidR="00235DF9" w:rsidRPr="006B4D28" w:rsidRDefault="00235DF9">
      <w:pPr>
        <w:pStyle w:val="BodyText"/>
        <w:rPr>
          <w:rFonts w:ascii="Arial" w:hAnsi="Arial" w:cs="Arial"/>
        </w:rPr>
      </w:pPr>
      <w:r w:rsidRPr="006B4D28">
        <w:rPr>
          <w:rFonts w:ascii="Arial" w:hAnsi="Arial" w:cs="Arial"/>
        </w:rPr>
        <w:t>The CONSULTANT will prepare a preliminary draft Wetlands Discipline Report for WSDOT review, comments, and acceptance. CONSULTANT will address WSDOT comments and prepare a revised draft Wetlands Discipline Report for WSDOT review, final comments, and acceptance. Upon final approval from WSDOT, CONSULTANT will prepare and submit bound hardcopies and electronic files (Microsoft Word and a master PDF) of the final Wetlands Discipline Report to WSDOT.</w:t>
      </w:r>
    </w:p>
    <w:p w:rsidR="00235DF9" w:rsidRPr="006B4D28" w:rsidRDefault="00235DF9">
      <w:pPr>
        <w:pStyle w:val="BodyText"/>
        <w:rPr>
          <w:rFonts w:ascii="Arial" w:hAnsi="Arial" w:cs="Arial"/>
        </w:rPr>
      </w:pPr>
      <w:r w:rsidRPr="006B4D28">
        <w:rPr>
          <w:rFonts w:ascii="Arial" w:hAnsi="Arial" w:cs="Arial"/>
        </w:rPr>
        <w:t>The CONSULTANT will prepare a list of proposed conservation measures and BMPs, and shall obtain approval of the measures from the project engineer and environmental manager prior to including them in the draft discipline report.</w:t>
      </w:r>
    </w:p>
    <w:p w:rsidR="00235DF9" w:rsidRPr="006B4D28" w:rsidRDefault="00235DF9">
      <w:pPr>
        <w:pStyle w:val="Heading4"/>
        <w:rPr>
          <w:rFonts w:ascii="Arial" w:hAnsi="Arial" w:cs="Arial"/>
        </w:rPr>
      </w:pPr>
      <w:r w:rsidRPr="006B4D28">
        <w:rPr>
          <w:rFonts w:ascii="Arial" w:hAnsi="Arial" w:cs="Arial"/>
        </w:rPr>
        <w:t>Assumptions</w:t>
      </w:r>
    </w:p>
    <w:p w:rsidR="00235DF9" w:rsidRPr="006B4D28" w:rsidRDefault="00235DF9">
      <w:pPr>
        <w:pStyle w:val="BodyText"/>
        <w:numPr>
          <w:ilvl w:val="0"/>
          <w:numId w:val="8"/>
        </w:numPr>
        <w:rPr>
          <w:rFonts w:ascii="Arial" w:hAnsi="Arial" w:cs="Arial"/>
        </w:rPr>
      </w:pPr>
      <w:r w:rsidRPr="006B4D28">
        <w:rPr>
          <w:rFonts w:ascii="Arial" w:hAnsi="Arial" w:cs="Arial"/>
        </w:rPr>
        <w:t>WSDOT will gain right of entry to the properties within the Study Area and inform CONSULTANT when access to the property is available.</w:t>
      </w:r>
    </w:p>
    <w:p w:rsidR="00235DF9" w:rsidRPr="006B4D28" w:rsidRDefault="00235DF9">
      <w:pPr>
        <w:pStyle w:val="BodyText"/>
        <w:numPr>
          <w:ilvl w:val="0"/>
          <w:numId w:val="8"/>
        </w:numPr>
        <w:rPr>
          <w:rFonts w:ascii="Arial" w:hAnsi="Arial" w:cs="Arial"/>
        </w:rPr>
      </w:pPr>
      <w:r w:rsidRPr="006B4D28">
        <w:rPr>
          <w:rFonts w:ascii="Arial" w:hAnsi="Arial" w:cs="Arial"/>
        </w:rPr>
        <w:t>CONSULTANT will ensure that qualified staff conducts an editorial review of the Wetlands Discipline Report for both grammar and technical content prior to submittal to WSDOT.</w:t>
      </w:r>
    </w:p>
    <w:p w:rsidR="00235DF9" w:rsidRPr="006B4D28" w:rsidRDefault="00235DF9">
      <w:pPr>
        <w:pStyle w:val="BodyText"/>
        <w:numPr>
          <w:ilvl w:val="0"/>
          <w:numId w:val="8"/>
        </w:numPr>
        <w:rPr>
          <w:rFonts w:ascii="Arial" w:hAnsi="Arial" w:cs="Arial"/>
        </w:rPr>
      </w:pPr>
      <w:r w:rsidRPr="006B4D28">
        <w:rPr>
          <w:rFonts w:ascii="Arial" w:hAnsi="Arial" w:cs="Arial"/>
        </w:rPr>
        <w:lastRenderedPageBreak/>
        <w:t>CONSULTANT will ensure consistency of technical content and BMPs/conservation measures among the various discipline reports.</w:t>
      </w:r>
    </w:p>
    <w:p w:rsidR="00235DF9" w:rsidRPr="006B4D28" w:rsidRDefault="00235DF9">
      <w:pPr>
        <w:pStyle w:val="BodyText"/>
        <w:numPr>
          <w:ilvl w:val="0"/>
          <w:numId w:val="8"/>
        </w:numPr>
        <w:rPr>
          <w:rFonts w:ascii="Arial" w:hAnsi="Arial" w:cs="Arial"/>
        </w:rPr>
      </w:pPr>
      <w:r w:rsidRPr="006B4D28">
        <w:rPr>
          <w:rFonts w:ascii="Arial" w:hAnsi="Arial" w:cs="Arial"/>
        </w:rPr>
        <w:t>If WSDOT finds that substantial changes are necessary to the wetlands work, such as wetlands mapping, impact assessment, and/or the report, WSDOT and the CONSULTANT will meet to discuss causes, responsibility, and course of action to resolve the situation.</w:t>
      </w:r>
    </w:p>
    <w:p w:rsidR="00235DF9" w:rsidRPr="006B4D28" w:rsidRDefault="00235DF9">
      <w:pPr>
        <w:pStyle w:val="Heading4"/>
        <w:rPr>
          <w:rFonts w:ascii="Arial" w:hAnsi="Arial" w:cs="Arial"/>
        </w:rPr>
      </w:pPr>
      <w:r w:rsidRPr="006B4D28">
        <w:rPr>
          <w:rFonts w:ascii="Arial" w:hAnsi="Arial" w:cs="Arial"/>
        </w:rPr>
        <w:t>Deliverables:</w:t>
      </w:r>
    </w:p>
    <w:p w:rsidR="00616FC1" w:rsidRPr="006B4D28" w:rsidRDefault="00616FC1" w:rsidP="00616FC1">
      <w:pPr>
        <w:pStyle w:val="Bullet"/>
        <w:numPr>
          <w:ilvl w:val="0"/>
          <w:numId w:val="8"/>
        </w:numPr>
        <w:rPr>
          <w:rFonts w:ascii="Arial" w:hAnsi="Arial" w:cs="Arial"/>
        </w:rPr>
      </w:pPr>
      <w:r w:rsidRPr="006B4D28">
        <w:rPr>
          <w:rFonts w:ascii="Arial" w:hAnsi="Arial" w:cs="Arial"/>
        </w:rPr>
        <w:t>Sketch map of all delineated wetlands and vegetation/soil data plots identified for surveyors, delineation forms, rating forms, and functional assessment forms (hardcopy or electronic format) (unless already submitted with Wetland and Stream Assessment Report).</w:t>
      </w:r>
    </w:p>
    <w:p w:rsidR="00235DF9" w:rsidRPr="006B4D28" w:rsidRDefault="00235DF9">
      <w:pPr>
        <w:pStyle w:val="BodyText"/>
        <w:numPr>
          <w:ilvl w:val="0"/>
          <w:numId w:val="8"/>
        </w:numPr>
        <w:rPr>
          <w:rFonts w:ascii="Arial" w:hAnsi="Arial" w:cs="Arial"/>
        </w:rPr>
      </w:pPr>
      <w:r w:rsidRPr="006B4D28">
        <w:rPr>
          <w:rFonts w:ascii="Arial" w:hAnsi="Arial" w:cs="Arial"/>
        </w:rPr>
        <w:t xml:space="preserve">One electronic (text in Microsoft Word format, figures in PDF format) preliminary draft </w:t>
      </w:r>
      <w:r w:rsidRPr="006B4D28">
        <w:rPr>
          <w:rFonts w:ascii="Arial" w:hAnsi="Arial" w:cs="Arial"/>
          <w:iCs/>
        </w:rPr>
        <w:t>Wetland Discipline</w:t>
      </w:r>
      <w:r w:rsidRPr="006B4D28">
        <w:rPr>
          <w:rFonts w:ascii="Arial" w:hAnsi="Arial" w:cs="Arial"/>
        </w:rPr>
        <w:t xml:space="preserve"> Report, including vegetation map(s).</w:t>
      </w:r>
    </w:p>
    <w:p w:rsidR="00235DF9" w:rsidRPr="006B4D28" w:rsidRDefault="00235DF9">
      <w:pPr>
        <w:pStyle w:val="BodyText"/>
        <w:numPr>
          <w:ilvl w:val="0"/>
          <w:numId w:val="8"/>
        </w:numPr>
        <w:rPr>
          <w:rFonts w:ascii="Arial" w:hAnsi="Arial" w:cs="Arial"/>
        </w:rPr>
      </w:pPr>
      <w:r w:rsidRPr="006B4D28">
        <w:rPr>
          <w:rFonts w:ascii="Arial" w:hAnsi="Arial" w:cs="Arial"/>
        </w:rPr>
        <w:t xml:space="preserve">One electronic (text in Microsoft Word format, figures in PDF format) draft </w:t>
      </w:r>
      <w:r w:rsidRPr="006B4D28">
        <w:rPr>
          <w:rFonts w:ascii="Arial" w:hAnsi="Arial" w:cs="Arial"/>
          <w:iCs/>
        </w:rPr>
        <w:t xml:space="preserve">Wetland Discipline </w:t>
      </w:r>
      <w:r w:rsidRPr="006B4D28">
        <w:rPr>
          <w:rFonts w:ascii="Arial" w:hAnsi="Arial" w:cs="Arial"/>
        </w:rPr>
        <w:t>Report, including vegetation map(s).</w:t>
      </w:r>
    </w:p>
    <w:p w:rsidR="00235DF9" w:rsidRPr="006B4D28" w:rsidRDefault="00235DF9">
      <w:pPr>
        <w:pStyle w:val="BodyText"/>
        <w:numPr>
          <w:ilvl w:val="0"/>
          <w:numId w:val="8"/>
        </w:numPr>
        <w:rPr>
          <w:rFonts w:ascii="Arial" w:hAnsi="Arial" w:cs="Arial"/>
        </w:rPr>
      </w:pPr>
      <w:r w:rsidRPr="006B4D28">
        <w:rPr>
          <w:rFonts w:ascii="Arial" w:hAnsi="Arial" w:cs="Arial"/>
        </w:rPr>
        <w:t xml:space="preserve">One unbound, </w:t>
      </w:r>
      <w:r w:rsidRPr="006B4D28">
        <w:rPr>
          <w:rFonts w:ascii="Arial" w:hAnsi="Arial" w:cs="Arial"/>
          <w:highlight w:val="yellow"/>
        </w:rPr>
        <w:t>_X_</w:t>
      </w:r>
      <w:r w:rsidRPr="006B4D28">
        <w:rPr>
          <w:rFonts w:ascii="Arial" w:hAnsi="Arial" w:cs="Arial"/>
        </w:rPr>
        <w:t xml:space="preserve"> bound hardcopies, and one master electronic copy (Microsoft Word and PDF format) final Wetland Discipline Report</w:t>
      </w:r>
      <w:r w:rsidRPr="006B4D28">
        <w:rPr>
          <w:rFonts w:ascii="Arial" w:hAnsi="Arial" w:cs="Arial"/>
          <w:iCs/>
        </w:rPr>
        <w:t xml:space="preserve">, </w:t>
      </w:r>
      <w:r w:rsidRPr="006B4D28">
        <w:rPr>
          <w:rFonts w:ascii="Arial" w:hAnsi="Arial" w:cs="Arial"/>
        </w:rPr>
        <w:t xml:space="preserve">including vegetation map(s). </w:t>
      </w:r>
    </w:p>
    <w:p w:rsidR="00235DF9" w:rsidRPr="006B4D28" w:rsidRDefault="00235DF9">
      <w:pPr>
        <w:pStyle w:val="Heading4"/>
        <w:rPr>
          <w:rFonts w:ascii="Arial" w:hAnsi="Arial" w:cs="Arial"/>
        </w:rPr>
      </w:pPr>
      <w:r w:rsidRPr="006B4D28">
        <w:rPr>
          <w:rFonts w:ascii="Arial" w:hAnsi="Arial" w:cs="Arial"/>
        </w:rPr>
        <w:t>WSDOT-Furnished Materials</w:t>
      </w:r>
    </w:p>
    <w:p w:rsidR="00235DF9" w:rsidRPr="006B4D28" w:rsidRDefault="00235DF9">
      <w:pPr>
        <w:pStyle w:val="BodyText"/>
        <w:rPr>
          <w:rFonts w:ascii="Arial" w:hAnsi="Arial" w:cs="Arial"/>
        </w:rPr>
      </w:pPr>
      <w:r w:rsidRPr="006B4D28">
        <w:rPr>
          <w:rFonts w:ascii="Arial" w:hAnsi="Arial" w:cs="Arial"/>
        </w:rPr>
        <w:t xml:space="preserve">WSDOT will supply the following materials needed to complete this Task: </w:t>
      </w:r>
    </w:p>
    <w:p w:rsidR="00235DF9" w:rsidRPr="006B4D28" w:rsidRDefault="00235DF9">
      <w:pPr>
        <w:pStyle w:val="Bullet"/>
        <w:numPr>
          <w:ilvl w:val="0"/>
          <w:numId w:val="12"/>
        </w:numPr>
        <w:spacing w:after="120"/>
        <w:rPr>
          <w:rFonts w:ascii="Arial" w:hAnsi="Arial" w:cs="Arial"/>
        </w:rPr>
      </w:pPr>
      <w:r w:rsidRPr="006B4D28">
        <w:rPr>
          <w:rFonts w:ascii="Arial" w:hAnsi="Arial" w:cs="Arial"/>
        </w:rPr>
        <w:t>Project description.</w:t>
      </w:r>
    </w:p>
    <w:p w:rsidR="00235DF9" w:rsidRPr="006B4D28" w:rsidRDefault="00235DF9">
      <w:pPr>
        <w:pStyle w:val="Bullet"/>
        <w:numPr>
          <w:ilvl w:val="0"/>
          <w:numId w:val="12"/>
        </w:numPr>
        <w:spacing w:after="120"/>
        <w:rPr>
          <w:rFonts w:ascii="Arial" w:hAnsi="Arial" w:cs="Arial"/>
        </w:rPr>
      </w:pPr>
      <w:r w:rsidRPr="006B4D28">
        <w:rPr>
          <w:rFonts w:ascii="Arial" w:hAnsi="Arial" w:cs="Arial"/>
        </w:rPr>
        <w:t>Map depicting the Study Area boundary.</w:t>
      </w:r>
    </w:p>
    <w:p w:rsidR="00235DF9" w:rsidRPr="006B4D28" w:rsidRDefault="00235DF9">
      <w:pPr>
        <w:pStyle w:val="Bullet"/>
        <w:numPr>
          <w:ilvl w:val="0"/>
          <w:numId w:val="12"/>
        </w:numPr>
        <w:spacing w:after="120"/>
        <w:rPr>
          <w:rFonts w:ascii="Arial" w:hAnsi="Arial" w:cs="Arial"/>
        </w:rPr>
      </w:pPr>
      <w:r w:rsidRPr="006B4D28">
        <w:rPr>
          <w:rFonts w:ascii="Arial" w:hAnsi="Arial" w:cs="Arial"/>
        </w:rPr>
        <w:t xml:space="preserve">Recent aerial photos or aerial photo </w:t>
      </w:r>
      <w:proofErr w:type="spellStart"/>
      <w:r w:rsidRPr="006B4D28">
        <w:rPr>
          <w:rFonts w:ascii="Arial" w:hAnsi="Arial" w:cs="Arial"/>
        </w:rPr>
        <w:t>basemap</w:t>
      </w:r>
      <w:proofErr w:type="spellEnd"/>
      <w:r w:rsidRPr="006B4D28">
        <w:rPr>
          <w:rFonts w:ascii="Arial" w:hAnsi="Arial" w:cs="Arial"/>
        </w:rPr>
        <w:t xml:space="preserve"> of the Study Area, if available.</w:t>
      </w:r>
    </w:p>
    <w:p w:rsidR="00235DF9" w:rsidRPr="006B4D28" w:rsidRDefault="00235DF9">
      <w:pPr>
        <w:pStyle w:val="Bullet"/>
        <w:numPr>
          <w:ilvl w:val="0"/>
          <w:numId w:val="12"/>
        </w:numPr>
        <w:spacing w:after="120"/>
        <w:rPr>
          <w:rFonts w:ascii="Arial" w:hAnsi="Arial" w:cs="Arial"/>
        </w:rPr>
      </w:pPr>
      <w:r w:rsidRPr="006B4D28">
        <w:rPr>
          <w:rFonts w:ascii="Arial" w:hAnsi="Arial" w:cs="Arial"/>
        </w:rPr>
        <w:t>Topographic map of Study Area, if available.</w:t>
      </w:r>
    </w:p>
    <w:p w:rsidR="00FA3779" w:rsidRPr="006B4D28" w:rsidRDefault="00235DF9">
      <w:pPr>
        <w:pStyle w:val="Bullet"/>
        <w:numPr>
          <w:ilvl w:val="0"/>
          <w:numId w:val="12"/>
        </w:numPr>
        <w:spacing w:after="120"/>
        <w:rPr>
          <w:rFonts w:ascii="Arial" w:hAnsi="Arial" w:cs="Arial"/>
        </w:rPr>
      </w:pPr>
      <w:r w:rsidRPr="006B4D28">
        <w:rPr>
          <w:rFonts w:ascii="Arial" w:hAnsi="Arial" w:cs="Arial"/>
        </w:rPr>
        <w:t>Right of entry for lands on which study will occur</w:t>
      </w:r>
      <w:r w:rsidR="00FA3779" w:rsidRPr="006B4D28">
        <w:rPr>
          <w:rFonts w:ascii="Arial" w:hAnsi="Arial" w:cs="Arial"/>
        </w:rPr>
        <w:t>.</w:t>
      </w:r>
    </w:p>
    <w:p w:rsidR="00FA3779" w:rsidRPr="006B4D28" w:rsidRDefault="00FA3779" w:rsidP="00FA3779">
      <w:pPr>
        <w:pStyle w:val="Bullet"/>
        <w:numPr>
          <w:ilvl w:val="0"/>
          <w:numId w:val="12"/>
        </w:numPr>
        <w:spacing w:after="120"/>
        <w:rPr>
          <w:rFonts w:ascii="Arial" w:hAnsi="Arial" w:cs="Arial"/>
        </w:rPr>
      </w:pPr>
      <w:r w:rsidRPr="006B4D28">
        <w:rPr>
          <w:rFonts w:ascii="Arial" w:hAnsi="Arial" w:cs="Arial"/>
        </w:rPr>
        <w:t>Appropriate Cultural Resources clearance or information for the study area.</w:t>
      </w:r>
    </w:p>
    <w:p w:rsidR="00235DF9" w:rsidRPr="006B4D28" w:rsidRDefault="00235DF9">
      <w:pPr>
        <w:pStyle w:val="Bullet"/>
        <w:numPr>
          <w:ilvl w:val="0"/>
          <w:numId w:val="12"/>
        </w:numPr>
        <w:rPr>
          <w:rFonts w:ascii="Arial" w:hAnsi="Arial" w:cs="Arial"/>
        </w:rPr>
      </w:pPr>
      <w:r w:rsidRPr="006B4D28">
        <w:rPr>
          <w:rFonts w:ascii="Arial" w:hAnsi="Arial" w:cs="Arial"/>
        </w:rPr>
        <w:t>Project design footprint (electronic format) to be overlaid on wetlands map for impact analysis.</w:t>
      </w:r>
    </w:p>
    <w:p w:rsidR="00235DF9" w:rsidRPr="006B4D28" w:rsidRDefault="00030ED9">
      <w:pPr>
        <w:pStyle w:val="Bullet"/>
        <w:numPr>
          <w:ilvl w:val="0"/>
          <w:numId w:val="12"/>
        </w:numPr>
        <w:rPr>
          <w:rFonts w:ascii="Arial" w:hAnsi="Arial" w:cs="Arial"/>
        </w:rPr>
      </w:pPr>
      <w:r w:rsidRPr="006B4D28">
        <w:rPr>
          <w:rFonts w:ascii="Arial" w:hAnsi="Arial" w:cs="Arial"/>
        </w:rPr>
        <w:t xml:space="preserve">Wetland and Stream Assessment </w:t>
      </w:r>
      <w:r w:rsidR="00235DF9" w:rsidRPr="006B4D28">
        <w:rPr>
          <w:rFonts w:ascii="Arial" w:hAnsi="Arial" w:cs="Arial"/>
        </w:rPr>
        <w:t>Report</w:t>
      </w:r>
    </w:p>
    <w:p w:rsidR="00235DF9" w:rsidRPr="006B4D28" w:rsidRDefault="00235DF9">
      <w:pPr>
        <w:pStyle w:val="Bullet"/>
        <w:numPr>
          <w:ilvl w:val="0"/>
          <w:numId w:val="12"/>
        </w:numPr>
        <w:rPr>
          <w:rFonts w:ascii="Arial" w:hAnsi="Arial" w:cs="Arial"/>
        </w:rPr>
      </w:pPr>
      <w:r w:rsidRPr="006B4D28">
        <w:rPr>
          <w:rFonts w:ascii="Arial" w:hAnsi="Arial" w:cs="Arial"/>
        </w:rPr>
        <w:t>Wetland Discipline Reports (from others).</w:t>
      </w:r>
    </w:p>
    <w:p w:rsidR="00235DF9" w:rsidRPr="006B4D28" w:rsidRDefault="00235DF9">
      <w:pPr>
        <w:pStyle w:val="BodyText"/>
        <w:rPr>
          <w:rFonts w:ascii="Arial" w:hAnsi="Arial" w:cs="Arial"/>
        </w:rPr>
      </w:pPr>
    </w:p>
    <w:p w:rsidR="00235DF9" w:rsidRPr="006B4D28" w:rsidRDefault="00235DF9">
      <w:pPr>
        <w:pStyle w:val="Heading3"/>
        <w:rPr>
          <w:rFonts w:ascii="Arial" w:hAnsi="Arial" w:cs="Arial"/>
        </w:rPr>
      </w:pPr>
      <w:r w:rsidRPr="006B4D28">
        <w:rPr>
          <w:rFonts w:ascii="Arial" w:hAnsi="Arial" w:cs="Arial"/>
        </w:rPr>
        <w:t xml:space="preserve">Subtask </w:t>
      </w:r>
      <w:r w:rsidRPr="006B4D28">
        <w:rPr>
          <w:rFonts w:ascii="Arial" w:hAnsi="Arial" w:cs="Arial"/>
          <w:highlight w:val="yellow"/>
        </w:rPr>
        <w:t>1.3</w:t>
      </w:r>
      <w:r w:rsidRPr="006B4D28">
        <w:rPr>
          <w:rFonts w:ascii="Arial" w:hAnsi="Arial" w:cs="Arial"/>
        </w:rPr>
        <w:t>.  Project Management</w:t>
      </w:r>
    </w:p>
    <w:p w:rsidR="00235DF9" w:rsidRPr="006B4D28" w:rsidRDefault="00235DF9">
      <w:pPr>
        <w:pStyle w:val="BodyText"/>
        <w:rPr>
          <w:rFonts w:ascii="Arial" w:hAnsi="Arial" w:cs="Arial"/>
        </w:rPr>
      </w:pPr>
      <w:r w:rsidRPr="006B4D28">
        <w:rPr>
          <w:rFonts w:ascii="Arial" w:hAnsi="Arial" w:cs="Arial"/>
        </w:rPr>
        <w:t>CONSULTANT will monitor project progress including work completed, work remaining, budget expended, schedule, estimated cost of work remaining, and estimated cost at completion. CONSULTANT will manage activities within total project budget. CONSULTANT will also prepare a monthly invoice and status report and submit to WSDOT.</w:t>
      </w:r>
    </w:p>
    <w:p w:rsidR="00235DF9" w:rsidRPr="006B4D28" w:rsidRDefault="00235DF9">
      <w:pPr>
        <w:pStyle w:val="BodyText"/>
        <w:rPr>
          <w:rFonts w:ascii="Arial" w:hAnsi="Arial" w:cs="Arial"/>
        </w:rPr>
      </w:pPr>
      <w:r w:rsidRPr="006B4D28">
        <w:rPr>
          <w:rFonts w:ascii="Arial" w:hAnsi="Arial" w:cs="Arial"/>
        </w:rPr>
        <w:t xml:space="preserve">CONSULTANT will monitor project activities for potential changes, anticipate changes whenever possible, and with WSDOT approval, modify project tasks, task budgets, and </w:t>
      </w:r>
      <w:r w:rsidRPr="006B4D28">
        <w:rPr>
          <w:rFonts w:ascii="Arial" w:hAnsi="Arial" w:cs="Arial"/>
        </w:rPr>
        <w:lastRenderedPageBreak/>
        <w:t xml:space="preserve">approach. CONSULTANT will inform WSDOT if any changes will impact the cost of services, scope of services, or the schedule. CONSULTANT will manage the quality control review of all work activities and project deliverables. For budget purposes, this task assumes not more than a </w:t>
      </w:r>
      <w:r w:rsidRPr="006B4D28">
        <w:rPr>
          <w:rFonts w:ascii="Arial" w:hAnsi="Arial" w:cs="Arial"/>
          <w:highlight w:val="yellow"/>
        </w:rPr>
        <w:t>X</w:t>
      </w:r>
      <w:r w:rsidRPr="006B4D28">
        <w:rPr>
          <w:rFonts w:ascii="Arial" w:hAnsi="Arial" w:cs="Arial"/>
        </w:rPr>
        <w:t>-month project schedule (</w:t>
      </w:r>
      <w:r w:rsidRPr="006B4D28">
        <w:rPr>
          <w:rFonts w:ascii="Arial" w:hAnsi="Arial" w:cs="Arial"/>
          <w:highlight w:val="yellow"/>
        </w:rPr>
        <w:t>Month</w:t>
      </w:r>
      <w:r w:rsidRPr="006B4D28">
        <w:rPr>
          <w:rFonts w:ascii="Arial" w:hAnsi="Arial" w:cs="Arial"/>
        </w:rPr>
        <w:t xml:space="preserve"> through </w:t>
      </w:r>
      <w:r w:rsidRPr="006B4D28">
        <w:rPr>
          <w:rFonts w:ascii="Arial" w:hAnsi="Arial" w:cs="Arial"/>
          <w:highlight w:val="yellow"/>
        </w:rPr>
        <w:t>Month</w:t>
      </w:r>
      <w:r w:rsidRPr="006B4D28">
        <w:rPr>
          <w:rFonts w:ascii="Arial" w:hAnsi="Arial" w:cs="Arial"/>
        </w:rPr>
        <w:t xml:space="preserve"> 200</w:t>
      </w:r>
      <w:r w:rsidRPr="006B4D28">
        <w:rPr>
          <w:rFonts w:ascii="Arial" w:hAnsi="Arial" w:cs="Arial"/>
          <w:highlight w:val="yellow"/>
        </w:rPr>
        <w:t>X</w:t>
      </w:r>
      <w:r w:rsidRPr="006B4D28">
        <w:rPr>
          <w:rFonts w:ascii="Arial" w:hAnsi="Arial" w:cs="Arial"/>
        </w:rPr>
        <w:t>).</w:t>
      </w:r>
    </w:p>
    <w:p w:rsidR="00235DF9" w:rsidRPr="006B4D28" w:rsidRDefault="00235DF9">
      <w:pPr>
        <w:pStyle w:val="Heading6"/>
        <w:numPr>
          <w:ilvl w:val="5"/>
          <w:numId w:val="0"/>
        </w:numPr>
        <w:tabs>
          <w:tab w:val="num" w:pos="360"/>
        </w:tabs>
        <w:rPr>
          <w:rFonts w:ascii="Arial" w:hAnsi="Arial" w:cs="Arial"/>
        </w:rPr>
      </w:pPr>
      <w:r w:rsidRPr="006B4D28">
        <w:rPr>
          <w:rFonts w:ascii="Arial" w:hAnsi="Arial" w:cs="Arial"/>
        </w:rPr>
        <w:t xml:space="preserve">Subtask Deliverables: </w:t>
      </w:r>
    </w:p>
    <w:p w:rsidR="00235DF9" w:rsidRPr="006B4D28" w:rsidRDefault="00235DF9">
      <w:pPr>
        <w:pStyle w:val="Bullet"/>
        <w:numPr>
          <w:ilvl w:val="0"/>
          <w:numId w:val="13"/>
        </w:numPr>
        <w:rPr>
          <w:rFonts w:ascii="Arial" w:hAnsi="Arial" w:cs="Arial"/>
        </w:rPr>
      </w:pPr>
      <w:r w:rsidRPr="006B4D28">
        <w:rPr>
          <w:rFonts w:ascii="Arial" w:hAnsi="Arial" w:cs="Arial"/>
        </w:rPr>
        <w:t>Budget and schedule updates, monthly status reports, and monthly invoices.</w:t>
      </w:r>
    </w:p>
    <w:p w:rsidR="00235DF9" w:rsidRPr="006B4D28" w:rsidRDefault="00235DF9">
      <w:pPr>
        <w:pStyle w:val="BodyText"/>
        <w:rPr>
          <w:rFonts w:ascii="Arial" w:hAnsi="Arial" w:cs="Arial"/>
        </w:rPr>
      </w:pPr>
    </w:p>
    <w:p w:rsidR="00235DF9" w:rsidRPr="006B4D28" w:rsidRDefault="00235DF9">
      <w:pPr>
        <w:pStyle w:val="Heading3"/>
        <w:rPr>
          <w:rFonts w:ascii="Arial" w:hAnsi="Arial" w:cs="Arial"/>
        </w:rPr>
      </w:pPr>
      <w:r w:rsidRPr="006B4D28">
        <w:rPr>
          <w:rFonts w:ascii="Arial" w:hAnsi="Arial" w:cs="Arial"/>
        </w:rPr>
        <w:br w:type="page"/>
      </w:r>
      <w:r w:rsidRPr="006B4D28">
        <w:rPr>
          <w:rFonts w:ascii="Arial" w:hAnsi="Arial" w:cs="Arial"/>
        </w:rPr>
        <w:lastRenderedPageBreak/>
        <w:t>Proposed Schedule and Project Duration</w:t>
      </w:r>
    </w:p>
    <w:p w:rsidR="00235DF9" w:rsidRPr="006B4D28" w:rsidRDefault="00235DF9">
      <w:pPr>
        <w:pStyle w:val="BodyText"/>
        <w:rPr>
          <w:rFonts w:ascii="Arial" w:hAnsi="Arial" w:cs="Arial"/>
        </w:rPr>
      </w:pPr>
      <w:r w:rsidRPr="006B4D28">
        <w:rPr>
          <w:rFonts w:ascii="Arial" w:hAnsi="Arial" w:cs="Arial"/>
        </w:rPr>
        <w:t xml:space="preserve">Duration:  </w:t>
      </w:r>
      <w:r w:rsidRPr="006B4D28">
        <w:rPr>
          <w:rFonts w:ascii="Arial" w:hAnsi="Arial" w:cs="Arial"/>
          <w:highlight w:val="yellow"/>
        </w:rPr>
        <w:t>Month Date</w:t>
      </w:r>
      <w:r w:rsidRPr="006B4D28">
        <w:rPr>
          <w:rFonts w:ascii="Arial" w:hAnsi="Arial" w:cs="Arial"/>
        </w:rPr>
        <w:t xml:space="preserve"> to </w:t>
      </w:r>
      <w:r w:rsidRPr="006B4D28">
        <w:rPr>
          <w:rFonts w:ascii="Arial" w:hAnsi="Arial" w:cs="Arial"/>
          <w:highlight w:val="yellow"/>
        </w:rPr>
        <w:t>Month Date</w:t>
      </w:r>
      <w:r w:rsidRPr="006B4D28">
        <w:rPr>
          <w:rFonts w:ascii="Arial" w:hAnsi="Arial" w:cs="Arial"/>
        </w:rPr>
        <w:t>, 200</w:t>
      </w:r>
      <w:r w:rsidRPr="006B4D28">
        <w:rPr>
          <w:rFonts w:ascii="Arial" w:hAnsi="Arial" w:cs="Arial"/>
          <w:highlight w:val="yellow"/>
        </w:rPr>
        <w:t>X</w:t>
      </w:r>
    </w:p>
    <w:tbl>
      <w:tblPr>
        <w:tblW w:w="0" w:type="auto"/>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3330"/>
      </w:tblGrid>
      <w:tr w:rsidR="00235DF9" w:rsidRPr="006B4D28" w:rsidTr="0026499D">
        <w:tc>
          <w:tcPr>
            <w:tcW w:w="3978" w:type="dxa"/>
          </w:tcPr>
          <w:p w:rsidR="00235DF9" w:rsidRPr="006B4D28" w:rsidRDefault="00235DF9">
            <w:pPr>
              <w:pStyle w:val="TableHead"/>
              <w:rPr>
                <w:rFonts w:cs="Arial"/>
              </w:rPr>
            </w:pPr>
            <w:r w:rsidRPr="006B4D28">
              <w:rPr>
                <w:rFonts w:cs="Arial"/>
              </w:rPr>
              <w:t>Subtask and Deliverables</w:t>
            </w:r>
          </w:p>
        </w:tc>
        <w:tc>
          <w:tcPr>
            <w:tcW w:w="3330" w:type="dxa"/>
          </w:tcPr>
          <w:p w:rsidR="00235DF9" w:rsidRPr="006B4D28" w:rsidRDefault="00235DF9">
            <w:pPr>
              <w:pStyle w:val="TableHead"/>
              <w:rPr>
                <w:rFonts w:cs="Arial"/>
              </w:rPr>
            </w:pPr>
            <w:r w:rsidRPr="006B4D28">
              <w:rPr>
                <w:rFonts w:cs="Arial"/>
              </w:rPr>
              <w:t>Estimated Completion Dates*</w:t>
            </w:r>
          </w:p>
        </w:tc>
      </w:tr>
      <w:tr w:rsidR="00235DF9" w:rsidRPr="006B4D28" w:rsidTr="0026499D">
        <w:tc>
          <w:tcPr>
            <w:tcW w:w="3978" w:type="dxa"/>
          </w:tcPr>
          <w:p w:rsidR="00235DF9" w:rsidRPr="006B4D28" w:rsidRDefault="00235DF9">
            <w:pPr>
              <w:pStyle w:val="TableBody"/>
              <w:rPr>
                <w:rFonts w:cs="Arial"/>
              </w:rPr>
            </w:pPr>
            <w:r w:rsidRPr="006B4D28">
              <w:rPr>
                <w:rFonts w:cs="Arial"/>
                <w:b/>
              </w:rPr>
              <w:t xml:space="preserve">Subtask </w:t>
            </w:r>
            <w:r w:rsidRPr="006B4D28">
              <w:rPr>
                <w:rFonts w:cs="Arial"/>
                <w:b/>
                <w:highlight w:val="yellow"/>
              </w:rPr>
              <w:t>1.1</w:t>
            </w:r>
            <w:r w:rsidRPr="006B4D28">
              <w:rPr>
                <w:rFonts w:cs="Arial"/>
                <w:b/>
              </w:rPr>
              <w:t>—Delineate Wetlands</w:t>
            </w:r>
            <w:r w:rsidRPr="006B4D28">
              <w:rPr>
                <w:rFonts w:cs="Arial"/>
              </w:rPr>
              <w:br/>
              <w:t>–Sketch Map of Wetlands and Data Plots</w:t>
            </w:r>
            <w:r w:rsidRPr="006B4D28">
              <w:rPr>
                <w:rFonts w:cs="Arial"/>
              </w:rPr>
              <w:br/>
              <w:t xml:space="preserve">–Preliminary Draft </w:t>
            </w:r>
            <w:r w:rsidR="00030ED9" w:rsidRPr="006B4D28">
              <w:rPr>
                <w:rFonts w:cs="Arial"/>
              </w:rPr>
              <w:t xml:space="preserve">Wetland and Stream </w:t>
            </w:r>
            <w:r w:rsidR="001753C9" w:rsidRPr="006B4D28">
              <w:rPr>
                <w:rFonts w:cs="Arial"/>
              </w:rPr>
              <w:t>Assessment</w:t>
            </w:r>
            <w:r w:rsidR="00030ED9" w:rsidRPr="006B4D28">
              <w:rPr>
                <w:rFonts w:cs="Arial"/>
              </w:rPr>
              <w:t xml:space="preserve"> </w:t>
            </w:r>
            <w:r w:rsidRPr="006B4D28">
              <w:rPr>
                <w:rFonts w:cs="Arial"/>
              </w:rPr>
              <w:t>Report</w:t>
            </w:r>
            <w:r w:rsidRPr="006B4D28">
              <w:rPr>
                <w:rFonts w:cs="Arial"/>
              </w:rPr>
              <w:br/>
              <w:t xml:space="preserve">–Draft </w:t>
            </w:r>
            <w:r w:rsidR="00030ED9" w:rsidRPr="006B4D28">
              <w:rPr>
                <w:rFonts w:cs="Arial"/>
              </w:rPr>
              <w:t xml:space="preserve">Wetland and Stream </w:t>
            </w:r>
            <w:r w:rsidR="001753C9" w:rsidRPr="006B4D28">
              <w:rPr>
                <w:rFonts w:cs="Arial"/>
              </w:rPr>
              <w:t>Assessment</w:t>
            </w:r>
            <w:r w:rsidR="00030ED9" w:rsidRPr="006B4D28">
              <w:rPr>
                <w:rFonts w:cs="Arial"/>
              </w:rPr>
              <w:t xml:space="preserve"> </w:t>
            </w:r>
            <w:r w:rsidRPr="006B4D28">
              <w:rPr>
                <w:rFonts w:cs="Arial"/>
              </w:rPr>
              <w:t>Report</w:t>
            </w:r>
            <w:r w:rsidRPr="006B4D28">
              <w:rPr>
                <w:rFonts w:cs="Arial"/>
              </w:rPr>
              <w:br/>
              <w:t xml:space="preserve">–Final </w:t>
            </w:r>
            <w:r w:rsidR="00030ED9" w:rsidRPr="006B4D28">
              <w:rPr>
                <w:rFonts w:cs="Arial"/>
              </w:rPr>
              <w:t xml:space="preserve">Wetland and Stream </w:t>
            </w:r>
            <w:r w:rsidR="001753C9" w:rsidRPr="006B4D28">
              <w:rPr>
                <w:rFonts w:cs="Arial"/>
              </w:rPr>
              <w:t>Assessment</w:t>
            </w:r>
            <w:r w:rsidR="00030ED9" w:rsidRPr="006B4D28">
              <w:rPr>
                <w:rFonts w:cs="Arial"/>
              </w:rPr>
              <w:t xml:space="preserve"> </w:t>
            </w:r>
            <w:r w:rsidRPr="006B4D28">
              <w:rPr>
                <w:rFonts w:cs="Arial"/>
              </w:rPr>
              <w:t>Report</w:t>
            </w:r>
          </w:p>
        </w:tc>
        <w:tc>
          <w:tcPr>
            <w:tcW w:w="3330" w:type="dxa"/>
          </w:tcPr>
          <w:p w:rsidR="00235DF9" w:rsidRPr="006B4D28" w:rsidRDefault="00235DF9">
            <w:pPr>
              <w:pStyle w:val="TableBody"/>
              <w:rPr>
                <w:rFonts w:cs="Arial"/>
              </w:rPr>
            </w:pPr>
            <w:r w:rsidRPr="006B4D28">
              <w:rPr>
                <w:rFonts w:cs="Arial"/>
              </w:rPr>
              <w:br/>
            </w:r>
            <w:r w:rsidRPr="006B4D28">
              <w:rPr>
                <w:rFonts w:cs="Arial"/>
                <w:highlight w:val="yellow"/>
              </w:rPr>
              <w:t>Month Date</w:t>
            </w:r>
            <w:r w:rsidRPr="006B4D28">
              <w:rPr>
                <w:rFonts w:cs="Arial"/>
              </w:rPr>
              <w:t>, 200</w:t>
            </w:r>
            <w:r w:rsidRPr="006B4D28">
              <w:rPr>
                <w:rFonts w:cs="Arial"/>
                <w:highlight w:val="yellow"/>
              </w:rPr>
              <w:t>X</w:t>
            </w:r>
            <w:r w:rsidRPr="006B4D28">
              <w:rPr>
                <w:rFonts w:cs="Arial"/>
              </w:rPr>
              <w:br/>
            </w:r>
            <w:r w:rsidRPr="006B4D28">
              <w:rPr>
                <w:rFonts w:cs="Arial"/>
                <w:highlight w:val="yellow"/>
              </w:rPr>
              <w:t>Month Date</w:t>
            </w:r>
            <w:r w:rsidRPr="006B4D28">
              <w:rPr>
                <w:rFonts w:cs="Arial"/>
              </w:rPr>
              <w:t>, 200</w:t>
            </w:r>
            <w:r w:rsidRPr="006B4D28">
              <w:rPr>
                <w:rFonts w:cs="Arial"/>
                <w:highlight w:val="yellow"/>
              </w:rPr>
              <w:t>X</w:t>
            </w:r>
            <w:r w:rsidRPr="006B4D28">
              <w:rPr>
                <w:rFonts w:cs="Arial"/>
              </w:rPr>
              <w:br/>
            </w:r>
            <w:r w:rsidRPr="006B4D28">
              <w:rPr>
                <w:rFonts w:cs="Arial"/>
                <w:highlight w:val="yellow"/>
              </w:rPr>
              <w:t>Month Date</w:t>
            </w:r>
            <w:r w:rsidRPr="006B4D28">
              <w:rPr>
                <w:rFonts w:cs="Arial"/>
              </w:rPr>
              <w:t>, 200</w:t>
            </w:r>
            <w:r w:rsidRPr="006B4D28">
              <w:rPr>
                <w:rFonts w:cs="Arial"/>
                <w:highlight w:val="yellow"/>
              </w:rPr>
              <w:t>X</w:t>
            </w:r>
            <w:r w:rsidRPr="006B4D28">
              <w:rPr>
                <w:rFonts w:cs="Arial"/>
              </w:rPr>
              <w:br/>
            </w:r>
            <w:r w:rsidRPr="006B4D28">
              <w:rPr>
                <w:rFonts w:cs="Arial"/>
                <w:highlight w:val="yellow"/>
              </w:rPr>
              <w:t>Month Date</w:t>
            </w:r>
            <w:r w:rsidRPr="006B4D28">
              <w:rPr>
                <w:rFonts w:cs="Arial"/>
              </w:rPr>
              <w:t>, 200</w:t>
            </w:r>
            <w:r w:rsidRPr="006B4D28">
              <w:rPr>
                <w:rFonts w:cs="Arial"/>
                <w:highlight w:val="yellow"/>
              </w:rPr>
              <w:t>X</w:t>
            </w:r>
          </w:p>
        </w:tc>
      </w:tr>
      <w:tr w:rsidR="00235DF9" w:rsidRPr="006B4D28" w:rsidTr="0026499D">
        <w:tc>
          <w:tcPr>
            <w:tcW w:w="3978" w:type="dxa"/>
          </w:tcPr>
          <w:p w:rsidR="00235DF9" w:rsidRPr="006B4D28" w:rsidRDefault="00235DF9">
            <w:pPr>
              <w:pStyle w:val="TableBody"/>
              <w:rPr>
                <w:rFonts w:cs="Arial"/>
              </w:rPr>
            </w:pPr>
            <w:r w:rsidRPr="006B4D28">
              <w:rPr>
                <w:rFonts w:cs="Arial"/>
                <w:b/>
              </w:rPr>
              <w:t xml:space="preserve">Subtask </w:t>
            </w:r>
            <w:r w:rsidRPr="006B4D28">
              <w:rPr>
                <w:rFonts w:cs="Arial"/>
                <w:b/>
                <w:highlight w:val="yellow"/>
              </w:rPr>
              <w:t>1.2</w:t>
            </w:r>
            <w:r w:rsidRPr="006B4D28">
              <w:rPr>
                <w:rFonts w:cs="Arial"/>
                <w:b/>
              </w:rPr>
              <w:t>—Wetlands Discipline Report</w:t>
            </w:r>
            <w:r w:rsidRPr="006B4D28">
              <w:rPr>
                <w:rFonts w:cs="Arial"/>
              </w:rPr>
              <w:br/>
              <w:t>–Preliminary Draft Wetlands Discipline Report</w:t>
            </w:r>
            <w:r w:rsidRPr="006B4D28">
              <w:rPr>
                <w:rFonts w:cs="Arial"/>
              </w:rPr>
              <w:br/>
              <w:t>–Draft Wetlands Discipline Report</w:t>
            </w:r>
            <w:r w:rsidRPr="006B4D28">
              <w:rPr>
                <w:rFonts w:cs="Arial"/>
              </w:rPr>
              <w:br/>
              <w:t>–Final Wetlands Discipline Report</w:t>
            </w:r>
          </w:p>
        </w:tc>
        <w:tc>
          <w:tcPr>
            <w:tcW w:w="3330" w:type="dxa"/>
          </w:tcPr>
          <w:p w:rsidR="00235DF9" w:rsidRPr="006B4D28" w:rsidRDefault="00235DF9">
            <w:pPr>
              <w:pStyle w:val="TableBody"/>
              <w:rPr>
                <w:rFonts w:cs="Arial"/>
              </w:rPr>
            </w:pPr>
            <w:r w:rsidRPr="006B4D28">
              <w:rPr>
                <w:rFonts w:cs="Arial"/>
              </w:rPr>
              <w:br/>
            </w:r>
            <w:r w:rsidRPr="006B4D28">
              <w:rPr>
                <w:rFonts w:cs="Arial"/>
                <w:highlight w:val="yellow"/>
              </w:rPr>
              <w:t>Month Date</w:t>
            </w:r>
            <w:r w:rsidRPr="006B4D28">
              <w:rPr>
                <w:rFonts w:cs="Arial"/>
              </w:rPr>
              <w:t>, 200</w:t>
            </w:r>
            <w:r w:rsidRPr="006B4D28">
              <w:rPr>
                <w:rFonts w:cs="Arial"/>
                <w:highlight w:val="yellow"/>
              </w:rPr>
              <w:t>X</w:t>
            </w:r>
            <w:r w:rsidRPr="006B4D28">
              <w:rPr>
                <w:rFonts w:cs="Arial"/>
              </w:rPr>
              <w:br/>
            </w:r>
            <w:r w:rsidRPr="006B4D28">
              <w:rPr>
                <w:rFonts w:cs="Arial"/>
                <w:highlight w:val="yellow"/>
              </w:rPr>
              <w:t>Month Date</w:t>
            </w:r>
            <w:r w:rsidRPr="006B4D28">
              <w:rPr>
                <w:rFonts w:cs="Arial"/>
              </w:rPr>
              <w:t>, 200</w:t>
            </w:r>
            <w:r w:rsidRPr="006B4D28">
              <w:rPr>
                <w:rFonts w:cs="Arial"/>
                <w:highlight w:val="yellow"/>
              </w:rPr>
              <w:t>X</w:t>
            </w:r>
            <w:r w:rsidRPr="006B4D28">
              <w:rPr>
                <w:rFonts w:cs="Arial"/>
              </w:rPr>
              <w:br/>
            </w:r>
            <w:r w:rsidRPr="006B4D28">
              <w:rPr>
                <w:rFonts w:cs="Arial"/>
                <w:highlight w:val="yellow"/>
              </w:rPr>
              <w:t>Month Date</w:t>
            </w:r>
            <w:r w:rsidRPr="006B4D28">
              <w:rPr>
                <w:rFonts w:cs="Arial"/>
              </w:rPr>
              <w:t>, 200</w:t>
            </w:r>
            <w:r w:rsidRPr="006B4D28">
              <w:rPr>
                <w:rFonts w:cs="Arial"/>
                <w:highlight w:val="yellow"/>
              </w:rPr>
              <w:t>X</w:t>
            </w:r>
          </w:p>
        </w:tc>
      </w:tr>
      <w:tr w:rsidR="00235DF9" w:rsidRPr="006B4D28" w:rsidTr="0026499D">
        <w:tc>
          <w:tcPr>
            <w:tcW w:w="3978" w:type="dxa"/>
          </w:tcPr>
          <w:p w:rsidR="00235DF9" w:rsidRPr="006B4D28" w:rsidRDefault="00235DF9">
            <w:pPr>
              <w:pStyle w:val="TableBody"/>
              <w:rPr>
                <w:rFonts w:cs="Arial"/>
              </w:rPr>
            </w:pPr>
            <w:r w:rsidRPr="006B4D28">
              <w:rPr>
                <w:rFonts w:cs="Arial"/>
                <w:b/>
              </w:rPr>
              <w:t xml:space="preserve">Subtask </w:t>
            </w:r>
            <w:r w:rsidRPr="006B4D28">
              <w:rPr>
                <w:rFonts w:cs="Arial"/>
                <w:b/>
                <w:highlight w:val="yellow"/>
              </w:rPr>
              <w:t>1.3</w:t>
            </w:r>
            <w:r w:rsidRPr="006B4D28">
              <w:rPr>
                <w:rFonts w:cs="Arial"/>
                <w:b/>
              </w:rPr>
              <w:t>—Project Management</w:t>
            </w:r>
            <w:r w:rsidRPr="006B4D28">
              <w:rPr>
                <w:rFonts w:cs="Arial"/>
              </w:rPr>
              <w:br/>
              <w:t>– Monthly invoices, status reports</w:t>
            </w:r>
          </w:p>
        </w:tc>
        <w:tc>
          <w:tcPr>
            <w:tcW w:w="3330" w:type="dxa"/>
          </w:tcPr>
          <w:p w:rsidR="00235DF9" w:rsidRPr="006B4D28" w:rsidRDefault="00235DF9">
            <w:pPr>
              <w:pStyle w:val="TableBody"/>
              <w:rPr>
                <w:rFonts w:cs="Arial"/>
              </w:rPr>
            </w:pPr>
            <w:r w:rsidRPr="006B4D28">
              <w:rPr>
                <w:rFonts w:cs="Arial"/>
              </w:rPr>
              <w:t>By middle of each following month</w:t>
            </w:r>
          </w:p>
        </w:tc>
      </w:tr>
    </w:tbl>
    <w:p w:rsidR="00235DF9" w:rsidRPr="006B4D28" w:rsidRDefault="00235DF9">
      <w:pPr>
        <w:pStyle w:val="TableBody"/>
        <w:ind w:left="180" w:hanging="180"/>
        <w:rPr>
          <w:rFonts w:cs="Arial"/>
        </w:rPr>
      </w:pPr>
      <w:r w:rsidRPr="006B4D28">
        <w:rPr>
          <w:rFonts w:cs="Arial"/>
        </w:rPr>
        <w:t>*</w:t>
      </w:r>
      <w:r w:rsidRPr="006B4D28">
        <w:rPr>
          <w:rFonts w:cs="Arial"/>
        </w:rPr>
        <w:tab/>
        <w:t>The Estimated Completion Dates are based on the assumption that notice to proceed, critical project activities and information, comments on documents, and meetings will occur in a timely manner to meet the project schedule. These dates may need to be revised should unanticipated or unreasonable delays occur.</w:t>
      </w:r>
    </w:p>
    <w:p w:rsidR="00235DF9" w:rsidRPr="006B4D28" w:rsidRDefault="00235DF9">
      <w:pPr>
        <w:pStyle w:val="Heading3"/>
        <w:rPr>
          <w:rFonts w:ascii="Arial" w:hAnsi="Arial" w:cs="Arial"/>
        </w:rPr>
      </w:pPr>
      <w:r w:rsidRPr="006B4D28">
        <w:rPr>
          <w:rFonts w:ascii="Arial" w:hAnsi="Arial" w:cs="Arial"/>
        </w:rPr>
        <w:t>Budget</w:t>
      </w:r>
    </w:p>
    <w:p w:rsidR="00235DF9" w:rsidRPr="006B4D28" w:rsidRDefault="00235DF9">
      <w:pPr>
        <w:pStyle w:val="BodyText"/>
        <w:rPr>
          <w:rFonts w:ascii="Arial" w:hAnsi="Arial" w:cs="Arial"/>
        </w:rPr>
      </w:pPr>
      <w:r w:rsidRPr="006B4D28">
        <w:rPr>
          <w:rFonts w:ascii="Arial" w:hAnsi="Arial" w:cs="Arial"/>
        </w:rPr>
        <w:t xml:space="preserve">Attachment </w:t>
      </w:r>
      <w:r w:rsidRPr="006B4D28">
        <w:rPr>
          <w:rFonts w:ascii="Arial" w:hAnsi="Arial" w:cs="Arial"/>
          <w:highlight w:val="yellow"/>
        </w:rPr>
        <w:t>XX</w:t>
      </w:r>
      <w:r w:rsidRPr="006B4D28">
        <w:rPr>
          <w:rFonts w:ascii="Arial" w:hAnsi="Arial" w:cs="Arial"/>
        </w:rPr>
        <w:t xml:space="preserve"> lists the cost to complete the tasks described in this Scope of Services. The spreadsheet identifies the professional classification and personnel assigned to complete each of the tasks, lists the hours of work by task and personnel, and presents the labor costs and expenses for this project. All costs have been calculated based on the WSDOT-approved hourly rates for this agreement. </w:t>
      </w:r>
    </w:p>
    <w:p w:rsidR="00235DF9" w:rsidRPr="006B4D28" w:rsidRDefault="00235DF9">
      <w:pPr>
        <w:pStyle w:val="BodyText"/>
        <w:rPr>
          <w:rFonts w:ascii="Arial" w:hAnsi="Arial" w:cs="Arial"/>
        </w:rPr>
      </w:pPr>
      <w:r w:rsidRPr="006B4D28">
        <w:rPr>
          <w:rFonts w:ascii="Arial" w:hAnsi="Arial" w:cs="Arial"/>
        </w:rPr>
        <w:t xml:space="preserve">The CONSULTANT will be responsible for completing this Task Order (TOD </w:t>
      </w:r>
      <w:r w:rsidRPr="006B4D28">
        <w:rPr>
          <w:rFonts w:ascii="Arial" w:hAnsi="Arial" w:cs="Arial"/>
          <w:highlight w:val="yellow"/>
        </w:rPr>
        <w:t>XX.X</w:t>
      </w:r>
      <w:r w:rsidRPr="006B4D28">
        <w:rPr>
          <w:rFonts w:ascii="Arial" w:hAnsi="Arial" w:cs="Arial"/>
        </w:rPr>
        <w:t>) and will function as contract and project manager. The following table identifies CONSULTANT staff expected to perform on this project.</w:t>
      </w:r>
    </w:p>
    <w:p w:rsidR="00235DF9" w:rsidRPr="006B4D28" w:rsidRDefault="00235DF9">
      <w:pPr>
        <w:pStyle w:val="BodyText"/>
        <w:rPr>
          <w:rFonts w:ascii="Arial" w:hAnsi="Arial" w:cs="Arial"/>
        </w:rPr>
      </w:pPr>
      <w:r w:rsidRPr="006B4D28">
        <w:rPr>
          <w:rFonts w:ascii="Arial" w:hAnsi="Arial" w:cs="Arial"/>
        </w:rPr>
        <w:t>WSDOT reserves the right to make partial payment for unacceptable completion of work.</w:t>
      </w:r>
    </w:p>
    <w:p w:rsidR="00235DF9" w:rsidRPr="006B4D28" w:rsidRDefault="00235DF9">
      <w:pPr>
        <w:pStyle w:val="BodyText"/>
        <w:rPr>
          <w:rFonts w:ascii="Arial" w:hAnsi="Arial" w:cs="Arial"/>
        </w:rPr>
      </w:pPr>
    </w:p>
    <w:tbl>
      <w:tblPr>
        <w:tblW w:w="0" w:type="auto"/>
        <w:tblLayout w:type="fixed"/>
        <w:tblLook w:val="0000" w:firstRow="0" w:lastRow="0" w:firstColumn="0" w:lastColumn="0" w:noHBand="0" w:noVBand="0"/>
      </w:tblPr>
      <w:tblGrid>
        <w:gridCol w:w="3348"/>
        <w:gridCol w:w="5868"/>
      </w:tblGrid>
      <w:tr w:rsidR="00235DF9" w:rsidRPr="006B4D28">
        <w:tc>
          <w:tcPr>
            <w:tcW w:w="3348" w:type="dxa"/>
            <w:tcBorders>
              <w:top w:val="single" w:sz="4" w:space="0" w:color="auto"/>
              <w:bottom w:val="single" w:sz="4" w:space="0" w:color="auto"/>
            </w:tcBorders>
          </w:tcPr>
          <w:p w:rsidR="00235DF9" w:rsidRPr="006B4D28" w:rsidRDefault="00235DF9">
            <w:pPr>
              <w:pStyle w:val="TableHead"/>
              <w:keepNext/>
              <w:keepLines/>
              <w:spacing w:before="20" w:after="20"/>
              <w:rPr>
                <w:rFonts w:cs="Arial"/>
                <w:b w:val="0"/>
              </w:rPr>
            </w:pPr>
            <w:r w:rsidRPr="006B4D28">
              <w:rPr>
                <w:rFonts w:cs="Arial"/>
              </w:rPr>
              <w:t>CONSULTANT Staff</w:t>
            </w:r>
          </w:p>
        </w:tc>
        <w:tc>
          <w:tcPr>
            <w:tcW w:w="5868" w:type="dxa"/>
            <w:tcBorders>
              <w:top w:val="single" w:sz="4" w:space="0" w:color="auto"/>
              <w:bottom w:val="single" w:sz="4" w:space="0" w:color="auto"/>
            </w:tcBorders>
          </w:tcPr>
          <w:p w:rsidR="00235DF9" w:rsidRPr="006B4D28" w:rsidRDefault="00235DF9">
            <w:pPr>
              <w:pStyle w:val="TableHead"/>
              <w:keepNext/>
              <w:keepLines/>
              <w:spacing w:before="20" w:after="20"/>
              <w:rPr>
                <w:rFonts w:cs="Arial"/>
                <w:b w:val="0"/>
              </w:rPr>
            </w:pPr>
            <w:r w:rsidRPr="006B4D28">
              <w:rPr>
                <w:rFonts w:cs="Arial"/>
              </w:rPr>
              <w:t>Professional Classification</w:t>
            </w:r>
          </w:p>
        </w:tc>
      </w:tr>
      <w:tr w:rsidR="00235DF9" w:rsidRPr="006B4D28">
        <w:tc>
          <w:tcPr>
            <w:tcW w:w="3348" w:type="dxa"/>
          </w:tcPr>
          <w:p w:rsidR="00235DF9" w:rsidRPr="006B4D28" w:rsidRDefault="00235DF9">
            <w:pPr>
              <w:pStyle w:val="TableBody"/>
              <w:spacing w:before="40" w:after="40"/>
              <w:rPr>
                <w:rFonts w:cs="Arial"/>
              </w:rPr>
            </w:pPr>
            <w:r w:rsidRPr="006B4D28">
              <w:rPr>
                <w:rFonts w:cs="Arial"/>
                <w:highlight w:val="yellow"/>
              </w:rPr>
              <w:t>Names</w:t>
            </w:r>
          </w:p>
        </w:tc>
        <w:tc>
          <w:tcPr>
            <w:tcW w:w="5868" w:type="dxa"/>
          </w:tcPr>
          <w:p w:rsidR="00235DF9" w:rsidRPr="006B4D28" w:rsidRDefault="00235DF9">
            <w:pPr>
              <w:pStyle w:val="TableBody"/>
              <w:spacing w:before="40" w:after="40"/>
              <w:rPr>
                <w:rFonts w:cs="Arial"/>
              </w:rPr>
            </w:pPr>
          </w:p>
        </w:tc>
      </w:tr>
      <w:tr w:rsidR="00235DF9" w:rsidRPr="006B4D28">
        <w:tc>
          <w:tcPr>
            <w:tcW w:w="3348" w:type="dxa"/>
          </w:tcPr>
          <w:p w:rsidR="00235DF9" w:rsidRPr="006B4D28" w:rsidRDefault="00235DF9">
            <w:pPr>
              <w:pStyle w:val="TableBody"/>
              <w:spacing w:before="40" w:after="40"/>
              <w:rPr>
                <w:rFonts w:cs="Arial"/>
              </w:rPr>
            </w:pPr>
          </w:p>
        </w:tc>
        <w:tc>
          <w:tcPr>
            <w:tcW w:w="5868" w:type="dxa"/>
          </w:tcPr>
          <w:p w:rsidR="00235DF9" w:rsidRPr="006B4D28" w:rsidRDefault="00235DF9">
            <w:pPr>
              <w:pStyle w:val="TableBody"/>
              <w:spacing w:before="40" w:after="40"/>
              <w:rPr>
                <w:rFonts w:cs="Arial"/>
              </w:rPr>
            </w:pPr>
          </w:p>
        </w:tc>
      </w:tr>
      <w:tr w:rsidR="00235DF9" w:rsidRPr="006B4D28">
        <w:tc>
          <w:tcPr>
            <w:tcW w:w="3348" w:type="dxa"/>
          </w:tcPr>
          <w:p w:rsidR="00235DF9" w:rsidRPr="006B4D28" w:rsidRDefault="00235DF9">
            <w:pPr>
              <w:pStyle w:val="TableBody"/>
              <w:spacing w:before="40" w:after="40"/>
              <w:rPr>
                <w:rFonts w:cs="Arial"/>
              </w:rPr>
            </w:pPr>
          </w:p>
        </w:tc>
        <w:tc>
          <w:tcPr>
            <w:tcW w:w="5868" w:type="dxa"/>
          </w:tcPr>
          <w:p w:rsidR="00235DF9" w:rsidRPr="006B4D28" w:rsidRDefault="00235DF9">
            <w:pPr>
              <w:pStyle w:val="TableBody"/>
              <w:spacing w:before="40" w:after="40"/>
              <w:rPr>
                <w:rFonts w:cs="Arial"/>
              </w:rPr>
            </w:pPr>
          </w:p>
        </w:tc>
      </w:tr>
      <w:tr w:rsidR="00235DF9" w:rsidRPr="006B4D28">
        <w:tc>
          <w:tcPr>
            <w:tcW w:w="3348" w:type="dxa"/>
          </w:tcPr>
          <w:p w:rsidR="00235DF9" w:rsidRPr="006B4D28" w:rsidRDefault="00235DF9">
            <w:pPr>
              <w:pStyle w:val="TableBody"/>
              <w:spacing w:before="40" w:after="40"/>
              <w:rPr>
                <w:rFonts w:cs="Arial"/>
              </w:rPr>
            </w:pPr>
          </w:p>
        </w:tc>
        <w:tc>
          <w:tcPr>
            <w:tcW w:w="5868" w:type="dxa"/>
          </w:tcPr>
          <w:p w:rsidR="00235DF9" w:rsidRPr="006B4D28" w:rsidRDefault="00235DF9">
            <w:pPr>
              <w:pStyle w:val="TableBody"/>
              <w:spacing w:before="40" w:after="40"/>
              <w:rPr>
                <w:rFonts w:cs="Arial"/>
              </w:rPr>
            </w:pPr>
          </w:p>
        </w:tc>
      </w:tr>
      <w:tr w:rsidR="00235DF9" w:rsidRPr="006B4D28">
        <w:tc>
          <w:tcPr>
            <w:tcW w:w="3348" w:type="dxa"/>
          </w:tcPr>
          <w:p w:rsidR="00235DF9" w:rsidRPr="006B4D28" w:rsidRDefault="00235DF9">
            <w:pPr>
              <w:pStyle w:val="TableBody"/>
              <w:spacing w:before="40" w:after="40"/>
              <w:rPr>
                <w:rFonts w:cs="Arial"/>
              </w:rPr>
            </w:pPr>
          </w:p>
        </w:tc>
        <w:tc>
          <w:tcPr>
            <w:tcW w:w="5868" w:type="dxa"/>
          </w:tcPr>
          <w:p w:rsidR="00235DF9" w:rsidRPr="006B4D28" w:rsidRDefault="00235DF9">
            <w:pPr>
              <w:pStyle w:val="TableBody"/>
              <w:spacing w:before="40" w:after="40"/>
              <w:rPr>
                <w:rFonts w:cs="Arial"/>
              </w:rPr>
            </w:pPr>
          </w:p>
        </w:tc>
      </w:tr>
      <w:tr w:rsidR="00235DF9" w:rsidRPr="006B4D28">
        <w:tc>
          <w:tcPr>
            <w:tcW w:w="3348" w:type="dxa"/>
          </w:tcPr>
          <w:p w:rsidR="00235DF9" w:rsidRPr="006B4D28" w:rsidRDefault="00235DF9">
            <w:pPr>
              <w:pStyle w:val="TableBody"/>
              <w:spacing w:before="40" w:after="40"/>
              <w:rPr>
                <w:rFonts w:cs="Arial"/>
              </w:rPr>
            </w:pPr>
          </w:p>
        </w:tc>
        <w:tc>
          <w:tcPr>
            <w:tcW w:w="5868" w:type="dxa"/>
          </w:tcPr>
          <w:p w:rsidR="00235DF9" w:rsidRPr="006B4D28" w:rsidRDefault="00235DF9">
            <w:pPr>
              <w:pStyle w:val="TableBody"/>
              <w:spacing w:before="40" w:after="40"/>
              <w:rPr>
                <w:rFonts w:cs="Arial"/>
              </w:rPr>
            </w:pPr>
          </w:p>
        </w:tc>
      </w:tr>
      <w:tr w:rsidR="00235DF9" w:rsidRPr="006B4D28">
        <w:tc>
          <w:tcPr>
            <w:tcW w:w="3348" w:type="dxa"/>
            <w:tcBorders>
              <w:bottom w:val="single" w:sz="6" w:space="0" w:color="auto"/>
            </w:tcBorders>
          </w:tcPr>
          <w:p w:rsidR="00235DF9" w:rsidRPr="006B4D28" w:rsidRDefault="00235DF9">
            <w:pPr>
              <w:pStyle w:val="TableBody"/>
              <w:spacing w:before="40" w:after="40"/>
              <w:rPr>
                <w:rFonts w:cs="Arial"/>
              </w:rPr>
            </w:pPr>
          </w:p>
        </w:tc>
        <w:tc>
          <w:tcPr>
            <w:tcW w:w="5868" w:type="dxa"/>
            <w:tcBorders>
              <w:bottom w:val="single" w:sz="6" w:space="0" w:color="auto"/>
            </w:tcBorders>
          </w:tcPr>
          <w:p w:rsidR="00235DF9" w:rsidRPr="006B4D28" w:rsidRDefault="00235DF9">
            <w:pPr>
              <w:pStyle w:val="TableBody"/>
              <w:spacing w:before="40" w:after="40"/>
              <w:rPr>
                <w:rFonts w:cs="Arial"/>
              </w:rPr>
            </w:pPr>
          </w:p>
        </w:tc>
      </w:tr>
    </w:tbl>
    <w:p w:rsidR="00235DF9" w:rsidRPr="006B4D28" w:rsidRDefault="00235DF9">
      <w:pPr>
        <w:pStyle w:val="BodyText"/>
        <w:rPr>
          <w:rFonts w:ascii="Arial" w:hAnsi="Arial" w:cs="Arial"/>
        </w:rPr>
      </w:pPr>
    </w:p>
    <w:sectPr w:rsidR="00235DF9" w:rsidRPr="006B4D28">
      <w:headerReference w:type="default" r:id="rId8"/>
      <w:footerReference w:type="default" r:id="rId9"/>
      <w:pgSz w:w="12240" w:h="15840" w:code="1"/>
      <w:pgMar w:top="1584"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9B3" w:rsidRDefault="00A579B3">
      <w:r>
        <w:separator/>
      </w:r>
    </w:p>
  </w:endnote>
  <w:endnote w:type="continuationSeparator" w:id="0">
    <w:p w:rsidR="00A579B3" w:rsidRDefault="00A57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DF9" w:rsidRDefault="001B1AE4" w:rsidP="001B1AE4">
    <w:pPr>
      <w:pStyle w:val="Footer"/>
      <w:tabs>
        <w:tab w:val="left" w:pos="3855"/>
      </w:tabs>
    </w:pPr>
    <w:r w:rsidRPr="00DB0E5E">
      <w:rPr>
        <w:rFonts w:ascii="Arial" w:hAnsi="Arial" w:cs="Arial"/>
        <w:sz w:val="20"/>
      </w:rPr>
      <w:t>WSDOT Environmental Services</w:t>
    </w:r>
    <w:r w:rsidRPr="00DB0E5E">
      <w:rPr>
        <w:rFonts w:ascii="Arial" w:hAnsi="Arial" w:cs="Arial"/>
        <w:sz w:val="20"/>
      </w:rPr>
      <w:tab/>
    </w:r>
    <w:r w:rsidRPr="00DB0E5E">
      <w:rPr>
        <w:rFonts w:ascii="Arial" w:hAnsi="Arial" w:cs="Arial"/>
        <w:sz w:val="20"/>
      </w:rPr>
      <w:tab/>
      <w:t xml:space="preserve">Page </w:t>
    </w:r>
    <w:r w:rsidRPr="00DB0E5E">
      <w:rPr>
        <w:rFonts w:ascii="Arial" w:hAnsi="Arial" w:cs="Arial"/>
        <w:sz w:val="20"/>
      </w:rPr>
      <w:fldChar w:fldCharType="begin"/>
    </w:r>
    <w:r w:rsidRPr="00DB0E5E">
      <w:rPr>
        <w:rFonts w:ascii="Arial" w:hAnsi="Arial" w:cs="Arial"/>
        <w:sz w:val="20"/>
      </w:rPr>
      <w:instrText xml:space="preserve"> PAGE </w:instrText>
    </w:r>
    <w:r w:rsidRPr="00DB0E5E">
      <w:rPr>
        <w:rFonts w:ascii="Arial" w:hAnsi="Arial" w:cs="Arial"/>
        <w:sz w:val="20"/>
      </w:rPr>
      <w:fldChar w:fldCharType="separate"/>
    </w:r>
    <w:r w:rsidR="002331BA">
      <w:rPr>
        <w:rFonts w:ascii="Arial" w:hAnsi="Arial" w:cs="Arial"/>
        <w:noProof/>
        <w:sz w:val="20"/>
      </w:rPr>
      <w:t>1</w:t>
    </w:r>
    <w:r w:rsidRPr="00DB0E5E">
      <w:rPr>
        <w:rFonts w:ascii="Arial" w:hAnsi="Arial" w:cs="Arial"/>
        <w:sz w:val="20"/>
      </w:rPr>
      <w:fldChar w:fldCharType="end"/>
    </w:r>
    <w:r w:rsidRPr="00DB0E5E">
      <w:rPr>
        <w:rFonts w:ascii="Arial" w:hAnsi="Arial" w:cs="Arial"/>
        <w:sz w:val="20"/>
      </w:rPr>
      <w:t xml:space="preserve"> of </w:t>
    </w:r>
    <w:r w:rsidRPr="00DB0E5E">
      <w:rPr>
        <w:rFonts w:ascii="Arial" w:hAnsi="Arial" w:cs="Arial"/>
        <w:sz w:val="20"/>
      </w:rPr>
      <w:fldChar w:fldCharType="begin"/>
    </w:r>
    <w:r w:rsidRPr="00DB0E5E">
      <w:rPr>
        <w:rFonts w:ascii="Arial" w:hAnsi="Arial" w:cs="Arial"/>
        <w:sz w:val="20"/>
      </w:rPr>
      <w:instrText xml:space="preserve"> NUMPAGES </w:instrText>
    </w:r>
    <w:r w:rsidRPr="00DB0E5E">
      <w:rPr>
        <w:rFonts w:ascii="Arial" w:hAnsi="Arial" w:cs="Arial"/>
        <w:sz w:val="20"/>
      </w:rPr>
      <w:fldChar w:fldCharType="separate"/>
    </w:r>
    <w:r w:rsidR="002331BA">
      <w:rPr>
        <w:rFonts w:ascii="Arial" w:hAnsi="Arial" w:cs="Arial"/>
        <w:noProof/>
        <w:sz w:val="20"/>
      </w:rPr>
      <w:t>9</w:t>
    </w:r>
    <w:r w:rsidRPr="00DB0E5E">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9B3" w:rsidRDefault="00A579B3">
      <w:r>
        <w:separator/>
      </w:r>
    </w:p>
  </w:footnote>
  <w:footnote w:type="continuationSeparator" w:id="0">
    <w:p w:rsidR="00A579B3" w:rsidRDefault="00A579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DF9" w:rsidRDefault="00235DF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E64EBF"/>
    <w:multiLevelType w:val="hybridMultilevel"/>
    <w:tmpl w:val="590C8D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DF7117"/>
    <w:multiLevelType w:val="singleLevel"/>
    <w:tmpl w:val="5A1C61E0"/>
    <w:lvl w:ilvl="0">
      <w:start w:val="1"/>
      <w:numFmt w:val="bullet"/>
      <w:lvlText w:val=""/>
      <w:lvlJc w:val="left"/>
      <w:pPr>
        <w:tabs>
          <w:tab w:val="num" w:pos="360"/>
        </w:tabs>
        <w:ind w:left="360" w:hanging="360"/>
      </w:pPr>
      <w:rPr>
        <w:rFonts w:ascii="Symbol" w:hAnsi="Symbol" w:hint="default"/>
      </w:rPr>
    </w:lvl>
  </w:abstractNum>
  <w:abstractNum w:abstractNumId="3">
    <w:nsid w:val="10333792"/>
    <w:multiLevelType w:val="multilevel"/>
    <w:tmpl w:val="52F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80FD3"/>
    <w:multiLevelType w:val="singleLevel"/>
    <w:tmpl w:val="2892D258"/>
    <w:lvl w:ilvl="0">
      <w:start w:val="1"/>
      <w:numFmt w:val="bullet"/>
      <w:lvlText w:val=""/>
      <w:lvlJc w:val="left"/>
      <w:pPr>
        <w:tabs>
          <w:tab w:val="num" w:pos="360"/>
        </w:tabs>
        <w:ind w:left="360" w:hanging="360"/>
      </w:pPr>
      <w:rPr>
        <w:rFonts w:ascii="Symbol" w:hAnsi="Symbol" w:hint="default"/>
      </w:rPr>
    </w:lvl>
  </w:abstractNum>
  <w:abstractNum w:abstractNumId="5">
    <w:nsid w:val="20046122"/>
    <w:multiLevelType w:val="singleLevel"/>
    <w:tmpl w:val="50FC656E"/>
    <w:lvl w:ilvl="0">
      <w:start w:val="4"/>
      <w:numFmt w:val="decimal"/>
      <w:lvlText w:val="%1."/>
      <w:lvlJc w:val="left"/>
      <w:pPr>
        <w:tabs>
          <w:tab w:val="num" w:pos="720"/>
        </w:tabs>
        <w:ind w:left="720" w:hanging="720"/>
      </w:pPr>
      <w:rPr>
        <w:rFonts w:hint="default"/>
      </w:rPr>
    </w:lvl>
  </w:abstractNum>
  <w:abstractNum w:abstractNumId="6">
    <w:nsid w:val="26B0749C"/>
    <w:multiLevelType w:val="singleLevel"/>
    <w:tmpl w:val="C1F8DC14"/>
    <w:lvl w:ilvl="0">
      <w:start w:val="1"/>
      <w:numFmt w:val="bullet"/>
      <w:lvlText w:val=""/>
      <w:lvlJc w:val="left"/>
      <w:pPr>
        <w:tabs>
          <w:tab w:val="num" w:pos="360"/>
        </w:tabs>
        <w:ind w:left="360" w:hanging="360"/>
      </w:pPr>
      <w:rPr>
        <w:rFonts w:ascii="Symbol" w:hAnsi="Symbol" w:hint="default"/>
      </w:rPr>
    </w:lvl>
  </w:abstractNum>
  <w:abstractNum w:abstractNumId="7">
    <w:nsid w:val="340E27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54420EC"/>
    <w:multiLevelType w:val="singleLevel"/>
    <w:tmpl w:val="1D14E812"/>
    <w:lvl w:ilvl="0">
      <w:start w:val="1"/>
      <w:numFmt w:val="bullet"/>
      <w:lvlText w:val=""/>
      <w:lvlJc w:val="left"/>
      <w:pPr>
        <w:tabs>
          <w:tab w:val="num" w:pos="360"/>
        </w:tabs>
        <w:ind w:left="360" w:hanging="360"/>
      </w:pPr>
      <w:rPr>
        <w:rFonts w:ascii="Symbol" w:hAnsi="Symbol" w:hint="default"/>
      </w:rPr>
    </w:lvl>
  </w:abstractNum>
  <w:abstractNum w:abstractNumId="9">
    <w:nsid w:val="382D59CB"/>
    <w:multiLevelType w:val="singleLevel"/>
    <w:tmpl w:val="842E5ACA"/>
    <w:lvl w:ilvl="0">
      <w:start w:val="1"/>
      <w:numFmt w:val="bullet"/>
      <w:lvlText w:val=""/>
      <w:lvlJc w:val="left"/>
      <w:pPr>
        <w:tabs>
          <w:tab w:val="num" w:pos="360"/>
        </w:tabs>
        <w:ind w:left="360" w:hanging="360"/>
      </w:pPr>
      <w:rPr>
        <w:rFonts w:ascii="Symbol" w:hAnsi="Symbol" w:hint="default"/>
      </w:rPr>
    </w:lvl>
  </w:abstractNum>
  <w:abstractNum w:abstractNumId="10">
    <w:nsid w:val="3B4A5105"/>
    <w:multiLevelType w:val="hybridMultilevel"/>
    <w:tmpl w:val="CA082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472CFD"/>
    <w:multiLevelType w:val="multilevel"/>
    <w:tmpl w:val="2D0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75D8F"/>
    <w:multiLevelType w:val="multilevel"/>
    <w:tmpl w:val="E278B7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53E42653"/>
    <w:multiLevelType w:val="hybridMultilevel"/>
    <w:tmpl w:val="0276C1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2C56900"/>
    <w:multiLevelType w:val="singleLevel"/>
    <w:tmpl w:val="CAA21F9C"/>
    <w:lvl w:ilvl="0">
      <w:start w:val="1"/>
      <w:numFmt w:val="decimal"/>
      <w:lvlText w:val="%1."/>
      <w:lvlJc w:val="left"/>
      <w:pPr>
        <w:tabs>
          <w:tab w:val="num" w:pos="360"/>
        </w:tabs>
        <w:ind w:left="360" w:hanging="360"/>
      </w:pPr>
      <w:rPr>
        <w:rFonts w:hint="default"/>
      </w:rPr>
    </w:lvl>
  </w:abstractNum>
  <w:abstractNum w:abstractNumId="15">
    <w:nsid w:val="71B86E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3460639"/>
    <w:multiLevelType w:val="singleLevel"/>
    <w:tmpl w:val="C4FA6156"/>
    <w:lvl w:ilvl="0">
      <w:start w:val="1"/>
      <w:numFmt w:val="bullet"/>
      <w:lvlText w:val=""/>
      <w:lvlJc w:val="left"/>
      <w:pPr>
        <w:tabs>
          <w:tab w:val="num" w:pos="360"/>
        </w:tabs>
        <w:ind w:left="360" w:hanging="360"/>
      </w:pPr>
      <w:rPr>
        <w:rFonts w:ascii="Symbol" w:hAnsi="Symbol" w:hint="default"/>
      </w:rPr>
    </w:lvl>
  </w:abstractNum>
  <w:abstractNum w:abstractNumId="17">
    <w:nsid w:val="7DCC421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5"/>
  </w:num>
  <w:num w:numId="4">
    <w:abstractNumId w:val="15"/>
  </w:num>
  <w:num w:numId="5">
    <w:abstractNumId w:val="4"/>
  </w:num>
  <w:num w:numId="6">
    <w:abstractNumId w:val="6"/>
  </w:num>
  <w:num w:numId="7">
    <w:abstractNumId w:val="16"/>
  </w:num>
  <w:num w:numId="8">
    <w:abstractNumId w:val="7"/>
  </w:num>
  <w:num w:numId="9">
    <w:abstractNumId w:val="17"/>
  </w:num>
  <w:num w:numId="10">
    <w:abstractNumId w:val="8"/>
  </w:num>
  <w:num w:numId="11">
    <w:abstractNumId w:val="14"/>
  </w:num>
  <w:num w:numId="12">
    <w:abstractNumId w:val="2"/>
  </w:num>
  <w:num w:numId="13">
    <w:abstractNumId w:val="9"/>
  </w:num>
  <w:num w:numId="14">
    <w:abstractNumId w:val="13"/>
  </w:num>
  <w:num w:numId="15">
    <w:abstractNumId w:val="1"/>
  </w:num>
  <w:num w:numId="16">
    <w:abstractNumId w:val="11"/>
  </w:num>
  <w:num w:numId="17">
    <w:abstractNumId w:val="10"/>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rsids>
    <w:rsidRoot w:val="0090723E"/>
    <w:rsid w:val="00001D90"/>
    <w:rsid w:val="00030ED9"/>
    <w:rsid w:val="00053671"/>
    <w:rsid w:val="000616E9"/>
    <w:rsid w:val="0006477D"/>
    <w:rsid w:val="001753C9"/>
    <w:rsid w:val="001B1AE4"/>
    <w:rsid w:val="001E69A7"/>
    <w:rsid w:val="00230477"/>
    <w:rsid w:val="002326D9"/>
    <w:rsid w:val="002331BA"/>
    <w:rsid w:val="00235DF9"/>
    <w:rsid w:val="0026499D"/>
    <w:rsid w:val="002E10F7"/>
    <w:rsid w:val="002F7096"/>
    <w:rsid w:val="00355C55"/>
    <w:rsid w:val="003A6808"/>
    <w:rsid w:val="003A6BC4"/>
    <w:rsid w:val="00403E88"/>
    <w:rsid w:val="0045065C"/>
    <w:rsid w:val="005060A3"/>
    <w:rsid w:val="0053169B"/>
    <w:rsid w:val="00554059"/>
    <w:rsid w:val="00571344"/>
    <w:rsid w:val="005817D1"/>
    <w:rsid w:val="00616FC1"/>
    <w:rsid w:val="00670C6E"/>
    <w:rsid w:val="006B4D28"/>
    <w:rsid w:val="00787686"/>
    <w:rsid w:val="007949C8"/>
    <w:rsid w:val="007B1DD2"/>
    <w:rsid w:val="00872F0E"/>
    <w:rsid w:val="008A190F"/>
    <w:rsid w:val="008C3F19"/>
    <w:rsid w:val="0090723E"/>
    <w:rsid w:val="00915E20"/>
    <w:rsid w:val="009402E2"/>
    <w:rsid w:val="009B438D"/>
    <w:rsid w:val="009C1C69"/>
    <w:rsid w:val="00A440D7"/>
    <w:rsid w:val="00A579B3"/>
    <w:rsid w:val="00AA0B73"/>
    <w:rsid w:val="00AA7F33"/>
    <w:rsid w:val="00AB2939"/>
    <w:rsid w:val="00B95809"/>
    <w:rsid w:val="00C06734"/>
    <w:rsid w:val="00C60973"/>
    <w:rsid w:val="00C740D5"/>
    <w:rsid w:val="00C916D7"/>
    <w:rsid w:val="00CA664B"/>
    <w:rsid w:val="00D02ABC"/>
    <w:rsid w:val="00DE638A"/>
    <w:rsid w:val="00E11FBB"/>
    <w:rsid w:val="00E16213"/>
    <w:rsid w:val="00E3188F"/>
    <w:rsid w:val="00E34B73"/>
    <w:rsid w:val="00E36671"/>
    <w:rsid w:val="00E40A2D"/>
    <w:rsid w:val="00E46D54"/>
    <w:rsid w:val="00E8484B"/>
    <w:rsid w:val="00EA76F1"/>
    <w:rsid w:val="00EB0C79"/>
    <w:rsid w:val="00EE3CDB"/>
    <w:rsid w:val="00EF15FA"/>
    <w:rsid w:val="00EF6559"/>
    <w:rsid w:val="00F17594"/>
    <w:rsid w:val="00FA3779"/>
    <w:rsid w:val="00FB37CE"/>
    <w:rsid w:val="00FB3821"/>
    <w:rsid w:val="00FB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Book Antiqua" w:hAnsi="Book Antiqua"/>
      <w:sz w:val="22"/>
    </w:rPr>
  </w:style>
  <w:style w:type="paragraph" w:styleId="Heading1">
    <w:name w:val="heading 1"/>
    <w:basedOn w:val="Main-Head"/>
    <w:next w:val="BodyText"/>
    <w:qFormat/>
    <w:pPr>
      <w:keepNext/>
      <w:pBdr>
        <w:bottom w:val="single" w:sz="6" w:space="2" w:color="auto"/>
      </w:pBdr>
      <w:spacing w:after="720"/>
      <w:outlineLvl w:val="0"/>
    </w:pPr>
    <w:rPr>
      <w:sz w:val="48"/>
    </w:rPr>
  </w:style>
  <w:style w:type="paragraph" w:styleId="Heading2">
    <w:name w:val="heading 2"/>
    <w:basedOn w:val="Main-Head"/>
    <w:next w:val="BodyText"/>
    <w:qFormat/>
    <w:pPr>
      <w:keepNext/>
      <w:keepLines/>
      <w:spacing w:before="160" w:after="160"/>
      <w:outlineLvl w:val="1"/>
    </w:pPr>
    <w:rPr>
      <w:sz w:val="36"/>
    </w:rPr>
  </w:style>
  <w:style w:type="paragraph" w:styleId="Heading3">
    <w:name w:val="heading 3"/>
    <w:basedOn w:val="Main-Head"/>
    <w:next w:val="BodyText"/>
    <w:qFormat/>
    <w:pPr>
      <w:keepNext/>
      <w:keepLines/>
      <w:spacing w:before="80" w:after="80"/>
      <w:outlineLvl w:val="2"/>
    </w:pPr>
    <w:rPr>
      <w:sz w:val="28"/>
    </w:rPr>
  </w:style>
  <w:style w:type="paragraph" w:styleId="Heading4">
    <w:name w:val="heading 4"/>
    <w:aliases w:val="h4"/>
    <w:basedOn w:val="Main-Head"/>
    <w:next w:val="BodyText"/>
    <w:qFormat/>
    <w:pPr>
      <w:keepNext/>
      <w:keepLines/>
      <w:spacing w:before="80" w:after="80"/>
      <w:outlineLvl w:val="3"/>
    </w:pPr>
    <w:rPr>
      <w:sz w:val="24"/>
    </w:rPr>
  </w:style>
  <w:style w:type="paragraph" w:styleId="Heading5">
    <w:name w:val="heading 5"/>
    <w:basedOn w:val="Main-Head"/>
    <w:next w:val="BodyText"/>
    <w:qFormat/>
    <w:pPr>
      <w:outlineLvl w:val="4"/>
    </w:pPr>
    <w:rPr>
      <w:sz w:val="24"/>
    </w:rPr>
  </w:style>
  <w:style w:type="paragraph" w:styleId="Heading6">
    <w:name w:val="heading 6"/>
    <w:basedOn w:val="Main-Head"/>
    <w:next w:val="BodyText"/>
    <w:qFormat/>
    <w:pPr>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T,bt1,bt2,Outline-1,Body text,Test,o,Durham Body Text,Example,vv,SD-body,Body,Todd Text,Body Txt"/>
    <w:basedOn w:val="Normal"/>
    <w:pPr>
      <w:spacing w:after="160"/>
    </w:pPr>
  </w:style>
  <w:style w:type="paragraph" w:customStyle="1" w:styleId="Bullet">
    <w:name w:val="Bullet"/>
    <w:aliases w:val="bu"/>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styleId="BodyText2">
    <w:name w:val="Body Text 2"/>
    <w:basedOn w:val="Normal"/>
    <w:pPr>
      <w:spacing w:after="120" w:line="480" w:lineRule="auto"/>
    </w:pPr>
  </w:style>
  <w:style w:type="paragraph" w:customStyle="1" w:styleId="Main-Head">
    <w:name w:val="Main-Head"/>
    <w:basedOn w:val="Normal"/>
    <w:next w:val="BodyText"/>
    <w:rPr>
      <w:rFonts w:ascii="Arial Narrow" w:hAnsi="Arial Narrow"/>
      <w:b/>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customStyle="1" w:styleId="Exhibit--Caption">
    <w:name w:val="Exhibit--Caption"/>
    <w:basedOn w:val="Exhibit--Title"/>
    <w:next w:val="BodyText"/>
    <w:pPr>
      <w:spacing w:after="240"/>
    </w:pPr>
    <w:rPr>
      <w:i/>
    </w:rPr>
  </w:style>
  <w:style w:type="character" w:styleId="Hyperlink">
    <w:name w:val="Hyperlink"/>
    <w:rPr>
      <w:color w:val="0000FF"/>
      <w:u w:val="single"/>
    </w:rPr>
  </w:style>
  <w:style w:type="paragraph" w:styleId="BalloonText">
    <w:name w:val="Balloon Text"/>
    <w:basedOn w:val="Normal"/>
    <w:semiHidden/>
    <w:rsid w:val="0090723E"/>
    <w:rPr>
      <w:rFonts w:ascii="Tahoma" w:hAnsi="Tahoma" w:cs="Tahoma"/>
      <w:sz w:val="16"/>
      <w:szCs w:val="16"/>
    </w:rPr>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next w:val="BodyText"/>
    <w:qFormat/>
    <w:pPr>
      <w:spacing w:before="240" w:after="60"/>
      <w:jc w:val="center"/>
    </w:pPr>
    <w:rPr>
      <w:rFonts w:ascii="Arial Narrow" w:hAnsi="Arial Narrow"/>
      <w:b/>
      <w:kern w:val="28"/>
      <w:sz w:val="32"/>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NormalWeb">
    <w:name w:val="Normal (Web)"/>
    <w:basedOn w:val="Normal"/>
    <w:rsid w:val="00C916D7"/>
    <w:pPr>
      <w:spacing w:before="100" w:beforeAutospacing="1" w:after="100" w:afterAutospacing="1"/>
    </w:pPr>
    <w:rPr>
      <w:rFonts w:ascii="Times New Roman" w:hAnsi="Times New Roman"/>
      <w:sz w:val="24"/>
      <w:szCs w:val="24"/>
    </w:rPr>
  </w:style>
  <w:style w:type="character" w:styleId="Strong">
    <w:name w:val="Strong"/>
    <w:qFormat/>
    <w:rsid w:val="00C916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Book Antiqua" w:hAnsi="Book Antiqua"/>
      <w:sz w:val="22"/>
    </w:rPr>
  </w:style>
  <w:style w:type="paragraph" w:styleId="Heading1">
    <w:name w:val="heading 1"/>
    <w:basedOn w:val="Main-Head"/>
    <w:next w:val="BodyText"/>
    <w:qFormat/>
    <w:pPr>
      <w:keepNext/>
      <w:pBdr>
        <w:bottom w:val="single" w:sz="6" w:space="2" w:color="auto"/>
      </w:pBdr>
      <w:spacing w:after="720"/>
      <w:outlineLvl w:val="0"/>
    </w:pPr>
    <w:rPr>
      <w:sz w:val="48"/>
    </w:rPr>
  </w:style>
  <w:style w:type="paragraph" w:styleId="Heading2">
    <w:name w:val="heading 2"/>
    <w:basedOn w:val="Main-Head"/>
    <w:next w:val="BodyText"/>
    <w:qFormat/>
    <w:pPr>
      <w:keepNext/>
      <w:keepLines/>
      <w:spacing w:before="160" w:after="160"/>
      <w:outlineLvl w:val="1"/>
    </w:pPr>
    <w:rPr>
      <w:sz w:val="36"/>
    </w:rPr>
  </w:style>
  <w:style w:type="paragraph" w:styleId="Heading3">
    <w:name w:val="heading 3"/>
    <w:basedOn w:val="Main-Head"/>
    <w:next w:val="BodyText"/>
    <w:qFormat/>
    <w:pPr>
      <w:keepNext/>
      <w:keepLines/>
      <w:spacing w:before="80" w:after="80"/>
      <w:outlineLvl w:val="2"/>
    </w:pPr>
    <w:rPr>
      <w:sz w:val="28"/>
    </w:rPr>
  </w:style>
  <w:style w:type="paragraph" w:styleId="Heading4">
    <w:name w:val="heading 4"/>
    <w:aliases w:val="h4"/>
    <w:basedOn w:val="Main-Head"/>
    <w:next w:val="BodyText"/>
    <w:qFormat/>
    <w:pPr>
      <w:keepNext/>
      <w:keepLines/>
      <w:spacing w:before="80" w:after="80"/>
      <w:outlineLvl w:val="3"/>
    </w:pPr>
    <w:rPr>
      <w:sz w:val="24"/>
    </w:rPr>
  </w:style>
  <w:style w:type="paragraph" w:styleId="Heading5">
    <w:name w:val="heading 5"/>
    <w:basedOn w:val="Main-Head"/>
    <w:next w:val="BodyText"/>
    <w:qFormat/>
    <w:pPr>
      <w:outlineLvl w:val="4"/>
    </w:pPr>
    <w:rPr>
      <w:sz w:val="24"/>
    </w:rPr>
  </w:style>
  <w:style w:type="paragraph" w:styleId="Heading6">
    <w:name w:val="heading 6"/>
    <w:basedOn w:val="Main-Head"/>
    <w:next w:val="BodyText"/>
    <w:qFormat/>
    <w:pPr>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T,bt1,bt2,Outline-1,Body text,Test,o,Durham Body Text,Example,vv,SD-body,Body,Todd Text,Body Txt"/>
    <w:basedOn w:val="Normal"/>
    <w:pPr>
      <w:spacing w:after="160"/>
    </w:pPr>
  </w:style>
  <w:style w:type="paragraph" w:customStyle="1" w:styleId="Bullet">
    <w:name w:val="Bullet"/>
    <w:aliases w:val="bu"/>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styleId="BodyText2">
    <w:name w:val="Body Text 2"/>
    <w:basedOn w:val="Normal"/>
    <w:pPr>
      <w:spacing w:after="120" w:line="480" w:lineRule="auto"/>
    </w:pPr>
  </w:style>
  <w:style w:type="paragraph" w:customStyle="1" w:styleId="Main-Head">
    <w:name w:val="Main-Head"/>
    <w:basedOn w:val="Normal"/>
    <w:next w:val="BodyText"/>
    <w:rPr>
      <w:rFonts w:ascii="Arial Narrow" w:hAnsi="Arial Narrow"/>
      <w:b/>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customStyle="1" w:styleId="Exhibit--Caption">
    <w:name w:val="Exhibit--Caption"/>
    <w:basedOn w:val="Exhibit--Title"/>
    <w:next w:val="BodyText"/>
    <w:pPr>
      <w:spacing w:after="240"/>
    </w:pPr>
    <w:rPr>
      <w:i/>
    </w:rPr>
  </w:style>
  <w:style w:type="character" w:styleId="Hyperlink">
    <w:name w:val="Hyperlink"/>
    <w:rPr>
      <w:color w:val="0000FF"/>
      <w:u w:val="single"/>
    </w:rPr>
  </w:style>
  <w:style w:type="paragraph" w:styleId="BalloonText">
    <w:name w:val="Balloon Text"/>
    <w:basedOn w:val="Normal"/>
    <w:semiHidden/>
    <w:rsid w:val="0090723E"/>
    <w:rPr>
      <w:rFonts w:ascii="Tahoma" w:hAnsi="Tahoma" w:cs="Tahoma"/>
      <w:sz w:val="16"/>
      <w:szCs w:val="16"/>
    </w:rPr>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next w:val="BodyText"/>
    <w:qFormat/>
    <w:pPr>
      <w:spacing w:before="240" w:after="60"/>
      <w:jc w:val="center"/>
    </w:pPr>
    <w:rPr>
      <w:rFonts w:ascii="Arial Narrow" w:hAnsi="Arial Narrow"/>
      <w:b/>
      <w:kern w:val="28"/>
      <w:sz w:val="32"/>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NormalWeb">
    <w:name w:val="Normal (Web)"/>
    <w:basedOn w:val="Normal"/>
    <w:rsid w:val="00C916D7"/>
    <w:pPr>
      <w:spacing w:before="100" w:beforeAutospacing="1" w:after="100" w:afterAutospacing="1"/>
    </w:pPr>
    <w:rPr>
      <w:rFonts w:ascii="Times New Roman" w:hAnsi="Times New Roman"/>
      <w:sz w:val="24"/>
      <w:szCs w:val="24"/>
    </w:rPr>
  </w:style>
  <w:style w:type="character" w:styleId="Strong">
    <w:name w:val="Strong"/>
    <w:qFormat/>
    <w:rsid w:val="00C91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223982">
      <w:bodyDiv w:val="1"/>
      <w:marLeft w:val="0"/>
      <w:marRight w:val="0"/>
      <w:marTop w:val="0"/>
      <w:marBottom w:val="0"/>
      <w:divBdr>
        <w:top w:val="none" w:sz="0" w:space="0" w:color="auto"/>
        <w:left w:val="none" w:sz="0" w:space="0" w:color="auto"/>
        <w:bottom w:val="none" w:sz="0" w:space="0" w:color="auto"/>
        <w:right w:val="none" w:sz="0" w:space="0" w:color="auto"/>
      </w:divBdr>
      <w:divsChild>
        <w:div w:id="1786192268">
          <w:marLeft w:val="0"/>
          <w:marRight w:val="0"/>
          <w:marTop w:val="0"/>
          <w:marBottom w:val="0"/>
          <w:divBdr>
            <w:top w:val="none" w:sz="0" w:space="0" w:color="auto"/>
            <w:left w:val="none" w:sz="0" w:space="0" w:color="auto"/>
            <w:bottom w:val="none" w:sz="0" w:space="0" w:color="auto"/>
            <w:right w:val="none" w:sz="0" w:space="0" w:color="auto"/>
          </w:divBdr>
          <w:divsChild>
            <w:div w:id="901259222">
              <w:marLeft w:val="0"/>
              <w:marRight w:val="0"/>
              <w:marTop w:val="0"/>
              <w:marBottom w:val="0"/>
              <w:divBdr>
                <w:top w:val="none" w:sz="0" w:space="0" w:color="auto"/>
                <w:left w:val="none" w:sz="0" w:space="0" w:color="auto"/>
                <w:bottom w:val="none" w:sz="0" w:space="0" w:color="auto"/>
                <w:right w:val="none" w:sz="0" w:space="0" w:color="auto"/>
              </w:divBdr>
              <w:divsChild>
                <w:div w:id="1474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99811">
      <w:bodyDiv w:val="1"/>
      <w:marLeft w:val="0"/>
      <w:marRight w:val="0"/>
      <w:marTop w:val="0"/>
      <w:marBottom w:val="0"/>
      <w:divBdr>
        <w:top w:val="none" w:sz="0" w:space="0" w:color="auto"/>
        <w:left w:val="none" w:sz="0" w:space="0" w:color="auto"/>
        <w:bottom w:val="none" w:sz="0" w:space="0" w:color="auto"/>
        <w:right w:val="none" w:sz="0" w:space="0" w:color="auto"/>
      </w:divBdr>
      <w:divsChild>
        <w:div w:id="583076516">
          <w:marLeft w:val="0"/>
          <w:marRight w:val="0"/>
          <w:marTop w:val="0"/>
          <w:marBottom w:val="0"/>
          <w:divBdr>
            <w:top w:val="none" w:sz="0" w:space="0" w:color="auto"/>
            <w:left w:val="none" w:sz="0" w:space="0" w:color="auto"/>
            <w:bottom w:val="none" w:sz="0" w:space="0" w:color="auto"/>
            <w:right w:val="none" w:sz="0" w:space="0" w:color="auto"/>
          </w:divBdr>
          <w:divsChild>
            <w:div w:id="18045355">
              <w:marLeft w:val="0"/>
              <w:marRight w:val="0"/>
              <w:marTop w:val="0"/>
              <w:marBottom w:val="0"/>
              <w:divBdr>
                <w:top w:val="none" w:sz="0" w:space="0" w:color="auto"/>
                <w:left w:val="none" w:sz="0" w:space="0" w:color="auto"/>
                <w:bottom w:val="none" w:sz="0" w:space="0" w:color="auto"/>
                <w:right w:val="none" w:sz="0" w:space="0" w:color="auto"/>
              </w:divBdr>
              <w:divsChild>
                <w:div w:id="69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5268">
      <w:bodyDiv w:val="1"/>
      <w:marLeft w:val="0"/>
      <w:marRight w:val="0"/>
      <w:marTop w:val="0"/>
      <w:marBottom w:val="0"/>
      <w:divBdr>
        <w:top w:val="none" w:sz="0" w:space="0" w:color="auto"/>
        <w:left w:val="none" w:sz="0" w:space="0" w:color="auto"/>
        <w:bottom w:val="none" w:sz="0" w:space="0" w:color="auto"/>
        <w:right w:val="none" w:sz="0" w:space="0" w:color="auto"/>
      </w:divBdr>
      <w:divsChild>
        <w:div w:id="386952649">
          <w:marLeft w:val="0"/>
          <w:marRight w:val="0"/>
          <w:marTop w:val="0"/>
          <w:marBottom w:val="0"/>
          <w:divBdr>
            <w:top w:val="none" w:sz="0" w:space="0" w:color="auto"/>
            <w:left w:val="none" w:sz="0" w:space="0" w:color="auto"/>
            <w:bottom w:val="none" w:sz="0" w:space="0" w:color="auto"/>
            <w:right w:val="none" w:sz="0" w:space="0" w:color="auto"/>
          </w:divBdr>
          <w:divsChild>
            <w:div w:id="642540081">
              <w:marLeft w:val="0"/>
              <w:marRight w:val="0"/>
              <w:marTop w:val="0"/>
              <w:marBottom w:val="0"/>
              <w:divBdr>
                <w:top w:val="none" w:sz="0" w:space="0" w:color="auto"/>
                <w:left w:val="none" w:sz="0" w:space="0" w:color="auto"/>
                <w:bottom w:val="none" w:sz="0" w:space="0" w:color="auto"/>
                <w:right w:val="none" w:sz="0" w:space="0" w:color="auto"/>
              </w:divBdr>
              <w:divsChild>
                <w:div w:id="5711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9215">
      <w:bodyDiv w:val="1"/>
      <w:marLeft w:val="0"/>
      <w:marRight w:val="0"/>
      <w:marTop w:val="0"/>
      <w:marBottom w:val="0"/>
      <w:divBdr>
        <w:top w:val="none" w:sz="0" w:space="0" w:color="auto"/>
        <w:left w:val="none" w:sz="0" w:space="0" w:color="auto"/>
        <w:bottom w:val="none" w:sz="0" w:space="0" w:color="auto"/>
        <w:right w:val="none" w:sz="0" w:space="0" w:color="auto"/>
      </w:divBdr>
      <w:divsChild>
        <w:div w:id="1829859159">
          <w:marLeft w:val="0"/>
          <w:marRight w:val="0"/>
          <w:marTop w:val="0"/>
          <w:marBottom w:val="0"/>
          <w:divBdr>
            <w:top w:val="none" w:sz="0" w:space="0" w:color="auto"/>
            <w:left w:val="none" w:sz="0" w:space="0" w:color="auto"/>
            <w:bottom w:val="none" w:sz="0" w:space="0" w:color="auto"/>
            <w:right w:val="none" w:sz="0" w:space="0" w:color="auto"/>
          </w:divBdr>
          <w:divsChild>
            <w:div w:id="14306566">
              <w:marLeft w:val="0"/>
              <w:marRight w:val="0"/>
              <w:marTop w:val="0"/>
              <w:marBottom w:val="0"/>
              <w:divBdr>
                <w:top w:val="none" w:sz="0" w:space="0" w:color="auto"/>
                <w:left w:val="none" w:sz="0" w:space="0" w:color="auto"/>
                <w:bottom w:val="none" w:sz="0" w:space="0" w:color="auto"/>
                <w:right w:val="none" w:sz="0" w:space="0" w:color="auto"/>
              </w:divBdr>
              <w:divsChild>
                <w:div w:id="4523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Automated Blank Document.dot</Template>
  <TotalTime>1</TotalTime>
  <Pages>9</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Wetland Scope Template</vt:lpstr>
    </vt:vector>
  </TitlesOfParts>
  <Company>CH2M HILL, Inc.</Company>
  <LinksUpToDate>false</LinksUpToDate>
  <CharactersWithSpaces>20377</CharactersWithSpaces>
  <SharedDoc>false</SharedDoc>
  <HLinks>
    <vt:vector size="12" baseType="variant">
      <vt:variant>
        <vt:i4>6291483</vt:i4>
      </vt:variant>
      <vt:variant>
        <vt:i4>3</vt:i4>
      </vt:variant>
      <vt:variant>
        <vt:i4>0</vt:i4>
      </vt:variant>
      <vt:variant>
        <vt:i4>5</vt:i4>
      </vt:variant>
      <vt:variant>
        <vt:lpwstr>mailto:@wsdot.wa.gov</vt:lpwstr>
      </vt:variant>
      <vt:variant>
        <vt:lpwstr/>
      </vt:variant>
      <vt:variant>
        <vt:i4>6291483</vt:i4>
      </vt:variant>
      <vt:variant>
        <vt:i4>0</vt:i4>
      </vt:variant>
      <vt:variant>
        <vt:i4>0</vt:i4>
      </vt:variant>
      <vt:variant>
        <vt:i4>5</vt:i4>
      </vt:variant>
      <vt:variant>
        <vt:lpwstr>mailto:@wsdot.wa.gov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Wetland Scope Template</dc:title>
  <dc:subject>Generic Scope of Work for Consultant Contracts</dc:subject>
  <dc:creator>WSDOT - Environmental Services - Wetlands</dc:creator>
  <dc:description>CH2M HILL Automated Normal Template 3.0</dc:description>
  <cp:lastModifiedBy>user</cp:lastModifiedBy>
  <cp:revision>3</cp:revision>
  <cp:lastPrinted>2005-01-12T03:20:00Z</cp:lastPrinted>
  <dcterms:created xsi:type="dcterms:W3CDTF">2016-01-10T02:58:00Z</dcterms:created>
  <dcterms:modified xsi:type="dcterms:W3CDTF">2016-01-11T09:09:00Z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AdHocReviewCycleID">
    <vt:i4>-1975419085</vt:i4>
  </property>
  <property fmtid="{D5CDD505-2E9C-101B-9397-08002B2CF9AE}" pid="4" name="_EmailSubject">
    <vt:lpwstr>DRAFT Generic Scope - Delineation</vt:lpwstr>
  </property>
  <property fmtid="{D5CDD505-2E9C-101B-9397-08002B2CF9AE}" pid="5" name="_AuthorEmail">
    <vt:lpwstr>Hans.Ehlert@CH2M.com</vt:lpwstr>
  </property>
  <property fmtid="{D5CDD505-2E9C-101B-9397-08002B2CF9AE}" pid="6" name="_AuthorEmailDisplayName">
    <vt:lpwstr>Ehlert, Hans/SEA</vt:lpwstr>
  </property>
  <property fmtid="{D5CDD505-2E9C-101B-9397-08002B2CF9AE}" pid="7" name="_ReviewingToolsShownOnce">
    <vt:lpwstr/>
  </property>
</Properties>
</file>