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none" w:color="FFFFFF" w:sz="0"/>
              <w:left w:val="none" w:color="FFFFFF" w:sz="0"/>
              <w:bottom w:val="single" w:color="C8860A" w:sz="8"/>
              <w:right w:val="none" w:color="FFFFFF" w:sz="0"/>
            </w:tcBorders>
            <w:tcMar>
              <w:top w:type="dxa" w:w="60"/>
              <w:left w:type="dxa" w:w="0"/>
              <w:bottom w:type="dxa" w:w="100"/>
              <w:right w:type="dxa" w:w="120"/>
            </w:tcMar>
          </w:tcPr>
          <w:p>
            <w:pPr>
              <w:spacing w:after="8" w:before="80"/>
              <w:jc w:val="left"/>
            </w:pPr>
            <w:r>
              <w:rPr>
                <w:rFonts w:ascii="Calibri" w:cs="Calibri" w:eastAsia="Calibri" w:hAnsi="Calibri"/>
                <w:b/>
                <w:bCs/>
                <w:i w:val="false"/>
                <w:iCs w:val="false"/>
                <w:caps/>
                <w:color w:val="1B3A6B"/>
                <w:sz w:val="32"/>
                <w:szCs w:val="32"/>
              </w:rPr>
              <w:t xml:space="preserve">OGDEN CITY</w:t>
            </w:r>
          </w:p>
          <w:p>
            <w:pPr>
              <w:spacing w:after="20" w:before="80"/>
              <w:jc w:val="left"/>
            </w:pPr>
            <w:r>
              <w:rPr>
                <w:rFonts w:ascii="Calibri" w:cs="Calibri" w:eastAsia="Calibri" w:hAnsi="Calibri"/>
                <w:b w:val="false"/>
                <w:bCs w:val="false"/>
                <w:i w:val="false"/>
                <w:iCs w:val="false"/>
                <w:caps w:val="false"/>
                <w:color w:val="2E6DA4"/>
                <w:sz w:val="22"/>
                <w:szCs w:val="22"/>
              </w:rPr>
              <w:t xml:space="preserve">Department of Public Utilities</w:t>
            </w:r>
          </w:p>
          <w:p>
            <w:pPr>
              <w:spacing w:after="40" w:before="80"/>
              <w:jc w:val="left"/>
            </w:pPr>
            <w:r>
              <w:rPr>
                <w:rFonts w:ascii="Calibri" w:cs="Calibri" w:eastAsia="Calibri" w:hAnsi="Calibri"/>
                <w:b w:val="false"/>
                <w:bCs w:val="false"/>
                <w:i/>
                <w:iCs/>
                <w:caps w:val="false"/>
                <w:color w:val="444444"/>
                <w:sz w:val="20"/>
                <w:szCs w:val="20"/>
              </w:rPr>
              <w:t xml:space="preserve">Communications Department</w:t>
            </w:r>
          </w:p>
        </w:tc>
        <w:tc>
          <w:tcPr>
            <w:tcW w:type="dxa" w:w="3000"/>
            <w:tcBorders>
              <w:top w:val="none" w:color="FFFFFF" w:sz="0"/>
              <w:left w:val="none" w:color="FFFFFF" w:sz="0"/>
              <w:bottom w:val="single" w:color="C8860A" w:sz="8"/>
              <w:right w:val="none" w:color="FFFFFF" w:sz="0"/>
            </w:tcBorders>
            <w:tcMar>
              <w:top w:type="dxa" w:w="60"/>
              <w:left w:type="dxa" w:w="120"/>
              <w:bottom w:type="dxa" w:w="100"/>
              <w:right w:type="dxa" w:w="0"/>
            </w:tcMar>
          </w:tcPr>
          <w:p>
            <w:pPr>
              <w:spacing w:after="8" w:before="80"/>
              <w:jc w:val="right"/>
            </w:pPr>
            <w:r>
              <w:rPr>
                <w:rFonts w:ascii="Calibri" w:cs="Calibri" w:eastAsia="Calibri" w:hAnsi="Calibri"/>
                <w:b/>
                <w:bCs/>
                <w:i w:val="false"/>
                <w:iCs w:val="false"/>
                <w:caps/>
                <w:color w:val="C8860A"/>
                <w:sz w:val="18"/>
                <w:szCs w:val="18"/>
              </w:rPr>
              <w:t xml:space="preserve">FOR IMMEDIATE RELEASE</w:t>
            </w:r>
          </w:p>
          <w:p>
            <w:pPr>
              <w:spacing w:after="8" w:before="80"/>
              <w:jc w:val="right"/>
            </w:pPr>
            <w:r>
              <w:rPr>
                <w:rFonts w:ascii="Calibri" w:cs="Calibri" w:eastAsia="Calibri" w:hAnsi="Calibri"/>
                <w:b w:val="false"/>
                <w:bCs w:val="false"/>
                <w:i/>
                <w:iCs/>
                <w:caps w:val="false"/>
                <w:color w:val="444444"/>
                <w:sz w:val="18"/>
                <w:szCs w:val="18"/>
              </w:rPr>
              <w:t xml:space="preserve">[Late June / Early July 2026]</w:t>
            </w:r>
          </w:p>
          <w:p>
            <w:pPr>
              <w:spacing w:after="40" w:before="80"/>
              <w:jc w:val="right"/>
            </w:pPr>
            <w:r>
              <w:rPr>
                <w:rFonts w:ascii="Calibri" w:cs="Calibri" w:eastAsia="Calibri" w:hAnsi="Calibri"/>
                <w:b w:val="false"/>
                <w:bCs w:val="false"/>
                <w:i w:val="false"/>
                <w:iCs w:val="false"/>
                <w:caps w:val="false"/>
                <w:color w:val="444444"/>
                <w:sz w:val="18"/>
                <w:szCs w:val="18"/>
              </w:rPr>
              <w:t xml:space="preserve">Ogden, Utah</w:t>
            </w:r>
          </w:p>
        </w:tc>
      </w:tr>
    </w:tbl>
    <w:p>
      <w:pPr>
        <w:spacing w:after="40" w:before="40"/>
      </w:pPr>
      <w:r>
        <w:rPr>
          <w:rFonts w:ascii="Calibri" w:cs="Calibri" w:eastAsia="Calibri" w:hAnsi="Calibri"/>
          <w:b w:val="false"/>
          <w:bCs w:val="false"/>
          <w:i w:val="false"/>
          <w:iCs w:val="false"/>
          <w:caps w:val="false"/>
          <w:color w:val="000000"/>
          <w:sz w:val="22"/>
          <w:szCs w:val="22"/>
        </w:rPr>
        <w:t xml:space="preserve"/>
      </w:r>
    </w:p>
    <w:p>
      <w:pPr>
        <w:spacing w:after="40" w:before="80"/>
        <w:jc w:val="left"/>
      </w:pPr>
      <w:r>
        <w:rPr>
          <w:rFonts w:ascii="Calibri" w:cs="Calibri" w:eastAsia="Calibri" w:hAnsi="Calibri"/>
          <w:b/>
          <w:bCs/>
          <w:i w:val="false"/>
          <w:iCs w:val="false"/>
          <w:caps w:val="false"/>
          <w:color w:val="1B3A6B"/>
          <w:sz w:val="38"/>
          <w:szCs w:val="38"/>
        </w:rPr>
        <w:t xml:space="preserve">Ogden City Begins Critical 36-Inch Water Pipeline Replacement Project</w:t>
      </w:r>
    </w:p>
    <w:p>
      <w:pPr>
        <w:spacing w:after="20" w:before="80"/>
        <w:jc w:val="left"/>
      </w:pPr>
      <w:r>
        <w:rPr>
          <w:rFonts w:ascii="Calibri" w:cs="Calibri" w:eastAsia="Calibri" w:hAnsi="Calibri"/>
          <w:b w:val="false"/>
          <w:bCs w:val="false"/>
          <w:i/>
          <w:iCs/>
          <w:caps w:val="false"/>
          <w:color w:val="2E6DA4"/>
          <w:sz w:val="24"/>
          <w:szCs w:val="24"/>
        </w:rPr>
        <w:t xml:space="preserve">Pineview Reservoir Levels to Lower This Summer as Part of Infrastructure Project; Drought Conditions Create Rare Window for Water Transmission Pipeline Installation</w:t>
      </w:r>
    </w:p>
    <w:p>
      <w:pPr>
        <w:pBdr>
          <w:bottom w:val="single" w:color="1B3A6B" w:sz="6"/>
        </w:pBdr>
        <w:spacing w:after="60" w:before="60"/>
        <w:jc w:val="left"/>
      </w:pPr>
      <w:r>
        <w:rPr>
          <w:rFonts w:ascii="Calibri" w:cs="Calibri" w:eastAsia="Calibri" w:hAnsi="Calibri"/>
          <w:b w:val="false"/>
          <w:bCs w:val="false"/>
          <w:i w:val="false"/>
          <w:iCs w:val="false"/>
          <w:caps w:val="false"/>
          <w:color w:val="000000"/>
          <w:sz w:val="22"/>
          <w:szCs w:val="22"/>
        </w:rPr>
        <w:t xml:space="preserve"/>
      </w:r>
    </w:p>
    <w:p>
      <w:pPr>
        <w:spacing w:after="40" w:before="40"/>
      </w:pPr>
      <w:r>
        <w:rPr>
          <w:rFonts w:ascii="Calibri" w:cs="Calibri" w:eastAsia="Calibri" w:hAnsi="Calibri"/>
          <w:b w:val="false"/>
          <w:bCs w:val="false"/>
          <w:i w:val="false"/>
          <w:iCs w:val="false"/>
          <w:caps w:val="false"/>
          <w:color w:val="000000"/>
          <w:sz w:val="22"/>
          <w:szCs w:val="22"/>
        </w:rPr>
        <w:t xml:space="preserve"/>
      </w:r>
    </w:p>
    <w:p>
      <w:pPr>
        <w:spacing w:after="100" w:before="80"/>
        <w:jc w:val="left"/>
      </w:pPr>
      <w:r>
        <w:rPr>
          <w:rFonts w:ascii="Calibri" w:cs="Calibri" w:eastAsia="Calibri" w:hAnsi="Calibri"/>
          <w:b/>
          <w:bCs/>
          <w:i w:val="false"/>
          <w:iCs w:val="false"/>
          <w:caps w:val="false"/>
          <w:color w:val="000000"/>
          <w:sz w:val="22"/>
          <w:szCs w:val="22"/>
        </w:rPr>
        <w:t xml:space="preserve">OGDEN, Utah</w:t>
      </w:r>
      <w:r>
        <w:rPr>
          <w:rFonts w:ascii="Calibri" w:cs="Calibri" w:eastAsia="Calibri" w:hAnsi="Calibri"/>
          <w:b w:val="false"/>
          <w:bCs w:val="false"/>
          <w:i w:val="false"/>
          <w:iCs w:val="false"/>
          <w:caps w:val="false"/>
          <w:color w:val="444444"/>
          <w:sz w:val="22"/>
          <w:szCs w:val="22"/>
        </w:rPr>
        <w:t xml:space="preserve"> — Ogden City today announced the start of construction for the Ogden Canyon 36-Inch Water Transmission Pipeline Replacement Project, a critical infrastructure investment that will protect reliable drinking water service for more than 120,000 residents throughout the region. As part of this work, Pineview Reservoir water levels will be lowered this summer to allow crews to install a new parallel transmission pipeline alongside the existing pipeline at the bottom of the reservoir.</w:t>
      </w:r>
    </w:p>
    <w:p>
      <w:pPr>
        <w:spacing w:after="80" w:before="80"/>
        <w:jc w:val="left"/>
      </w:pPr>
      <w:r>
        <w:rPr>
          <w:rFonts w:ascii="Calibri" w:cs="Calibri" w:eastAsia="Calibri" w:hAnsi="Calibri"/>
          <w:b w:val="false"/>
          <w:bCs w:val="false"/>
          <w:i w:val="false"/>
          <w:iCs w:val="false"/>
          <w:caps w:val="false"/>
          <w:color w:val="444444"/>
          <w:sz w:val="22"/>
          <w:szCs w:val="22"/>
        </w:rPr>
        <w:t xml:space="preserve">The existing pipeline has been in service for approximately 60 years beneath Pineview Reservoir and nearly 100 years through Ogden Canyon. It is currently estimated to lose approximately one million gallons of treated drinking water per day and is reaching the end of its service life. Replacement is essential to protect water system reliability and prevent failures that could interrupt service across the region.</w:t>
      </w:r>
    </w:p>
    <w:p>
      <w:pPr>
        <w:spacing w:after="80" w:before="80"/>
        <w:jc w:val="left"/>
      </w:pPr>
      <w:r>
        <w:rPr>
          <w:rFonts w:ascii="Calibri" w:cs="Calibri" w:eastAsia="Calibri" w:hAnsi="Calibri"/>
          <w:b w:val="false"/>
          <w:bCs w:val="false"/>
          <w:i w:val="false"/>
          <w:iCs w:val="false"/>
          <w:caps w:val="false"/>
          <w:color w:val="444444"/>
          <w:sz w:val="22"/>
          <w:szCs w:val="22"/>
        </w:rPr>
        <w:t xml:space="preserve">The distinction between what the drought is doing to Pineview Reservoir and what this project requires is important. Utah's 2025–2026 water year has produced the lowest statewide snowpack on modern record, and Pineview Reservoir is already projected to reach historically low levels this summer independent of this project. Rather than drawing from other interconnected regional water sources, the project team will take advantage of naturally lower drought-driven levels to complete the work — preserving storage in other reservoirs and minimizing disruption to the broader regional water system.</w:t>
      </w:r>
    </w:p>
    <w:p>
      <w:pPr>
        <w:spacing w:after="40" w:before="40"/>
      </w:pPr>
      <w:r>
        <w:rPr>
          <w:rFonts w:ascii="Calibri" w:cs="Calibri" w:eastAsia="Calibri" w:hAnsi="Calibri"/>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2E6DA4" w:sz="24"/>
              <w:bottom w:val="none" w:color="FFFFFF" w:sz="0"/>
              <w:right w:val="none" w:color="FFFFFF" w:sz="0"/>
            </w:tcBorders>
            <w:shd w:fill="F2F5F8" w:val="clear"/>
            <w:tcMar>
              <w:top w:type="dxa" w:w="60"/>
              <w:left w:type="dxa" w:w="120"/>
              <w:bottom w:type="dxa" w:w="60"/>
              <w:right w:type="dxa" w:w="0"/>
            </w:tcMar>
          </w:tcPr>
          <w:p>
            <w:pPr>
              <w:spacing w:after="20" w:before="20"/>
              <w:jc w:val="left"/>
            </w:pPr>
            <w:r>
              <w:rPr>
                <w:rFonts w:ascii="Calibri" w:cs="Calibri" w:eastAsia="Calibri" w:hAnsi="Calibri"/>
                <w:b w:val="false"/>
                <w:bCs w:val="false"/>
                <w:i w:val="false"/>
                <w:iCs w:val="false"/>
                <w:caps w:val="false"/>
                <w:color w:val="000000"/>
                <w:sz w:val="22"/>
                <w:szCs w:val="22"/>
              </w:rPr>
              <w:t xml:space="preserve"/>
            </w:r>
          </w:p>
        </w:tc>
        <w:tc>
          <w:tcPr>
            <w:tcW w:type="dxa" w:w="9000"/>
            <w:tcBorders>
              <w:top w:val="none" w:color="FFFFFF" w:sz="0"/>
              <w:left w:val="none" w:color="FFFFFF" w:sz="0"/>
              <w:bottom w:val="none" w:color="FFFFFF" w:sz="0"/>
              <w:right w:val="none" w:color="FFFFFF" w:sz="0"/>
            </w:tcBorders>
            <w:shd w:fill="F2F5F8" w:val="clear"/>
            <w:tcMar>
              <w:top w:type="dxa" w:w="80"/>
              <w:left w:type="dxa" w:w="160"/>
              <w:bottom w:type="dxa" w:w="80"/>
              <w:right w:type="dxa" w:w="120"/>
            </w:tcMar>
          </w:tcPr>
          <w:p>
            <w:pPr>
              <w:spacing w:after="20" w:before="40"/>
              <w:jc w:val="left"/>
            </w:pPr>
            <w:r>
              <w:rPr>
                <w:rFonts w:ascii="Calibri" w:cs="Calibri" w:eastAsia="Calibri" w:hAnsi="Calibri"/>
                <w:b w:val="false"/>
                <w:bCs w:val="false"/>
                <w:i/>
                <w:iCs/>
                <w:caps w:val="false"/>
                <w:color w:val="1B3A6B"/>
                <w:sz w:val="22"/>
                <w:szCs w:val="22"/>
              </w:rPr>
              <w:t xml:space="preserve">[QUOTE PLACEHOLDER — Justin Anderson, Public Utilities Director, Ogden City. Suggested themes: community responsibility, infrastructure investment, once-in-a-generation timing, commitment to reliable water service.]</w:t>
            </w:r>
          </w:p>
          <w:p>
            <w:pPr>
              <w:spacing w:after="40" w:before="80"/>
              <w:jc w:val="left"/>
            </w:pPr>
            <w:r>
              <w:rPr>
                <w:rFonts w:ascii="Calibri" w:cs="Calibri" w:eastAsia="Calibri" w:hAnsi="Calibri"/>
                <w:b/>
                <w:bCs/>
                <w:i w:val="false"/>
                <w:iCs w:val="false"/>
                <w:caps w:val="false"/>
                <w:color w:val="2E6DA4"/>
                <w:sz w:val="20"/>
                <w:szCs w:val="20"/>
              </w:rPr>
              <w:t xml:space="preserve">— Justin Anderson, Director of Public Utilities, Ogden City</w:t>
            </w:r>
          </w:p>
        </w:tc>
      </w:tr>
    </w:tbl>
    <w:p>
      <w:pPr>
        <w:spacing w:after="40" w:before="40"/>
      </w:pPr>
      <w:r>
        <w:rPr>
          <w:rFonts w:ascii="Calibri" w:cs="Calibri" w:eastAsia="Calibri" w:hAnsi="Calibri"/>
          <w:b w:val="false"/>
          <w:bCs w:val="false"/>
          <w:i w:val="false"/>
          <w:iCs w:val="false"/>
          <w:caps w:val="false"/>
          <w:color w:val="000000"/>
          <w:sz w:val="22"/>
          <w:szCs w:val="22"/>
        </w:rPr>
        <w:t xml:space="preserve"/>
      </w:r>
    </w:p>
    <w:p>
      <w:pPr>
        <w:spacing w:after="80" w:before="80"/>
        <w:jc w:val="left"/>
      </w:pPr>
      <w:r>
        <w:rPr>
          <w:rFonts w:ascii="Calibri" w:cs="Calibri" w:eastAsia="Calibri" w:hAnsi="Calibri"/>
          <w:b w:val="false"/>
          <w:bCs w:val="false"/>
          <w:i w:val="false"/>
          <w:iCs w:val="false"/>
          <w:caps w:val="false"/>
          <w:color w:val="444444"/>
          <w:sz w:val="22"/>
          <w:szCs w:val="22"/>
        </w:rPr>
        <w:t xml:space="preserve">The project does not require draining Pineview Reservoir. Crews will lower water levels sufficiently to install the new pipeline alongside the existing one within the established right-of-way. The existing pipeline will remain in service during construction and will afterward be rehabilitated as a redundant backup line. This will give water managers two independent transmission lines for the first time. The $100 million project is funded through the EPA's WIFIA program, the Drinking Water State Revolving Fund, and federal and state grants. Sunrise Engineering is the design engineer and Whitaker Construction is the CMGC.</w:t>
      </w:r>
    </w:p>
    <w:p>
      <w:pPr>
        <w:spacing w:after="80" w:before="80"/>
        <w:jc w:val="left"/>
      </w:pPr>
      <w:r>
        <w:rPr>
          <w:rFonts w:ascii="Calibri" w:cs="Calibri" w:eastAsia="Calibri" w:hAnsi="Calibri"/>
          <w:b w:val="false"/>
          <w:bCs w:val="false"/>
          <w:i w:val="false"/>
          <w:iCs w:val="false"/>
          <w:caps w:val="false"/>
          <w:color w:val="444444"/>
          <w:sz w:val="22"/>
          <w:szCs w:val="22"/>
        </w:rPr>
        <w:t xml:space="preserve">The project is being carried out in close coordination with federal and state water management partners who are in agreement with the construction approach. All reservoir release operations will be authorized and supervised in compliance with state and federal water rights law.</w:t>
      </w:r>
    </w:p>
    <w:p>
      <w:pPr>
        <w:spacing w:after="40" w:before="40"/>
      </w:pPr>
      <w:r>
        <w:rPr>
          <w:rFonts w:ascii="Calibri" w:cs="Calibri" w:eastAsia="Calibri" w:hAnsi="Calibri"/>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pPr>
              <w:spacing w:after="20" w:before="20"/>
              <w:jc w:val="left"/>
            </w:pPr>
            <w:r>
              <w:rPr>
                <w:rFonts w:ascii="Calibri" w:cs="Calibri" w:eastAsia="Calibri" w:hAnsi="Calibri"/>
                <w:b/>
                <w:bCs/>
                <w:i w:val="false"/>
                <w:iCs w:val="false"/>
                <w:caps/>
                <w:color w:val="FFFFFF"/>
                <w:sz w:val="20"/>
                <w:szCs w:val="20"/>
              </w:rPr>
              <w:t xml:space="preserve">PROJECT FAST FACTS</w:t>
            </w:r>
          </w:p>
        </w:tc>
      </w:tr>
      <w:tr>
        <w:tc>
          <w:tcPr>
            <w:tcW w:type="dxa" w:w="9360"/>
            <w:tcBorders>
              <w:top w:val="single" w:color="D9DDE3" w:sz="4"/>
              <w:left w:val="single" w:color="D9DDE3" w:sz="4"/>
              <w:bottom w:val="single" w:color="D9DDE3" w:sz="4"/>
              <w:right w:val="single" w:color="D9DDE3" w:sz="4"/>
            </w:tcBorders>
            <w:shd w:fill="F2F5F8" w:val="clear"/>
            <w:tcMar>
              <w:top w:type="dxa" w:w="100"/>
              <w:left w:type="dxa" w:w="160"/>
              <w:bottom w:type="dxa" w:w="100"/>
              <w:right w:type="dxa" w:w="160"/>
            </w:tcMar>
          </w:tcPr>
          <w:p>
            <w:pPr>
              <w:pStyle w:val="ListParagraph"/>
              <w:numPr>
                <w:ilvl w:val="0"/>
                <w:numId w:val="2"/>
              </w:numPr>
              <w:spacing w:after="30" w:before="30"/>
            </w:pPr>
            <w:r>
              <w:rPr>
                <w:rFonts w:ascii="Calibri" w:cs="Calibri" w:eastAsia="Calibri" w:hAnsi="Calibri"/>
                <w:b w:val="false"/>
                <w:bCs w:val="false"/>
                <w:i w:val="false"/>
                <w:iCs w:val="false"/>
                <w:caps w:val="false"/>
                <w:color w:val="444444"/>
                <w:sz w:val="20"/>
                <w:szCs w:val="20"/>
              </w:rPr>
              <w:t xml:space="preserve">Pipeline age: ~60 years beneath Pineview Reservoir; ~100 years through Ogden Canyon — estimated loss: ~1,000,000 gallons per day</w:t>
            </w:r>
          </w:p>
          <w:p>
            <w:pPr>
              <w:pStyle w:val="ListParagraph"/>
              <w:numPr>
                <w:ilvl w:val="0"/>
                <w:numId w:val="2"/>
              </w:numPr>
              <w:spacing w:after="30" w:before="30"/>
            </w:pPr>
            <w:r>
              <w:rPr>
                <w:rFonts w:ascii="Calibri" w:cs="Calibri" w:eastAsia="Calibri" w:hAnsi="Calibri"/>
                <w:b w:val="false"/>
                <w:bCs w:val="false"/>
                <w:i w:val="false"/>
                <w:iCs w:val="false"/>
                <w:caps w:val="false"/>
                <w:color w:val="444444"/>
                <w:sz w:val="20"/>
                <w:szCs w:val="20"/>
              </w:rPr>
              <w:t xml:space="preserve">Total project investment: ~$100 million (all phases, 2025–2029)</w:t>
            </w:r>
          </w:p>
          <w:p>
            <w:pPr>
              <w:pStyle w:val="ListParagraph"/>
              <w:numPr>
                <w:ilvl w:val="0"/>
                <w:numId w:val="2"/>
              </w:numPr>
              <w:spacing w:after="30" w:before="30"/>
            </w:pPr>
            <w:r>
              <w:rPr>
                <w:rFonts w:ascii="Calibri" w:cs="Calibri" w:eastAsia="Calibri" w:hAnsi="Calibri"/>
                <w:b w:val="false"/>
                <w:bCs w:val="false"/>
                <w:i w:val="false"/>
                <w:iCs w:val="false"/>
                <w:caps w:val="false"/>
                <w:color w:val="444444"/>
                <w:sz w:val="20"/>
                <w:szCs w:val="20"/>
              </w:rPr>
              <w:t xml:space="preserve">Reservoir capacity: 116,150 acre-feet (approximately 2,874 acres at full pool)</w:t>
            </w:r>
          </w:p>
          <w:p>
            <w:pPr>
              <w:pStyle w:val="ListParagraph"/>
              <w:numPr>
                <w:ilvl w:val="0"/>
                <w:numId w:val="2"/>
              </w:numPr>
              <w:spacing w:after="30" w:before="30"/>
            </w:pPr>
            <w:r>
              <w:rPr>
                <w:rFonts w:ascii="Calibri" w:cs="Calibri" w:eastAsia="Calibri" w:hAnsi="Calibri"/>
                <w:b w:val="false"/>
                <w:bCs w:val="false"/>
                <w:i w:val="false"/>
                <w:iCs w:val="false"/>
                <w:caps w:val="false"/>
                <w:color w:val="444444"/>
                <w:sz w:val="20"/>
                <w:szCs w:val="20"/>
              </w:rPr>
              <w:t xml:space="preserve">Projected natural reservoir low this season due to drought: ~20% of capacity</w:t>
            </w:r>
          </w:p>
          <w:p>
            <w:pPr>
              <w:pStyle w:val="ListParagraph"/>
              <w:numPr>
                <w:ilvl w:val="0"/>
                <w:numId w:val="2"/>
              </w:numPr>
              <w:spacing w:after="30" w:before="30"/>
            </w:pPr>
            <w:r>
              <w:rPr>
                <w:rFonts w:ascii="Calibri" w:cs="Calibri" w:eastAsia="Calibri" w:hAnsi="Calibri"/>
                <w:b w:val="false"/>
                <w:bCs w:val="false"/>
                <w:i w:val="false"/>
                <w:iCs w:val="false"/>
                <w:caps w:val="false"/>
                <w:color w:val="444444"/>
                <w:sz w:val="20"/>
                <w:szCs w:val="20"/>
              </w:rPr>
              <w:t xml:space="preserve">Construction approach: New parallel pipeline installed alongside existing pipe; reservoir is lowered, not drained</w:t>
            </w:r>
          </w:p>
          <w:p>
            <w:pPr>
              <w:pStyle w:val="ListParagraph"/>
              <w:numPr>
                <w:ilvl w:val="0"/>
                <w:numId w:val="2"/>
              </w:numPr>
              <w:spacing w:after="30" w:before="30"/>
            </w:pPr>
            <w:r>
              <w:rPr>
                <w:rFonts w:ascii="Calibri" w:cs="Calibri" w:eastAsia="Calibri" w:hAnsi="Calibri"/>
                <w:b w:val="false"/>
                <w:bCs w:val="false"/>
                <w:i w:val="false"/>
                <w:iCs w:val="false"/>
                <w:caps w:val="false"/>
                <w:color w:val="444444"/>
                <w:sz w:val="20"/>
                <w:szCs w:val="20"/>
              </w:rPr>
              <w:t xml:space="preserve">Reservoir refill: Expected to be restored naturally through snow melt infiltration by late January 2027 (following construction completion).</w:t>
            </w:r>
          </w:p>
        </w:tc>
      </w:tr>
    </w:tbl>
    <w:p>
      <w:pPr>
        <w:spacing w:after="40" w:before="40"/>
      </w:pPr>
      <w:r>
        <w:rPr>
          <w:rFonts w:ascii="Calibri" w:cs="Calibri" w:eastAsia="Calibri" w:hAnsi="Calibri"/>
          <w:b w:val="false"/>
          <w:bCs w:val="false"/>
          <w:i w:val="false"/>
          <w:iCs w:val="false"/>
          <w:caps w:val="false"/>
          <w:color w:val="000000"/>
          <w:sz w:val="22"/>
          <w:szCs w:val="22"/>
        </w:rPr>
        <w:t xml:space="preserve"/>
      </w:r>
    </w:p>
    <w:p>
      <w:pPr>
        <w:spacing w:after="80" w:before="80"/>
        <w:jc w:val="left"/>
      </w:pPr>
      <w:r>
        <w:rPr>
          <w:rFonts w:ascii="Calibri" w:cs="Calibri" w:eastAsia="Calibri" w:hAnsi="Calibri"/>
          <w:b w:val="false"/>
          <w:bCs w:val="false"/>
          <w:i w:val="false"/>
          <w:iCs w:val="false"/>
          <w:caps w:val="false"/>
          <w:color w:val="444444"/>
          <w:sz w:val="22"/>
          <w:szCs w:val="22"/>
        </w:rPr>
        <w:t xml:space="preserve">Ogden City recognizes that lower reservoir levels will affect recreation at Pineview Reservoir this season. The City has been in active coordination with recreation stakeholders, marina operators, and the Pineview Reservoir Yacht Club since early 2026. Updated access maps and boat ramp conditions will be posted regularly at the project website.</w:t>
      </w:r>
    </w:p>
    <w:p>
      <w:pPr>
        <w:spacing w:after="80" w:before="80"/>
        <w:jc w:val="left"/>
      </w:pPr>
      <w:r>
        <w:rPr>
          <w:rFonts w:ascii="Calibri" w:cs="Calibri" w:eastAsia="Calibri" w:hAnsi="Calibri"/>
          <w:b w:val="false"/>
          <w:bCs w:val="false"/>
          <w:i w:val="false"/>
          <w:iCs w:val="false"/>
          <w:caps w:val="false"/>
          <w:color w:val="444444"/>
          <w:sz w:val="22"/>
          <w:szCs w:val="22"/>
        </w:rPr>
        <w:t xml:space="preserve">For project updates, FAQs, reservoir level information, and construction schedules, visit the project website or contact the project information line.</w:t>
      </w:r>
    </w:p>
    <w:p>
      <w:pPr>
        <w:spacing w:after="40" w:before="40"/>
      </w:pPr>
      <w:r>
        <w:rPr>
          <w:rFonts w:ascii="Calibri" w:cs="Calibri" w:eastAsia="Calibri" w:hAnsi="Calibri"/>
          <w:b w:val="false"/>
          <w:bCs w:val="false"/>
          <w:i w:val="false"/>
          <w:iCs w:val="false"/>
          <w:caps w:val="false"/>
          <w:color w:val="000000"/>
          <w:sz w:val="22"/>
          <w:szCs w:val="22"/>
        </w:rPr>
        <w:t xml:space="preserve"/>
      </w:r>
    </w:p>
    <w:p>
      <w:pPr>
        <w:pBdr>
          <w:bottom w:val="single" w:color="1B3A6B" w:sz="6"/>
        </w:pBdr>
        <w:spacing w:after="60" w:before="60"/>
        <w:jc w:val="left"/>
      </w:pPr>
      <w:r>
        <w:rPr>
          <w:rFonts w:ascii="Calibri" w:cs="Calibri" w:eastAsia="Calibri" w:hAnsi="Calibri"/>
          <w:b w:val="false"/>
          <w:bCs w:val="false"/>
          <w:i w:val="false"/>
          <w:iCs w:val="false"/>
          <w:caps w:val="false"/>
          <w:color w:val="000000"/>
          <w:sz w:val="22"/>
          <w:szCs w:val="22"/>
        </w:rPr>
        <w:t xml:space="preserve"/>
      </w:r>
    </w:p>
    <w:p>
      <w:pPr>
        <w:spacing w:after="40" w:before="40"/>
      </w:pPr>
      <w:r>
        <w:rPr>
          <w:rFonts w:ascii="Calibri" w:cs="Calibri" w:eastAsia="Calibri" w:hAnsi="Calibri"/>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2E6DA4" w:val="clear"/>
            <w:tcMar>
              <w:top w:type="dxa" w:w="80"/>
              <w:left w:type="dxa" w:w="160"/>
              <w:bottom w:type="dxa" w:w="80"/>
              <w:right w:type="dxa" w:w="160"/>
            </w:tcMar>
          </w:tcPr>
          <w:p>
            <w:pPr>
              <w:spacing w:after="20" w:before="20"/>
              <w:jc w:val="left"/>
            </w:pPr>
            <w:r>
              <w:rPr>
                <w:rFonts w:ascii="Calibri" w:cs="Calibri" w:eastAsia="Calibri" w:hAnsi="Calibri"/>
                <w:b/>
                <w:bCs/>
                <w:i w:val="false"/>
                <w:iCs w:val="false"/>
                <w:caps/>
                <w:color w:val="FFFFFF"/>
                <w:sz w:val="20"/>
                <w:szCs w:val="20"/>
              </w:rPr>
              <w:t xml:space="preserve">MEDIA CONTACT</w:t>
            </w:r>
          </w:p>
        </w:tc>
      </w:tr>
      <w:tr>
        <w:tc>
          <w:tcPr>
            <w:tcW w:type="dxa" w:w="9360"/>
            <w:tcBorders>
              <w:top w:val="single" w:color="D9DDE3" w:sz="4"/>
              <w:left w:val="single" w:color="D9DDE3" w:sz="4"/>
              <w:bottom w:val="single" w:color="D9DDE3" w:sz="4"/>
              <w:right w:val="single" w:color="D9DDE3" w:sz="4"/>
            </w:tcBorders>
            <w:shd w:fill="FFFFFF" w:val="clear"/>
            <w:tcMar>
              <w:top w:type="dxa" w:w="100"/>
              <w:left w:type="dxa" w:w="160"/>
              <w:bottom w:type="dxa" w:w="100"/>
              <w:right w:type="dxa" w:w="160"/>
            </w:tcMar>
          </w:tcPr>
          <w:p>
            <w:pPr>
              <w:spacing w:after="40" w:before="40"/>
              <w:jc w:val="left"/>
            </w:pPr>
            <w:r>
              <w:rPr>
                <w:rFonts w:ascii="Calibri" w:cs="Calibri" w:eastAsia="Calibri" w:hAnsi="Calibri"/>
                <w:b/>
                <w:bCs/>
                <w:i w:val="false"/>
                <w:iCs w:val="false"/>
                <w:caps w:val="false"/>
                <w:color w:val="1B3A6B"/>
                <w:sz w:val="20"/>
                <w:szCs w:val="20"/>
              </w:rPr>
              <w:t xml:space="preserve">Name:  </w:t>
            </w:r>
            <w:r>
              <w:rPr>
                <w:rFonts w:ascii="Calibri" w:cs="Calibri" w:eastAsia="Calibri" w:hAnsi="Calibri"/>
                <w:b w:val="false"/>
                <w:bCs w:val="false"/>
                <w:i w:val="false"/>
                <w:iCs w:val="false"/>
                <w:caps w:val="false"/>
                <w:color w:val="444444"/>
                <w:sz w:val="20"/>
                <w:szCs w:val="20"/>
              </w:rPr>
              <w:t xml:space="preserve">Mike McBride</w:t>
            </w:r>
          </w:p>
          <w:p>
            <w:pPr>
              <w:spacing w:after="40" w:before="40"/>
              <w:jc w:val="left"/>
            </w:pPr>
            <w:r>
              <w:rPr>
                <w:rFonts w:ascii="Calibri" w:cs="Calibri" w:eastAsia="Calibri" w:hAnsi="Calibri"/>
                <w:b/>
                <w:bCs/>
                <w:i w:val="false"/>
                <w:iCs w:val="false"/>
                <w:caps w:val="false"/>
                <w:color w:val="1B3A6B"/>
                <w:sz w:val="20"/>
                <w:szCs w:val="20"/>
              </w:rPr>
              <w:t xml:space="preserve">Title:  </w:t>
            </w:r>
            <w:r>
              <w:rPr>
                <w:rFonts w:ascii="Calibri" w:cs="Calibri" w:eastAsia="Calibri" w:hAnsi="Calibri"/>
                <w:b w:val="false"/>
                <w:bCs w:val="false"/>
                <w:i w:val="false"/>
                <w:iCs w:val="false"/>
                <w:caps w:val="false"/>
                <w:color w:val="444444"/>
                <w:sz w:val="20"/>
                <w:szCs w:val="20"/>
              </w:rPr>
              <w:t xml:space="preserve">Communications Director, Ogden City</w:t>
            </w:r>
          </w:p>
          <w:p>
            <w:pPr>
              <w:spacing w:after="40" w:before="40"/>
              <w:jc w:val="left"/>
            </w:pPr>
            <w:r>
              <w:rPr>
                <w:rFonts w:ascii="Calibri" w:cs="Calibri" w:eastAsia="Calibri" w:hAnsi="Calibri"/>
                <w:b/>
                <w:bCs/>
                <w:i w:val="false"/>
                <w:iCs w:val="false"/>
                <w:caps w:val="false"/>
                <w:color w:val="1B3A6B"/>
                <w:sz w:val="20"/>
                <w:szCs w:val="20"/>
              </w:rPr>
              <w:t xml:space="preserve">Email:  </w:t>
            </w:r>
            <w:r>
              <w:rPr>
                <w:rFonts w:ascii="Calibri" w:cs="Calibri" w:eastAsia="Calibri" w:hAnsi="Calibri"/>
                <w:b w:val="false"/>
                <w:bCs w:val="false"/>
                <w:i w:val="false"/>
                <w:iCs w:val="false"/>
                <w:caps w:val="false"/>
                <w:color w:val="444444"/>
                <w:sz w:val="20"/>
                <w:szCs w:val="20"/>
              </w:rPr>
              <w:t xml:space="preserve">MikeMcBride@ogdencity.gov</w:t>
            </w:r>
          </w:p>
          <w:p>
            <w:pPr>
              <w:spacing w:after="40" w:before="40"/>
              <w:jc w:val="left"/>
            </w:pPr>
            <w:r>
              <w:rPr>
                <w:rFonts w:ascii="Calibri" w:cs="Calibri" w:eastAsia="Calibri" w:hAnsi="Calibri"/>
                <w:b/>
                <w:bCs/>
                <w:i w:val="false"/>
                <w:iCs w:val="false"/>
                <w:caps w:val="false"/>
                <w:color w:val="1B3A6B"/>
                <w:sz w:val="20"/>
                <w:szCs w:val="20"/>
              </w:rPr>
              <w:t xml:space="preserve">Phone:  </w:t>
            </w:r>
            <w:r>
              <w:rPr>
                <w:rFonts w:ascii="Calibri" w:cs="Calibri" w:eastAsia="Calibri" w:hAnsi="Calibri"/>
                <w:b w:val="false"/>
                <w:bCs w:val="false"/>
                <w:i w:val="false"/>
                <w:iCs w:val="false"/>
                <w:caps w:val="false"/>
                <w:color w:val="444444"/>
                <w:sz w:val="20"/>
                <w:szCs w:val="20"/>
              </w:rPr>
              <w:t xml:space="preserve">[PLACEHOLDER — Media Hotline Number TBD]</w:t>
            </w:r>
          </w:p>
          <w:p>
            <w:pPr>
              <w:spacing w:after="40" w:before="40"/>
            </w:pPr>
            <w:r>
              <w:rPr>
                <w:rFonts w:ascii="Calibri" w:cs="Calibri" w:eastAsia="Calibri" w:hAnsi="Calibri"/>
                <w:b w:val="false"/>
                <w:bCs w:val="false"/>
                <w:i w:val="false"/>
                <w:iCs w:val="false"/>
                <w:caps w:val="false"/>
                <w:color w:val="000000"/>
                <w:sz w:val="22"/>
                <w:szCs w:val="22"/>
              </w:rPr>
              <w:t xml:space="preserve"/>
            </w:r>
          </w:p>
          <w:p>
            <w:pPr>
              <w:spacing w:after="40" w:before="40"/>
              <w:jc w:val="left"/>
            </w:pPr>
            <w:r>
              <w:rPr>
                <w:rFonts w:ascii="Calibri" w:cs="Calibri" w:eastAsia="Calibri" w:hAnsi="Calibri"/>
                <w:b/>
                <w:bCs/>
                <w:i w:val="false"/>
                <w:iCs w:val="false"/>
                <w:caps w:val="false"/>
                <w:color w:val="1B3A6B"/>
                <w:sz w:val="20"/>
                <w:szCs w:val="20"/>
              </w:rPr>
              <w:t xml:space="preserve">Project Website:  </w:t>
            </w:r>
            <w:r>
              <w:rPr>
                <w:rFonts w:ascii="Calibri" w:cs="Calibri" w:eastAsia="Calibri" w:hAnsi="Calibri"/>
                <w:b w:val="false"/>
                <w:bCs w:val="false"/>
                <w:i w:val="false"/>
                <w:iCs w:val="false"/>
                <w:caps w:val="false"/>
                <w:color w:val="444444"/>
                <w:sz w:val="20"/>
                <w:szCs w:val="20"/>
              </w:rPr>
              <w:t xml:space="preserve">www.ogdencitypipeline.com</w:t>
            </w:r>
          </w:p>
          <w:p>
            <w:pPr>
              <w:spacing w:after="40" w:before="40"/>
              <w:jc w:val="left"/>
            </w:pPr>
            <w:r>
              <w:rPr>
                <w:rFonts w:ascii="Calibri" w:cs="Calibri" w:eastAsia="Calibri" w:hAnsi="Calibri"/>
                <w:b/>
                <w:bCs/>
                <w:i w:val="false"/>
                <w:iCs w:val="false"/>
                <w:caps w:val="false"/>
                <w:color w:val="1B3A6B"/>
                <w:sz w:val="20"/>
                <w:szCs w:val="20"/>
              </w:rPr>
              <w:t xml:space="preserve">Project Information Hotline:  </w:t>
            </w:r>
            <w:r>
              <w:rPr>
                <w:rFonts w:ascii="Calibri" w:cs="Calibri" w:eastAsia="Calibri" w:hAnsi="Calibri"/>
                <w:b w:val="false"/>
                <w:bCs w:val="false"/>
                <w:i w:val="false"/>
                <w:iCs w:val="false"/>
                <w:caps w:val="false"/>
                <w:color w:val="444444"/>
                <w:sz w:val="20"/>
                <w:szCs w:val="20"/>
              </w:rPr>
              <w:t xml:space="preserve">[PLACEHOLDER — Public Hotline TBD]</w:t>
            </w:r>
          </w:p>
        </w:tc>
      </w:tr>
    </w:tbl>
    <w:p>
      <w:pPr>
        <w:spacing w:after="40" w:before="40"/>
      </w:pPr>
      <w:r>
        <w:rPr>
          <w:rFonts w:ascii="Calibri" w:cs="Calibri" w:eastAsia="Calibri" w:hAnsi="Calibri"/>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pPr>
              <w:spacing w:after="20" w:before="20"/>
              <w:jc w:val="left"/>
            </w:pPr>
            <w:r>
              <w:rPr>
                <w:rFonts w:ascii="Calibri" w:cs="Calibri" w:eastAsia="Calibri" w:hAnsi="Calibri"/>
                <w:b/>
                <w:bCs/>
                <w:i w:val="false"/>
                <w:iCs w:val="false"/>
                <w:caps/>
                <w:color w:val="FFFFFF"/>
                <w:sz w:val="18"/>
                <w:szCs w:val="18"/>
              </w:rPr>
              <w:t xml:space="preserve">ABOUT OGDEN CITY DEPARTMENT OF PUBLIC UTILITIES</w:t>
            </w:r>
          </w:p>
        </w:tc>
      </w:tr>
      <w:tr>
        <w:tc>
          <w:tcPr>
            <w:tcW w:type="dxa" w:w="9360"/>
            <w:tcBorders>
              <w:top w:val="single" w:color="D9DDE3" w:sz="4"/>
              <w:left w:val="single" w:color="D9DDE3" w:sz="4"/>
              <w:bottom w:val="single" w:color="D9DDE3" w:sz="4"/>
              <w:right w:val="single" w:color="D9DDE3" w:sz="4"/>
            </w:tcBorders>
            <w:shd w:fill="F2F5F8" w:val="clear"/>
            <w:tcMar>
              <w:top w:type="dxa" w:w="100"/>
              <w:left w:type="dxa" w:w="160"/>
              <w:bottom w:type="dxa" w:w="100"/>
              <w:right w:type="dxa" w:w="160"/>
            </w:tcMar>
          </w:tcPr>
          <w:p>
            <w:pPr>
              <w:spacing w:after="40" w:before="40"/>
              <w:jc w:val="left"/>
            </w:pPr>
            <w:r>
              <w:rPr>
                <w:rFonts w:ascii="Calibri" w:cs="Calibri" w:eastAsia="Calibri" w:hAnsi="Calibri"/>
                <w:b w:val="false"/>
                <w:bCs w:val="false"/>
                <w:i w:val="false"/>
                <w:iCs w:val="false"/>
                <w:caps w:val="false"/>
                <w:color w:val="444444"/>
                <w:sz w:val="19"/>
                <w:szCs w:val="19"/>
              </w:rPr>
              <w:t xml:space="preserve">Ogden City's Department of Public Utilities delivers safe, reliable drinking water to residents and businesses throughout the region. The department manages water treatment, transmission, and distribution infrastructure — including the 36-inch transmission pipeline from Pineview Reservoir through Ogden Canyon. The Ogden Canyon 36-Inch Pipeline Replacement Project is one of the most significant water infrastructure investments in the City's history.</w:t>
            </w:r>
          </w:p>
        </w:tc>
      </w:tr>
    </w:tbl>
    <w:p>
      <w:pPr>
        <w:spacing w:after="40" w:before="40"/>
      </w:pPr>
      <w:r>
        <w:rPr>
          <w:rFonts w:ascii="Calibri" w:cs="Calibri" w:eastAsia="Calibri" w:hAnsi="Calibri"/>
          <w:b w:val="false"/>
          <w:bCs w:val="false"/>
          <w:i w:val="false"/>
          <w:iCs w:val="false"/>
          <w:caps w:val="false"/>
          <w:color w:val="000000"/>
          <w:sz w:val="22"/>
          <w:szCs w:val="22"/>
        </w:rPr>
        <w:t xml:space="preserve"/>
      </w:r>
    </w:p>
    <w:p>
      <w:pPr>
        <w:spacing w:after="40" w:before="80"/>
        <w:jc w:val="center"/>
      </w:pPr>
      <w:r>
        <w:rPr>
          <w:rFonts w:ascii="Calibri" w:cs="Calibri" w:eastAsia="Calibri" w:hAnsi="Calibri"/>
          <w:b/>
          <w:bCs/>
          <w:i w:val="false"/>
          <w:iCs w:val="false"/>
          <w:caps w:val="false"/>
          <w:color w:val="1B3A6B"/>
          <w:sz w:val="28"/>
          <w:szCs w:val="28"/>
        </w:rPr>
        <w:t xml:space="preserve">###</w:t>
      </w:r>
    </w:p>
    <w:p>
      <w:pPr>
        <w:spacing w:after="40" w:before="80"/>
        <w:jc w:val="center"/>
      </w:pPr>
      <w:r>
        <w:rPr>
          <w:rFonts w:ascii="Calibri" w:cs="Calibri" w:eastAsia="Calibri" w:hAnsi="Calibri"/>
          <w:b w:val="false"/>
          <w:bCs w:val="false"/>
          <w:i/>
          <w:iCs/>
          <w:caps w:val="false"/>
          <w:color w:val="888888"/>
          <w:sz w:val="18"/>
          <w:szCs w:val="18"/>
        </w:rPr>
        <w:t xml:space="preserve">This press release is a working draft prepared by Sunrise Engineering on behalf of Ogden City. All quotes, contact information, and placeholder fields must be confirmed by Ogden City Communications before distribution.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C89EAFCF53FA4AA05B11C4FE8E11EB" ma:contentTypeVersion="15" ma:contentTypeDescription="Create a new document." ma:contentTypeScope="" ma:versionID="a559926b6f666eaa437abd2e3e44ca44">
  <xsd:schema xmlns:xsd="http://www.w3.org/2001/XMLSchema" xmlns:xs="http://www.w3.org/2001/XMLSchema" xmlns:p="http://schemas.microsoft.com/office/2006/metadata/properties" xmlns:ns2="7ed6ae7e-7a69-409d-b22e-4c003c7a5802" xmlns:ns3="19793b0d-2398-42d8-9358-7368f4a01011" targetNamespace="http://schemas.microsoft.com/office/2006/metadata/properties" ma:root="true" ma:fieldsID="eff20912e9d7417462b203d45a3bc913" ns2:_="" ns3:_="">
    <xsd:import namespace="7ed6ae7e-7a69-409d-b22e-4c003c7a5802"/>
    <xsd:import namespace="19793b0d-2398-42d8-9358-7368f4a010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d6ae7e-7a69-409d-b22e-4c003c7a5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eebd77e-d122-47ae-bcdc-df1faf91cce0"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793b0d-2398-42d8-9358-7368f4a010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fef78d6-9b18-4931-8ec1-94ce9d80d318}" ma:internalName="TaxCatchAll" ma:showField="CatchAllData" ma:web="19793b0d-2398-42d8-9358-7368f4a0101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ed6ae7e-7a69-409d-b22e-4c003c7a5802">
      <Terms xmlns="http://schemas.microsoft.com/office/infopath/2007/PartnerControls"/>
    </lcf76f155ced4ddcb4097134ff3c332f>
    <TaxCatchAll xmlns="19793b0d-2398-42d8-9358-7368f4a01011" xsi:nil="true"/>
  </documentManagement>
</p:properties>
</file>

<file path=customXml/itemProps1.xml><?xml version="1.0" encoding="utf-8"?>
<ds:datastoreItem xmlns:ds="http://schemas.openxmlformats.org/officeDocument/2006/customXml" ds:itemID="{B76355CF-1A97-42A2-81A4-DB703F74B36B}"/>
</file>

<file path=customXml/itemProps2.xml><?xml version="1.0" encoding="utf-8"?>
<ds:datastoreItem xmlns:ds="http://schemas.openxmlformats.org/officeDocument/2006/customXml" ds:itemID="{449D7F8C-DCBD-4DEE-A2E1-72F05427230E}"/>
</file>

<file path=customXml/itemProps3.xml><?xml version="1.0" encoding="utf-8"?>
<ds:datastoreItem xmlns:ds="http://schemas.openxmlformats.org/officeDocument/2006/customXml" ds:itemID="{A3C65E7F-3230-45CD-8521-34CEDE6C5A0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2026-06-12T22:29:02Z</dcterms:created>
  <dcterms:modified xsi:type="dcterms:W3CDTF">2026-06-12T22:29:02Z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0x0101005AC89EAFCF53FA4AA05B11C4FE8E11EB</vt:lpwstr>
  </property>
</Properties>
</file>