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4" w:right="8147"/>
        <w:spacing w:before="27" w:line="22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2"/>
        </w:rPr>
        <w:t>ICS</w:t>
      </w:r>
      <w:r>
        <w:rPr>
          <w:rFonts w:ascii="Times New Roman" w:hAnsi="Times New Roman" w:eastAsia="Times New Roman" w:cs="Times New Roman"/>
          <w:sz w:val="19"/>
          <w:szCs w:val="19"/>
          <w:b/>
          <w:bCs/>
          <w:spacing w:val="14"/>
          <w:w w:val="101"/>
        </w:rPr>
        <w:t xml:space="preserve">  </w:t>
      </w:r>
      <w:r>
        <w:rPr>
          <w:rFonts w:ascii="Times New Roman" w:hAnsi="Times New Roman" w:eastAsia="Times New Roman" w:cs="Times New Roman"/>
          <w:sz w:val="19"/>
          <w:szCs w:val="19"/>
          <w:b/>
          <w:bCs/>
          <w:spacing w:val="-2"/>
        </w:rPr>
        <w:t>13.200</w:t>
      </w:r>
      <w:r>
        <w:rPr>
          <w:rFonts w:ascii="Times New Roman" w:hAnsi="Times New Roman" w:eastAsia="Times New Roman" w:cs="Times New Roman"/>
          <w:sz w:val="19"/>
          <w:szCs w:val="19"/>
          <w:b/>
          <w:bCs/>
        </w:rPr>
        <w:t xml:space="preserve"> </w:t>
      </w:r>
      <w:r>
        <w:rPr>
          <w:rFonts w:ascii="Times New Roman" w:hAnsi="Times New Roman" w:eastAsia="Times New Roman" w:cs="Times New Roman"/>
          <w:sz w:val="19"/>
          <w:szCs w:val="19"/>
          <w:b/>
          <w:bCs/>
          <w:spacing w:val="-2"/>
        </w:rPr>
        <w:t>CCS</w:t>
      </w:r>
      <w:r>
        <w:rPr>
          <w:rFonts w:ascii="Times New Roman" w:hAnsi="Times New Roman" w:eastAsia="Times New Roman" w:cs="Times New Roman"/>
          <w:sz w:val="19"/>
          <w:szCs w:val="19"/>
          <w:b/>
          <w:bCs/>
          <w:spacing w:val="42"/>
          <w:w w:val="102"/>
        </w:rPr>
        <w:t xml:space="preserve"> </w:t>
      </w:r>
      <w:r>
        <w:rPr>
          <w:rFonts w:ascii="Times New Roman" w:hAnsi="Times New Roman" w:eastAsia="Times New Roman" w:cs="Times New Roman"/>
          <w:sz w:val="19"/>
          <w:szCs w:val="19"/>
          <w:b/>
          <w:bCs/>
          <w:spacing w:val="-2"/>
        </w:rPr>
        <w:t>A  87</w:t>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pStyle w:val="BodyText"/>
        <w:ind w:left="11"/>
        <w:spacing w:before="156" w:line="219" w:lineRule="auto"/>
        <w:outlineLvl w:val="0"/>
        <w:rPr/>
      </w:pPr>
      <w:r>
        <w:rPr>
          <w:b/>
          <w:bCs/>
          <w:spacing w:val="-33"/>
        </w:rPr>
        <w:t>中</w:t>
      </w:r>
      <w:r>
        <w:rPr>
          <w:spacing w:val="177"/>
        </w:rPr>
        <w:t xml:space="preserve"> </w:t>
      </w:r>
      <w:r>
        <w:rPr>
          <w:b/>
          <w:bCs/>
          <w:spacing w:val="-33"/>
        </w:rPr>
        <w:t>华</w:t>
      </w:r>
      <w:r>
        <w:rPr>
          <w:spacing w:val="167"/>
        </w:rPr>
        <w:t xml:space="preserve"> </w:t>
      </w:r>
      <w:r>
        <w:rPr>
          <w:b/>
          <w:bCs/>
          <w:spacing w:val="-33"/>
        </w:rPr>
        <w:t>人</w:t>
      </w:r>
      <w:r>
        <w:rPr>
          <w:spacing w:val="-32"/>
        </w:rPr>
        <w:t xml:space="preserve">  </w:t>
      </w:r>
      <w:r>
        <w:rPr>
          <w:b/>
          <w:bCs/>
          <w:spacing w:val="-32"/>
        </w:rPr>
        <w:t>民</w:t>
      </w:r>
      <w:r>
        <w:rPr>
          <w:spacing w:val="161"/>
        </w:rPr>
        <w:t xml:space="preserve"> </w:t>
      </w:r>
      <w:r>
        <w:rPr>
          <w:b/>
          <w:bCs/>
          <w:spacing w:val="-32"/>
        </w:rPr>
        <w:t>共</w:t>
      </w:r>
      <w:r>
        <w:rPr>
          <w:spacing w:val="165"/>
        </w:rPr>
        <w:t xml:space="preserve"> </w:t>
      </w:r>
      <w:r>
        <w:rPr>
          <w:b/>
          <w:bCs/>
          <w:spacing w:val="-32"/>
        </w:rPr>
        <w:t>和</w:t>
      </w:r>
      <w:r>
        <w:rPr>
          <w:spacing w:val="-32"/>
        </w:rPr>
        <w:t xml:space="preserve">  </w:t>
      </w:r>
      <w:r>
        <w:rPr>
          <w:b/>
          <w:bCs/>
          <w:spacing w:val="-32"/>
        </w:rPr>
        <w:t>国</w:t>
      </w:r>
      <w:r>
        <w:rPr>
          <w:spacing w:val="-32"/>
        </w:rPr>
        <w:t xml:space="preserve">  </w:t>
      </w:r>
      <w:r>
        <w:rPr>
          <w:b/>
          <w:bCs/>
          <w:spacing w:val="-32"/>
        </w:rPr>
        <w:t>国</w:t>
      </w:r>
      <w:r>
        <w:rPr>
          <w:spacing w:val="167"/>
        </w:rPr>
        <w:t xml:space="preserve"> </w:t>
      </w:r>
      <w:r>
        <w:rPr>
          <w:b/>
          <w:bCs/>
          <w:spacing w:val="-32"/>
        </w:rPr>
        <w:t>家</w:t>
      </w:r>
      <w:r>
        <w:rPr>
          <w:spacing w:val="165"/>
        </w:rPr>
        <w:t xml:space="preserve"> </w:t>
      </w:r>
      <w:r>
        <w:rPr>
          <w:b/>
          <w:bCs/>
          <w:spacing w:val="-32"/>
        </w:rPr>
        <w:t>标</w:t>
      </w:r>
      <w:r>
        <w:rPr>
          <w:spacing w:val="166"/>
        </w:rPr>
        <w:t xml:space="preserve"> </w:t>
      </w:r>
      <w:r>
        <w:rPr>
          <w:b/>
          <w:bCs/>
          <w:spacing w:val="-29"/>
        </w:rPr>
        <w:t>准</w:t>
      </w:r>
    </w:p>
    <w:p>
      <w:pPr>
        <w:spacing w:line="277" w:lineRule="auto"/>
        <w:rPr>
          <w:rFonts w:ascii="Arial"/>
          <w:sz w:val="21"/>
        </w:rPr>
      </w:pPr>
      <w:r/>
    </w:p>
    <w:p>
      <w:pPr>
        <w:ind w:left="6864"/>
        <w:spacing w:before="72" w:line="18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3"/>
        </w:rPr>
        <w:t>GB</w:t>
      </w:r>
      <w:r>
        <w:rPr>
          <w:rFonts w:ascii="Times New Roman" w:hAnsi="Times New Roman" w:eastAsia="Times New Roman" w:cs="Times New Roman"/>
          <w:sz w:val="25"/>
          <w:szCs w:val="25"/>
          <w:b/>
          <w:bCs/>
          <w:spacing w:val="11"/>
        </w:rPr>
        <w:t xml:space="preserve">   </w:t>
      </w:r>
      <w:r>
        <w:rPr>
          <w:rFonts w:ascii="Times New Roman" w:hAnsi="Times New Roman" w:eastAsia="Times New Roman" w:cs="Times New Roman"/>
          <w:sz w:val="25"/>
          <w:szCs w:val="25"/>
          <w:b/>
          <w:bCs/>
          <w:spacing w:val="-3"/>
        </w:rPr>
        <w:t>15603—2022</w:t>
      </w:r>
    </w:p>
    <w:p>
      <w:pPr>
        <w:pStyle w:val="BodyText"/>
        <w:ind w:left="6956"/>
        <w:spacing w:before="113"/>
        <w:rPr>
          <w:sz w:val="19"/>
          <w:szCs w:val="19"/>
        </w:rPr>
      </w:pPr>
      <w:r>
        <w:rPr>
          <w:rFonts w:ascii="LiSu" w:hAnsi="LiSu" w:eastAsia="LiSu" w:cs="LiSu"/>
          <w:sz w:val="19"/>
          <w:szCs w:val="19"/>
          <w:b/>
          <w:bCs/>
          <w:spacing w:val="-4"/>
        </w:rPr>
        <w:t>代替</w:t>
      </w:r>
      <w:r>
        <w:rPr>
          <w:rFonts w:ascii="LiSu" w:hAnsi="LiSu" w:eastAsia="LiSu" w:cs="LiSu"/>
          <w:sz w:val="19"/>
          <w:szCs w:val="19"/>
          <w:spacing w:val="-19"/>
        </w:rPr>
        <w:t xml:space="preserve"> </w:t>
      </w:r>
      <w:r>
        <w:rPr>
          <w:sz w:val="19"/>
          <w:szCs w:val="19"/>
          <w:b/>
          <w:bCs/>
          <w:spacing w:val="-4"/>
        </w:rPr>
        <w:t>GB</w:t>
      </w:r>
      <w:r>
        <w:rPr>
          <w:sz w:val="19"/>
          <w:szCs w:val="19"/>
          <w:spacing w:val="-4"/>
        </w:rPr>
        <w:t xml:space="preserve">  </w:t>
      </w:r>
      <w:r>
        <w:rPr>
          <w:sz w:val="19"/>
          <w:szCs w:val="19"/>
          <w:b/>
          <w:bCs/>
          <w:spacing w:val="-4"/>
        </w:rPr>
        <w:t>15603—1995</w:t>
      </w:r>
    </w:p>
    <w:p>
      <w:pPr>
        <w:spacing w:line="245" w:lineRule="auto"/>
        <w:rPr>
          <w:rFonts w:ascii="Arial"/>
          <w:sz w:val="21"/>
        </w:rPr>
      </w:pPr>
      <w:r/>
    </w:p>
    <w:p>
      <w:pPr>
        <w:spacing w:line="245" w:lineRule="auto"/>
        <w:rPr>
          <w:rFonts w:ascii="Arial"/>
          <w:sz w:val="21"/>
        </w:rPr>
      </w:pPr>
      <w:r>
        <w:drawing>
          <wp:anchor distT="0" distB="0" distL="0" distR="0" simplePos="0" relativeHeight="251660288" behindDoc="0" locked="0" layoutInCell="1" allowOverlap="1">
            <wp:simplePos x="0" y="0"/>
            <wp:positionH relativeFrom="column">
              <wp:posOffset>2651</wp:posOffset>
            </wp:positionH>
            <wp:positionV relativeFrom="paragraph">
              <wp:posOffset>1549</wp:posOffset>
            </wp:positionV>
            <wp:extent cx="5759425" cy="6350"/>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5759425" cy="6350"/>
                    </a:xfrm>
                    <a:prstGeom prst="rect">
                      <a:avLst/>
                    </a:prstGeom>
                  </pic:spPr>
                </pic:pic>
              </a:graphicData>
            </a:graphic>
          </wp:anchor>
        </w:drawing>
      </w: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1750"/>
        <w:spacing w:before="156" w:line="221" w:lineRule="auto"/>
        <w:rPr>
          <w:rFonts w:ascii="SimHei" w:hAnsi="SimHei" w:eastAsia="SimHei" w:cs="SimHei"/>
          <w:sz w:val="48"/>
          <w:szCs w:val="48"/>
        </w:rPr>
      </w:pPr>
      <w:r>
        <w:rPr>
          <w:rFonts w:ascii="SimHei" w:hAnsi="SimHei" w:eastAsia="SimHei" w:cs="SimHei"/>
          <w:sz w:val="48"/>
          <w:szCs w:val="48"/>
          <w:b/>
          <w:bCs/>
          <w:spacing w:val="24"/>
        </w:rPr>
        <w:t>危险化学品仓库储存通则</w:t>
      </w:r>
    </w:p>
    <w:p>
      <w:pPr>
        <w:spacing w:line="366" w:lineRule="auto"/>
        <w:rPr>
          <w:rFonts w:ascii="Arial"/>
          <w:sz w:val="21"/>
        </w:rPr>
      </w:pPr>
      <w:r/>
    </w:p>
    <w:p>
      <w:pPr>
        <w:ind w:left="1174"/>
        <w:spacing w:before="72" w:line="18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1"/>
        </w:rPr>
        <w:t>General</w:t>
      </w:r>
      <w:r>
        <w:rPr>
          <w:rFonts w:ascii="Times New Roman" w:hAnsi="Times New Roman" w:eastAsia="Times New Roman" w:cs="Times New Roman"/>
          <w:sz w:val="25"/>
          <w:szCs w:val="25"/>
          <w:b/>
          <w:bCs/>
          <w:spacing w:val="36"/>
          <w:w w:val="101"/>
        </w:rPr>
        <w:t xml:space="preserve"> </w:t>
      </w:r>
      <w:r>
        <w:rPr>
          <w:rFonts w:ascii="Times New Roman" w:hAnsi="Times New Roman" w:eastAsia="Times New Roman" w:cs="Times New Roman"/>
          <w:sz w:val="25"/>
          <w:szCs w:val="25"/>
          <w:b/>
          <w:bCs/>
          <w:spacing w:val="-1"/>
        </w:rPr>
        <w:t>rules</w:t>
      </w:r>
      <w:r>
        <w:rPr>
          <w:rFonts w:ascii="Times New Roman" w:hAnsi="Times New Roman" w:eastAsia="Times New Roman" w:cs="Times New Roman"/>
          <w:sz w:val="25"/>
          <w:szCs w:val="25"/>
          <w:b/>
          <w:bCs/>
          <w:spacing w:val="35"/>
          <w:w w:val="101"/>
        </w:rPr>
        <w:t xml:space="preserve"> </w:t>
      </w:r>
      <w:r>
        <w:rPr>
          <w:rFonts w:ascii="Times New Roman" w:hAnsi="Times New Roman" w:eastAsia="Times New Roman" w:cs="Times New Roman"/>
          <w:sz w:val="25"/>
          <w:szCs w:val="25"/>
          <w:b/>
          <w:bCs/>
          <w:spacing w:val="-1"/>
        </w:rPr>
        <w:t>for</w:t>
      </w:r>
      <w:r>
        <w:rPr>
          <w:rFonts w:ascii="Times New Roman" w:hAnsi="Times New Roman" w:eastAsia="Times New Roman" w:cs="Times New Roman"/>
          <w:sz w:val="25"/>
          <w:szCs w:val="25"/>
          <w:b/>
          <w:bCs/>
          <w:spacing w:val="32"/>
          <w:w w:val="101"/>
        </w:rPr>
        <w:t xml:space="preserve"> </w:t>
      </w:r>
      <w:r>
        <w:rPr>
          <w:rFonts w:ascii="Times New Roman" w:hAnsi="Times New Roman" w:eastAsia="Times New Roman" w:cs="Times New Roman"/>
          <w:sz w:val="25"/>
          <w:szCs w:val="25"/>
          <w:b/>
          <w:bCs/>
          <w:spacing w:val="-1"/>
        </w:rPr>
        <w:t>the</w:t>
      </w:r>
      <w:r>
        <w:rPr>
          <w:rFonts w:ascii="Times New Roman" w:hAnsi="Times New Roman" w:eastAsia="Times New Roman" w:cs="Times New Roman"/>
          <w:sz w:val="25"/>
          <w:szCs w:val="25"/>
          <w:b/>
          <w:bCs/>
          <w:spacing w:val="36"/>
        </w:rPr>
        <w:t xml:space="preserve"> </w:t>
      </w:r>
      <w:r>
        <w:rPr>
          <w:rFonts w:ascii="Times New Roman" w:hAnsi="Times New Roman" w:eastAsia="Times New Roman" w:cs="Times New Roman"/>
          <w:sz w:val="25"/>
          <w:szCs w:val="25"/>
          <w:b/>
          <w:bCs/>
          <w:spacing w:val="-1"/>
        </w:rPr>
        <w:t>hazardous</w:t>
      </w:r>
      <w:r>
        <w:rPr>
          <w:rFonts w:ascii="Times New Roman" w:hAnsi="Times New Roman" w:eastAsia="Times New Roman" w:cs="Times New Roman"/>
          <w:sz w:val="25"/>
          <w:szCs w:val="25"/>
          <w:b/>
          <w:bCs/>
          <w:spacing w:val="37"/>
        </w:rPr>
        <w:t xml:space="preserve"> </w:t>
      </w:r>
      <w:r>
        <w:rPr>
          <w:rFonts w:ascii="Times New Roman" w:hAnsi="Times New Roman" w:eastAsia="Times New Roman" w:cs="Times New Roman"/>
          <w:sz w:val="25"/>
          <w:szCs w:val="25"/>
          <w:b/>
          <w:bCs/>
          <w:spacing w:val="-1"/>
        </w:rPr>
        <w:t>chemicals</w:t>
      </w:r>
      <w:r>
        <w:rPr>
          <w:rFonts w:ascii="Times New Roman" w:hAnsi="Times New Roman" w:eastAsia="Times New Roman" w:cs="Times New Roman"/>
          <w:sz w:val="25"/>
          <w:szCs w:val="25"/>
          <w:b/>
          <w:bCs/>
          <w:spacing w:val="30"/>
        </w:rPr>
        <w:t xml:space="preserve"> </w:t>
      </w:r>
      <w:r>
        <w:rPr>
          <w:rFonts w:ascii="Times New Roman" w:hAnsi="Times New Roman" w:eastAsia="Times New Roman" w:cs="Times New Roman"/>
          <w:sz w:val="25"/>
          <w:szCs w:val="25"/>
          <w:b/>
          <w:bCs/>
          <w:spacing w:val="-1"/>
        </w:rPr>
        <w:t>w</w:t>
      </w:r>
      <w:r>
        <w:rPr>
          <w:rFonts w:ascii="Times New Roman" w:hAnsi="Times New Roman" w:eastAsia="Times New Roman" w:cs="Times New Roman"/>
          <w:sz w:val="25"/>
          <w:szCs w:val="25"/>
          <w:b/>
          <w:bCs/>
          <w:spacing w:val="-2"/>
        </w:rPr>
        <w:t>arehouse</w:t>
      </w:r>
      <w:r>
        <w:rPr>
          <w:rFonts w:ascii="Times New Roman" w:hAnsi="Times New Roman" w:eastAsia="Times New Roman" w:cs="Times New Roman"/>
          <w:sz w:val="25"/>
          <w:szCs w:val="25"/>
          <w:b/>
          <w:bCs/>
          <w:spacing w:val="37"/>
          <w:w w:val="101"/>
        </w:rPr>
        <w:t xml:space="preserve"> </w:t>
      </w:r>
      <w:r>
        <w:rPr>
          <w:rFonts w:ascii="Times New Roman" w:hAnsi="Times New Roman" w:eastAsia="Times New Roman" w:cs="Times New Roman"/>
          <w:sz w:val="25"/>
          <w:szCs w:val="25"/>
          <w:b/>
          <w:bCs/>
          <w:spacing w:val="-2"/>
        </w:rPr>
        <w:t>storage</w:t>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5"/>
        <w:rPr/>
      </w:pPr>
      <w:r/>
    </w:p>
    <w:p>
      <w:pPr>
        <w:spacing w:before="5"/>
        <w:rPr/>
      </w:pPr>
      <w:r/>
    </w:p>
    <w:p>
      <w:pPr>
        <w:spacing w:before="5"/>
        <w:rPr/>
      </w:pPr>
      <w:r/>
    </w:p>
    <w:p>
      <w:pPr>
        <w:spacing w:before="5"/>
        <w:rPr/>
      </w:pPr>
      <w:r/>
    </w:p>
    <w:p>
      <w:pPr>
        <w:spacing w:before="5"/>
        <w:rPr/>
      </w:pPr>
      <w:r/>
    </w:p>
    <w:p>
      <w:pPr>
        <w:spacing w:before="5"/>
        <w:rPr/>
      </w:pPr>
      <w:r/>
    </w:p>
    <w:p>
      <w:pPr>
        <w:sectPr>
          <w:pgSz w:w="12240" w:h="15840"/>
          <w:pgMar w:top="509" w:right="1836" w:bottom="0" w:left="1305" w:header="0" w:footer="0" w:gutter="0"/>
          <w:cols w:equalWidth="0" w:num="1">
            <w:col w:w="9099" w:space="0"/>
          </w:cols>
        </w:sectPr>
        <w:rPr/>
      </w:pPr>
    </w:p>
    <w:p>
      <w:pPr>
        <w:ind w:left="7"/>
        <w:spacing w:before="50" w:line="221" w:lineRule="auto"/>
        <w:rPr>
          <w:rFonts w:ascii="SimHei" w:hAnsi="SimHei" w:eastAsia="SimHei" w:cs="SimHei"/>
          <w:sz w:val="25"/>
          <w:szCs w:val="25"/>
        </w:rPr>
      </w:pPr>
      <w:r>
        <w:drawing>
          <wp:anchor distT="0" distB="0" distL="0" distR="0" simplePos="0" relativeHeight="251661312" behindDoc="0" locked="0" layoutInCell="1" allowOverlap="1">
            <wp:simplePos x="0" y="0"/>
            <wp:positionH relativeFrom="column">
              <wp:posOffset>0</wp:posOffset>
            </wp:positionH>
            <wp:positionV relativeFrom="paragraph">
              <wp:posOffset>182747</wp:posOffset>
            </wp:positionV>
            <wp:extent cx="5749408" cy="7937"/>
            <wp:effectExtent l="0" t="0" r="0" b="0"/>
            <wp:wrapNone/>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5749408" cy="7937"/>
                    </a:xfrm>
                    <a:prstGeom prst="rect">
                      <a:avLst/>
                    </a:prstGeom>
                  </pic:spPr>
                </pic:pic>
              </a:graphicData>
            </a:graphic>
          </wp:anchor>
        </w:drawing>
      </w:r>
      <w:r>
        <w:pict>
          <v:shape id="_x0000_s2" style="position:absolute;margin-left:360.884pt;margin-top:1.52708pt;mso-position-vertical-relative:text;mso-position-horizontal-relative:text;width:93.25pt;height:17.05pt;z-index:251662336;"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25"/>
                      <w:szCs w:val="25"/>
                    </w:rPr>
                  </w:pPr>
                  <w:r>
                    <w:rPr>
                      <w:rFonts w:ascii="SimHei" w:hAnsi="SimHei" w:eastAsia="SimHei" w:cs="SimHei"/>
                      <w:sz w:val="25"/>
                      <w:szCs w:val="25"/>
                      <w:b/>
                      <w:bCs/>
                      <w:spacing w:val="3"/>
                    </w:rPr>
                    <w:t>2023-07-01实施</w:t>
                  </w:r>
                </w:p>
              </w:txbxContent>
            </v:textbox>
          </v:shape>
        </w:pict>
      </w:r>
      <w:r>
        <w:rPr>
          <w:rFonts w:ascii="SimHei" w:hAnsi="SimHei" w:eastAsia="SimHei" w:cs="SimHei"/>
          <w:sz w:val="25"/>
          <w:szCs w:val="25"/>
          <w:b/>
          <w:bCs/>
          <w:spacing w:val="-11"/>
        </w:rPr>
        <w:t>2</w:t>
      </w:r>
      <w:r>
        <w:rPr>
          <w:rFonts w:ascii="SimHei" w:hAnsi="SimHei" w:eastAsia="SimHei" w:cs="SimHei"/>
          <w:sz w:val="25"/>
          <w:szCs w:val="25"/>
          <w:spacing w:val="-17"/>
        </w:rPr>
        <w:t xml:space="preserve"> </w:t>
      </w:r>
      <w:r>
        <w:rPr>
          <w:rFonts w:ascii="SimHei" w:hAnsi="SimHei" w:eastAsia="SimHei" w:cs="SimHei"/>
          <w:sz w:val="25"/>
          <w:szCs w:val="25"/>
          <w:b/>
          <w:bCs/>
          <w:spacing w:val="-11"/>
        </w:rPr>
        <w:t>0</w:t>
      </w:r>
      <w:r>
        <w:rPr>
          <w:rFonts w:ascii="SimHei" w:hAnsi="SimHei" w:eastAsia="SimHei" w:cs="SimHei"/>
          <w:sz w:val="25"/>
          <w:szCs w:val="25"/>
          <w:spacing w:val="-20"/>
        </w:rPr>
        <w:t xml:space="preserve"> </w:t>
      </w:r>
      <w:r>
        <w:rPr>
          <w:rFonts w:ascii="SimHei" w:hAnsi="SimHei" w:eastAsia="SimHei" w:cs="SimHei"/>
          <w:sz w:val="25"/>
          <w:szCs w:val="25"/>
          <w:b/>
          <w:bCs/>
          <w:spacing w:val="-11"/>
        </w:rPr>
        <w:t>2</w:t>
      </w:r>
      <w:r>
        <w:rPr>
          <w:rFonts w:ascii="SimHei" w:hAnsi="SimHei" w:eastAsia="SimHei" w:cs="SimHei"/>
          <w:sz w:val="25"/>
          <w:szCs w:val="25"/>
          <w:spacing w:val="-20"/>
        </w:rPr>
        <w:t xml:space="preserve"> </w:t>
      </w:r>
      <w:r>
        <w:rPr>
          <w:rFonts w:ascii="SimHei" w:hAnsi="SimHei" w:eastAsia="SimHei" w:cs="SimHei"/>
          <w:sz w:val="25"/>
          <w:szCs w:val="25"/>
          <w:b/>
          <w:bCs/>
          <w:spacing w:val="-11"/>
        </w:rPr>
        <w:t>2</w:t>
      </w:r>
      <w:r>
        <w:rPr>
          <w:rFonts w:ascii="SimHei" w:hAnsi="SimHei" w:eastAsia="SimHei" w:cs="SimHei"/>
          <w:sz w:val="25"/>
          <w:szCs w:val="25"/>
          <w:spacing w:val="-22"/>
        </w:rPr>
        <w:t xml:space="preserve"> </w:t>
      </w:r>
      <w:r>
        <w:rPr>
          <w:rFonts w:ascii="SimHei" w:hAnsi="SimHei" w:eastAsia="SimHei" w:cs="SimHei"/>
          <w:sz w:val="25"/>
          <w:szCs w:val="25"/>
          <w:b/>
          <w:bCs/>
          <w:spacing w:val="-11"/>
        </w:rPr>
        <w:t>-</w:t>
      </w:r>
      <w:r>
        <w:rPr>
          <w:rFonts w:ascii="SimHei" w:hAnsi="SimHei" w:eastAsia="SimHei" w:cs="SimHei"/>
          <w:sz w:val="25"/>
          <w:szCs w:val="25"/>
          <w:spacing w:val="-11"/>
        </w:rPr>
        <w:t xml:space="preserve"> </w:t>
      </w:r>
      <w:r>
        <w:rPr>
          <w:rFonts w:ascii="SimHei" w:hAnsi="SimHei" w:eastAsia="SimHei" w:cs="SimHei"/>
          <w:sz w:val="25"/>
          <w:szCs w:val="25"/>
          <w:b/>
          <w:bCs/>
          <w:spacing w:val="-11"/>
        </w:rPr>
        <w:t>1</w:t>
      </w:r>
      <w:r>
        <w:rPr>
          <w:rFonts w:ascii="SimHei" w:hAnsi="SimHei" w:eastAsia="SimHei" w:cs="SimHei"/>
          <w:sz w:val="25"/>
          <w:szCs w:val="25"/>
          <w:spacing w:val="-11"/>
        </w:rPr>
        <w:t xml:space="preserve"> </w:t>
      </w:r>
      <w:r>
        <w:rPr>
          <w:rFonts w:ascii="SimHei" w:hAnsi="SimHei" w:eastAsia="SimHei" w:cs="SimHei"/>
          <w:sz w:val="25"/>
          <w:szCs w:val="25"/>
          <w:b/>
          <w:bCs/>
          <w:spacing w:val="-11"/>
        </w:rPr>
        <w:t>2</w:t>
      </w:r>
      <w:r>
        <w:rPr>
          <w:rFonts w:ascii="SimHei" w:hAnsi="SimHei" w:eastAsia="SimHei" w:cs="SimHei"/>
          <w:sz w:val="25"/>
          <w:szCs w:val="25"/>
          <w:spacing w:val="-22"/>
        </w:rPr>
        <w:t xml:space="preserve"> </w:t>
      </w:r>
      <w:r>
        <w:rPr>
          <w:rFonts w:ascii="SimHei" w:hAnsi="SimHei" w:eastAsia="SimHei" w:cs="SimHei"/>
          <w:sz w:val="25"/>
          <w:szCs w:val="25"/>
          <w:b/>
          <w:bCs/>
          <w:spacing w:val="-11"/>
        </w:rPr>
        <w:t>-</w:t>
      </w:r>
      <w:r>
        <w:rPr>
          <w:rFonts w:ascii="SimHei" w:hAnsi="SimHei" w:eastAsia="SimHei" w:cs="SimHei"/>
          <w:sz w:val="25"/>
          <w:szCs w:val="25"/>
          <w:spacing w:val="-20"/>
        </w:rPr>
        <w:t xml:space="preserve"> </w:t>
      </w:r>
      <w:r>
        <w:rPr>
          <w:rFonts w:ascii="SimHei" w:hAnsi="SimHei" w:eastAsia="SimHei" w:cs="SimHei"/>
          <w:sz w:val="25"/>
          <w:szCs w:val="25"/>
          <w:b/>
          <w:bCs/>
          <w:spacing w:val="-11"/>
        </w:rPr>
        <w:t>2</w:t>
      </w:r>
      <w:r>
        <w:rPr>
          <w:rFonts w:ascii="SimHei" w:hAnsi="SimHei" w:eastAsia="SimHei" w:cs="SimHei"/>
          <w:sz w:val="25"/>
          <w:szCs w:val="25"/>
          <w:spacing w:val="-25"/>
        </w:rPr>
        <w:t xml:space="preserve"> </w:t>
      </w:r>
      <w:r>
        <w:rPr>
          <w:rFonts w:ascii="SimHei" w:hAnsi="SimHei" w:eastAsia="SimHei" w:cs="SimHei"/>
          <w:sz w:val="25"/>
          <w:szCs w:val="25"/>
          <w:b/>
          <w:bCs/>
          <w:spacing w:val="-11"/>
        </w:rPr>
        <w:t>9</w:t>
      </w:r>
      <w:r>
        <w:rPr>
          <w:rFonts w:ascii="SimHei" w:hAnsi="SimHei" w:eastAsia="SimHei" w:cs="SimHei"/>
          <w:sz w:val="25"/>
          <w:szCs w:val="25"/>
          <w:spacing w:val="-15"/>
        </w:rPr>
        <w:t xml:space="preserve"> </w:t>
      </w:r>
      <w:r>
        <w:rPr>
          <w:rFonts w:ascii="SimHei" w:hAnsi="SimHei" w:eastAsia="SimHei" w:cs="SimHei"/>
          <w:sz w:val="25"/>
          <w:szCs w:val="25"/>
          <w:b/>
          <w:bCs/>
          <w:spacing w:val="-11"/>
        </w:rPr>
        <w:t>发</w:t>
      </w:r>
      <w:r>
        <w:rPr>
          <w:rFonts w:ascii="SimHei" w:hAnsi="SimHei" w:eastAsia="SimHei" w:cs="SimHei"/>
          <w:sz w:val="25"/>
          <w:szCs w:val="25"/>
          <w:spacing w:val="-20"/>
        </w:rPr>
        <w:t xml:space="preserve"> </w:t>
      </w:r>
      <w:r>
        <w:rPr>
          <w:rFonts w:ascii="SimHei" w:hAnsi="SimHei" w:eastAsia="SimHei" w:cs="SimHei"/>
          <w:sz w:val="25"/>
          <w:szCs w:val="25"/>
          <w:b/>
          <w:bCs/>
          <w:spacing w:val="-11"/>
        </w:rPr>
        <w:t>布</w:t>
      </w:r>
    </w:p>
    <w:p>
      <w:pPr>
        <w:spacing w:line="65"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spacing w:line="14" w:lineRule="auto"/>
        <w:sectPr>
          <w:type w:val="continuous"/>
          <w:pgSz w:w="12240" w:h="15840"/>
          <w:pgMar w:top="509" w:right="1836" w:bottom="0" w:left="1305" w:header="0" w:footer="0" w:gutter="0"/>
          <w:cols w:equalWidth="0" w:num="2">
            <w:col w:w="7138" w:space="100"/>
            <w:col w:w="1861" w:space="0"/>
          </w:cols>
        </w:sectPr>
        <w:rPr>
          <w:rFonts w:ascii="Arial" w:hAnsi="Arial" w:eastAsia="Arial" w:cs="Arial"/>
          <w:sz w:val="2"/>
          <w:szCs w:val="2"/>
        </w:rPr>
      </w:pPr>
    </w:p>
    <w:p>
      <w:pPr>
        <w:spacing w:line="315" w:lineRule="auto"/>
        <w:rPr>
          <w:rFonts w:ascii="Arial"/>
          <w:sz w:val="21"/>
        </w:rPr>
      </w:pPr>
      <w:r>
        <w:drawing>
          <wp:anchor distT="0" distB="0" distL="0" distR="0" simplePos="0" relativeHeight="251658240" behindDoc="0" locked="0" layoutInCell="1" allowOverlap="1">
            <wp:simplePos x="0" y="0"/>
            <wp:positionH relativeFrom="column">
              <wp:posOffset>3977689</wp:posOffset>
            </wp:positionH>
            <wp:positionV relativeFrom="paragraph">
              <wp:posOffset>-8248638</wp:posOffset>
            </wp:positionV>
            <wp:extent cx="1403384" cy="730239"/>
            <wp:effectExtent l="0" t="0" r="0" b="0"/>
            <wp:wrapNone/>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1403384" cy="730239"/>
                    </a:xfrm>
                    <a:prstGeom prst="rect">
                      <a:avLst/>
                    </a:prstGeom>
                  </pic:spPr>
                </pic:pic>
              </a:graphicData>
            </a:graphic>
          </wp:anchor>
        </w:drawing>
      </w:r>
      <w:r/>
    </w:p>
    <w:p>
      <w:pPr>
        <w:pStyle w:val="BodyText"/>
        <w:ind w:left="2328"/>
        <w:spacing w:before="101" w:line="194" w:lineRule="auto"/>
        <w:rPr>
          <w:sz w:val="25"/>
          <w:szCs w:val="25"/>
        </w:rPr>
      </w:pPr>
      <w:r>
        <w:pict>
          <v:shape id="_x0000_s4" style="position:absolute;margin-left:115.931pt;margin-top:19.5048pt;mso-position-vertical-relative:text;mso-position-horizontal-relative:text;width:176.75pt;height:20.4pt;z-index:251659264;" filled="false" stroked="false" type="#_x0000_t202">
            <v:fill on="false"/>
            <v:stroke on="false"/>
            <v:path/>
            <v:imagedata o:title=""/>
            <o:lock v:ext="edit" aspectratio="false"/>
            <v:textbox inset="0mm,0mm,0mm,0mm">
              <w:txbxContent>
                <w:p>
                  <w:pPr>
                    <w:pStyle w:val="BodyText"/>
                    <w:ind w:left="20"/>
                    <w:spacing w:before="19" w:line="219" w:lineRule="auto"/>
                    <w:rPr>
                      <w:sz w:val="31"/>
                      <w:szCs w:val="31"/>
                    </w:rPr>
                  </w:pPr>
                  <w:r>
                    <w:rPr>
                      <w:sz w:val="31"/>
                      <w:szCs w:val="31"/>
                      <w:b/>
                      <w:bCs/>
                      <w:spacing w:val="36"/>
                    </w:rPr>
                    <w:t>国家标准化管理委员会</w:t>
                  </w:r>
                </w:p>
              </w:txbxContent>
            </v:textbox>
          </v:shape>
        </w:pict>
      </w:r>
      <w:r>
        <w:rPr>
          <w:sz w:val="31"/>
          <w:szCs w:val="31"/>
          <w:b/>
          <w:bCs/>
          <w:spacing w:val="31"/>
          <w:position w:val="1"/>
        </w:rPr>
        <w:t>国家市场监督管理总局</w:t>
      </w:r>
      <w:r>
        <w:rPr>
          <w:sz w:val="31"/>
          <w:szCs w:val="31"/>
          <w:spacing w:val="112"/>
          <w:position w:val="1"/>
        </w:rPr>
        <w:t xml:space="preserve"> </w:t>
      </w:r>
      <w:r>
        <w:rPr>
          <w:sz w:val="25"/>
          <w:szCs w:val="25"/>
          <w:b/>
          <w:bCs/>
          <w:spacing w:val="31"/>
          <w:position w:val="-10"/>
        </w:rPr>
        <w:t>发</w:t>
      </w:r>
      <w:r>
        <w:rPr>
          <w:sz w:val="25"/>
          <w:szCs w:val="25"/>
          <w:spacing w:val="31"/>
          <w:position w:val="-10"/>
        </w:rPr>
        <w:t xml:space="preserve"> </w:t>
      </w:r>
      <w:r>
        <w:rPr>
          <w:sz w:val="25"/>
          <w:szCs w:val="25"/>
          <w:b/>
          <w:bCs/>
          <w:spacing w:val="31"/>
          <w:position w:val="-10"/>
        </w:rPr>
        <w:t>布</w:t>
      </w:r>
    </w:p>
    <w:p>
      <w:pPr>
        <w:spacing w:line="194" w:lineRule="auto"/>
        <w:sectPr>
          <w:type w:val="continuous"/>
          <w:pgSz w:w="12240" w:h="15840"/>
          <w:pgMar w:top="509" w:right="1836" w:bottom="0" w:left="1305" w:header="0" w:footer="0" w:gutter="0"/>
          <w:cols w:equalWidth="0" w:num="1">
            <w:col w:w="9099" w:space="0"/>
          </w:cols>
        </w:sectPr>
        <w:rPr>
          <w:sz w:val="25"/>
          <w:szCs w:val="25"/>
        </w:rPr>
      </w:pPr>
    </w:p>
    <w:p>
      <w:pPr>
        <w:ind w:left="10"/>
        <w:spacing w:before="26" w:line="189"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1"/>
        </w:rPr>
        <w:t>GB   15603—2022</w:t>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pStyle w:val="BodyText"/>
        <w:ind w:left="3793"/>
        <w:spacing w:before="78" w:line="219" w:lineRule="auto"/>
        <w:rPr>
          <w:sz w:val="24"/>
          <w:szCs w:val="24"/>
        </w:rPr>
      </w:pPr>
      <w:bookmarkStart w:name="bookmark1" w:id="1"/>
      <w:bookmarkEnd w:id="1"/>
      <w:r>
        <w:rPr>
          <w:sz w:val="24"/>
          <w:szCs w:val="24"/>
          <w:b/>
          <w:bCs/>
          <w:spacing w:val="-31"/>
        </w:rPr>
        <w:t>目</w:t>
      </w:r>
      <w:r>
        <w:rPr>
          <w:sz w:val="24"/>
          <w:szCs w:val="24"/>
          <w:spacing w:val="13"/>
        </w:rPr>
        <w:t xml:space="preserve">     </w:t>
      </w:r>
      <w:r>
        <w:rPr>
          <w:sz w:val="24"/>
          <w:szCs w:val="24"/>
          <w:b/>
          <w:bCs/>
          <w:spacing w:val="-31"/>
        </w:rPr>
        <w:t>次</w:t>
      </w:r>
    </w:p>
    <w:p>
      <w:pPr>
        <w:spacing w:line="264" w:lineRule="auto"/>
        <w:rPr>
          <w:rFonts w:ascii="Arial"/>
          <w:sz w:val="21"/>
        </w:rPr>
      </w:pPr>
      <w:r/>
    </w:p>
    <w:p>
      <w:pPr>
        <w:spacing w:line="265" w:lineRule="auto"/>
        <w:rPr>
          <w:rFonts w:ascii="Arial"/>
          <w:sz w:val="21"/>
        </w:rPr>
      </w:pPr>
      <w:r/>
    </w:p>
    <w:sdt>
      <w:sdtPr>
        <w:rPr>
          <w:rFonts w:ascii="SimSun" w:hAnsi="SimSun" w:eastAsia="SimSun" w:cs="SimSun"/>
          <w:sz w:val="19"/>
          <w:szCs w:val="19"/>
        </w:rPr>
        <w:docPartObj>
          <w:docPartGallery w:val="Table of Contents"/>
          <w:docPartUnique/>
        </w:docPartObj>
      </w:sdtPr>
      <w:sdtEndPr>
        <w:rPr>
          <w:rFonts w:ascii="Times New Roman" w:hAnsi="Times New Roman" w:eastAsia="Times New Roman" w:cs="Times New Roman"/>
          <w:sz w:val="19"/>
          <w:szCs w:val="19"/>
        </w:rPr>
      </w:sdtEndPr>
      <w:sdtContent>
        <w:p>
          <w:pPr>
            <w:pStyle w:val="BodyText"/>
            <w:ind w:left="12"/>
            <w:spacing w:before="62" w:line="221" w:lineRule="auto"/>
            <w:tabs>
              <w:tab w:val="right" w:leader="dot" w:pos="8567"/>
            </w:tabs>
            <w:rPr>
              <w:rFonts w:ascii="Times New Roman" w:hAnsi="Times New Roman" w:eastAsia="Times New Roman" w:cs="Times New Roman"/>
              <w:sz w:val="19"/>
              <w:szCs w:val="19"/>
            </w:rPr>
          </w:pPr>
          <w:hyperlink w:history="true" w:anchor="bookmark1">
            <w:r>
              <w:rPr>
                <w:sz w:val="19"/>
                <w:szCs w:val="19"/>
                <w:b/>
                <w:bCs/>
                <w:spacing w:val="-8"/>
              </w:rPr>
              <w:t>前言</w:t>
            </w:r>
            <w:r>
              <w:rPr>
                <w:sz w:val="19"/>
                <w:szCs w:val="19"/>
                <w:spacing w:val="-67"/>
              </w:rPr>
              <w:t xml:space="preserve"> </w:t>
            </w:r>
            <w:r>
              <w:rPr>
                <w:sz w:val="19"/>
                <w:szCs w:val="19"/>
              </w:rPr>
              <w:tab/>
            </w:r>
            <w:r>
              <w:rPr>
                <w:sz w:val="19"/>
                <w:szCs w:val="19"/>
                <w:spacing w:val="-82"/>
              </w:rPr>
              <w:t xml:space="preserve"> </w:t>
            </w:r>
            <w:r>
              <w:rPr>
                <w:rFonts w:ascii="Times New Roman" w:hAnsi="Times New Roman" w:eastAsia="Times New Roman" w:cs="Times New Roman"/>
                <w:sz w:val="19"/>
                <w:szCs w:val="19"/>
              </w:rPr>
              <w:t>I</w:t>
            </w:r>
          </w:hyperlink>
        </w:p>
        <w:p>
          <w:pPr>
            <w:pStyle w:val="BodyText"/>
            <w:spacing w:before="112" w:line="220" w:lineRule="auto"/>
            <w:tabs>
              <w:tab w:val="right" w:leader="dot" w:pos="8612"/>
            </w:tabs>
            <w:rPr>
              <w:rFonts w:ascii="Times New Roman" w:hAnsi="Times New Roman" w:eastAsia="Times New Roman" w:cs="Times New Roman"/>
              <w:sz w:val="19"/>
              <w:szCs w:val="19"/>
            </w:rPr>
          </w:pPr>
          <w:hyperlink w:history="true" w:anchor="bookmark2">
            <w:r>
              <w:rPr>
                <w:rFonts w:ascii="Times New Roman" w:hAnsi="Times New Roman" w:eastAsia="Times New Roman" w:cs="Times New Roman"/>
                <w:sz w:val="19"/>
                <w:szCs w:val="19"/>
                <w:b/>
                <w:bCs/>
                <w:spacing w:val="-2"/>
              </w:rPr>
              <w:t>1</w:t>
            </w:r>
            <w:r>
              <w:rPr>
                <w:rFonts w:ascii="Times New Roman" w:hAnsi="Times New Roman" w:eastAsia="Times New Roman" w:cs="Times New Roman"/>
                <w:sz w:val="19"/>
                <w:szCs w:val="19"/>
                <w:b/>
                <w:bCs/>
                <w:spacing w:val="5"/>
              </w:rPr>
              <w:t xml:space="preserve">    </w:t>
            </w:r>
            <w:r>
              <w:rPr>
                <w:sz w:val="19"/>
                <w:szCs w:val="19"/>
                <w:b/>
                <w:bCs/>
                <w:spacing w:val="-2"/>
              </w:rPr>
              <w:t>范围</w:t>
            </w:r>
            <w:r>
              <w:rPr>
                <w:sz w:val="19"/>
                <w:szCs w:val="19"/>
                <w:spacing w:val="-79"/>
              </w:rPr>
              <w:t xml:space="preserve"> </w:t>
            </w:r>
            <w:r>
              <w:rPr>
                <w:sz w:val="19"/>
                <w:szCs w:val="19"/>
              </w:rPr>
              <w:tab/>
            </w:r>
            <w:r>
              <w:rPr>
                <w:sz w:val="19"/>
                <w:szCs w:val="19"/>
                <w:spacing w:val="-29"/>
              </w:rPr>
              <w:t xml:space="preserve"> </w:t>
            </w:r>
            <w:r>
              <w:rPr>
                <w:rFonts w:ascii="Times New Roman" w:hAnsi="Times New Roman" w:eastAsia="Times New Roman" w:cs="Times New Roman"/>
                <w:sz w:val="19"/>
                <w:szCs w:val="19"/>
              </w:rPr>
              <w:t>1</w:t>
            </w:r>
          </w:hyperlink>
        </w:p>
        <w:p>
          <w:pPr>
            <w:pStyle w:val="BodyText"/>
            <w:spacing w:before="123" w:line="219" w:lineRule="auto"/>
            <w:tabs>
              <w:tab w:val="right" w:leader="dot" w:pos="8602"/>
            </w:tabs>
            <w:rPr>
              <w:rFonts w:ascii="Times New Roman" w:hAnsi="Times New Roman" w:eastAsia="Times New Roman" w:cs="Times New Roman"/>
              <w:sz w:val="19"/>
              <w:szCs w:val="19"/>
            </w:rPr>
          </w:pPr>
          <w:hyperlink w:history="true" w:anchor="bookmark3">
            <w:r>
              <w:rPr>
                <w:rFonts w:ascii="Times New Roman" w:hAnsi="Times New Roman" w:eastAsia="Times New Roman" w:cs="Times New Roman"/>
                <w:sz w:val="19"/>
                <w:szCs w:val="19"/>
                <w:b/>
                <w:bCs/>
                <w:spacing w:val="1"/>
              </w:rPr>
              <w:t>2</w:t>
            </w:r>
            <w:r>
              <w:rPr>
                <w:rFonts w:ascii="Times New Roman" w:hAnsi="Times New Roman" w:eastAsia="Times New Roman" w:cs="Times New Roman"/>
                <w:sz w:val="19"/>
                <w:szCs w:val="19"/>
                <w:b/>
                <w:bCs/>
                <w:spacing w:val="6"/>
              </w:rPr>
              <w:t xml:space="preserve">    </w:t>
            </w:r>
            <w:r>
              <w:rPr>
                <w:sz w:val="19"/>
                <w:szCs w:val="19"/>
                <w:b/>
                <w:bCs/>
                <w:spacing w:val="1"/>
              </w:rPr>
              <w:t>规范性引用文件</w:t>
            </w:r>
            <w:r>
              <w:rPr>
                <w:sz w:val="19"/>
                <w:szCs w:val="19"/>
                <w:spacing w:val="-67"/>
              </w:rPr>
              <w:t xml:space="preserve"> </w:t>
            </w:r>
            <w:r>
              <w:rPr>
                <w:sz w:val="19"/>
                <w:szCs w:val="19"/>
              </w:rPr>
              <w:tab/>
            </w:r>
            <w:r>
              <w:rPr>
                <w:rFonts w:ascii="Times New Roman" w:hAnsi="Times New Roman" w:eastAsia="Times New Roman" w:cs="Times New Roman"/>
                <w:sz w:val="19"/>
                <w:szCs w:val="19"/>
              </w:rPr>
              <w:t>1</w:t>
            </w:r>
          </w:hyperlink>
        </w:p>
        <w:p>
          <w:pPr>
            <w:pStyle w:val="BodyText"/>
            <w:spacing w:before="114" w:line="219" w:lineRule="auto"/>
            <w:tabs>
              <w:tab w:val="right" w:leader="dot" w:pos="8612"/>
            </w:tabs>
            <w:rPr>
              <w:rFonts w:ascii="Times New Roman" w:hAnsi="Times New Roman" w:eastAsia="Times New Roman" w:cs="Times New Roman"/>
              <w:sz w:val="19"/>
              <w:szCs w:val="19"/>
            </w:rPr>
          </w:pPr>
          <w:hyperlink w:history="true" w:anchor="bookmark4">
            <w:r>
              <w:rPr>
                <w:rFonts w:ascii="Times New Roman" w:hAnsi="Times New Roman" w:eastAsia="Times New Roman" w:cs="Times New Roman"/>
                <w:sz w:val="19"/>
                <w:szCs w:val="19"/>
                <w:b/>
                <w:bCs/>
                <w:spacing w:val="1"/>
              </w:rPr>
              <w:t>3</w:t>
            </w:r>
            <w:r>
              <w:rPr>
                <w:rFonts w:ascii="Times New Roman" w:hAnsi="Times New Roman" w:eastAsia="Times New Roman" w:cs="Times New Roman"/>
                <w:sz w:val="19"/>
                <w:szCs w:val="19"/>
                <w:b/>
                <w:bCs/>
                <w:spacing w:val="6"/>
              </w:rPr>
              <w:t xml:space="preserve">    </w:t>
            </w:r>
            <w:r>
              <w:rPr>
                <w:sz w:val="19"/>
                <w:szCs w:val="19"/>
                <w:b/>
                <w:bCs/>
                <w:spacing w:val="1"/>
              </w:rPr>
              <w:t>术语和定义</w:t>
            </w:r>
            <w:r>
              <w:rPr>
                <w:sz w:val="19"/>
                <w:szCs w:val="19"/>
                <w:spacing w:val="-71"/>
              </w:rPr>
              <w:t xml:space="preserve"> </w:t>
            </w:r>
            <w:r>
              <w:rPr>
                <w:sz w:val="19"/>
                <w:szCs w:val="19"/>
              </w:rPr>
              <w:tab/>
            </w:r>
            <w:r>
              <w:rPr>
                <w:sz w:val="19"/>
                <w:szCs w:val="19"/>
                <w:spacing w:val="-59"/>
              </w:rPr>
              <w:t xml:space="preserve"> </w:t>
            </w:r>
            <w:r>
              <w:rPr>
                <w:rFonts w:ascii="Times New Roman" w:hAnsi="Times New Roman" w:eastAsia="Times New Roman" w:cs="Times New Roman"/>
                <w:sz w:val="19"/>
                <w:szCs w:val="19"/>
              </w:rPr>
              <w:t>1</w:t>
            </w:r>
          </w:hyperlink>
        </w:p>
        <w:p>
          <w:pPr>
            <w:pStyle w:val="BodyText"/>
            <w:spacing w:before="113" w:line="219" w:lineRule="auto"/>
            <w:tabs>
              <w:tab w:val="right" w:leader="dot" w:pos="8620"/>
            </w:tabs>
            <w:rPr>
              <w:rFonts w:ascii="Times New Roman" w:hAnsi="Times New Roman" w:eastAsia="Times New Roman" w:cs="Times New Roman"/>
              <w:sz w:val="19"/>
              <w:szCs w:val="19"/>
            </w:rPr>
          </w:pPr>
          <w:hyperlink w:history="true" w:anchor="bookmark1">
            <w:r>
              <w:rPr>
                <w:rFonts w:ascii="Times New Roman" w:hAnsi="Times New Roman" w:eastAsia="Times New Roman" w:cs="Times New Roman"/>
                <w:sz w:val="19"/>
                <w:szCs w:val="19"/>
                <w:b/>
                <w:bCs/>
                <w:spacing w:val="2"/>
              </w:rPr>
              <w:t>4    </w:t>
            </w:r>
            <w:r>
              <w:rPr>
                <w:sz w:val="19"/>
                <w:szCs w:val="19"/>
                <w:b/>
                <w:bCs/>
                <w:spacing w:val="2"/>
              </w:rPr>
              <w:t>基本要求</w:t>
            </w:r>
            <w:r>
              <w:rPr>
                <w:sz w:val="19"/>
                <w:szCs w:val="19"/>
                <w:spacing w:val="-67"/>
              </w:rPr>
              <w:t xml:space="preserve"> </w:t>
            </w:r>
            <w:r>
              <w:rPr>
                <w:sz w:val="19"/>
                <w:szCs w:val="19"/>
              </w:rPr>
              <w:tab/>
            </w:r>
            <w:r>
              <w:rPr>
                <w:sz w:val="19"/>
                <w:szCs w:val="19"/>
                <w:spacing w:val="-59"/>
              </w:rPr>
              <w:t xml:space="preserve"> </w:t>
            </w:r>
            <w:r>
              <w:rPr>
                <w:rFonts w:ascii="Times New Roman" w:hAnsi="Times New Roman" w:eastAsia="Times New Roman" w:cs="Times New Roman"/>
                <w:sz w:val="19"/>
                <w:szCs w:val="19"/>
              </w:rPr>
              <w:t>2</w:t>
            </w:r>
          </w:hyperlink>
        </w:p>
        <w:p>
          <w:pPr>
            <w:pStyle w:val="BodyText"/>
            <w:spacing w:before="145" w:line="219" w:lineRule="auto"/>
            <w:tabs>
              <w:tab w:val="right" w:leader="dot" w:pos="8630"/>
            </w:tabs>
            <w:rPr>
              <w:rFonts w:ascii="Times New Roman" w:hAnsi="Times New Roman" w:eastAsia="Times New Roman" w:cs="Times New Roman"/>
              <w:sz w:val="19"/>
              <w:szCs w:val="19"/>
            </w:rPr>
          </w:pPr>
          <w:hyperlink w:history="true" w:anchor="bookmark1">
            <w:r>
              <w:rPr>
                <w:rFonts w:ascii="Times New Roman" w:hAnsi="Times New Roman" w:eastAsia="Times New Roman" w:cs="Times New Roman"/>
                <w:sz w:val="19"/>
                <w:szCs w:val="19"/>
                <w:b/>
                <w:bCs/>
                <w:spacing w:val="-1"/>
              </w:rPr>
              <w:t>5</w:t>
            </w:r>
            <w:r>
              <w:rPr>
                <w:rFonts w:ascii="Times New Roman" w:hAnsi="Times New Roman" w:eastAsia="Times New Roman" w:cs="Times New Roman"/>
                <w:sz w:val="19"/>
                <w:szCs w:val="19"/>
                <w:b/>
                <w:bCs/>
                <w:spacing w:val="6"/>
              </w:rPr>
              <w:t xml:space="preserve">    </w:t>
            </w:r>
            <w:r>
              <w:rPr>
                <w:sz w:val="19"/>
                <w:szCs w:val="19"/>
                <w:b/>
                <w:bCs/>
                <w:spacing w:val="-1"/>
              </w:rPr>
              <w:t>储存要求</w:t>
            </w:r>
            <w:r>
              <w:rPr>
                <w:sz w:val="19"/>
                <w:szCs w:val="19"/>
                <w:spacing w:val="-68"/>
              </w:rPr>
              <w:t xml:space="preserve"> </w:t>
            </w:r>
            <w:r>
              <w:rPr>
                <w:sz w:val="19"/>
                <w:szCs w:val="19"/>
              </w:rPr>
              <w:tab/>
            </w:r>
            <w:r>
              <w:rPr>
                <w:sz w:val="19"/>
                <w:szCs w:val="19"/>
                <w:spacing w:val="-49"/>
              </w:rPr>
              <w:t xml:space="preserve"> </w:t>
            </w:r>
            <w:r>
              <w:rPr>
                <w:rFonts w:ascii="Times New Roman" w:hAnsi="Times New Roman" w:eastAsia="Times New Roman" w:cs="Times New Roman"/>
                <w:sz w:val="19"/>
                <w:szCs w:val="19"/>
              </w:rPr>
              <w:t>2</w:t>
            </w:r>
          </w:hyperlink>
        </w:p>
        <w:p>
          <w:pPr>
            <w:pStyle w:val="BodyText"/>
            <w:spacing w:before="96" w:line="220" w:lineRule="auto"/>
            <w:tabs>
              <w:tab w:val="right" w:leader="dot" w:pos="8630"/>
            </w:tabs>
            <w:rPr>
              <w:rFonts w:ascii="Times New Roman" w:hAnsi="Times New Roman" w:eastAsia="Times New Roman" w:cs="Times New Roman"/>
              <w:sz w:val="19"/>
              <w:szCs w:val="19"/>
            </w:rPr>
          </w:pPr>
          <w:hyperlink w:history="true" w:anchor="bookmark1">
            <w:r>
              <w:rPr>
                <w:rFonts w:ascii="Times New Roman" w:hAnsi="Times New Roman" w:eastAsia="Times New Roman" w:cs="Times New Roman"/>
                <w:sz w:val="19"/>
                <w:szCs w:val="19"/>
                <w:b/>
                <w:bCs/>
                <w:spacing w:val="1"/>
              </w:rPr>
              <w:t>6</w:t>
            </w:r>
            <w:r>
              <w:rPr>
                <w:rFonts w:ascii="Times New Roman" w:hAnsi="Times New Roman" w:eastAsia="Times New Roman" w:cs="Times New Roman"/>
                <w:sz w:val="19"/>
                <w:szCs w:val="19"/>
                <w:b/>
                <w:bCs/>
                <w:spacing w:val="7"/>
              </w:rPr>
              <w:t xml:space="preserve">    </w:t>
            </w:r>
            <w:r>
              <w:rPr>
                <w:sz w:val="19"/>
                <w:szCs w:val="19"/>
                <w:b/>
                <w:bCs/>
                <w:spacing w:val="1"/>
              </w:rPr>
              <w:t>装卸搬运与堆码</w:t>
            </w:r>
            <w:r>
              <w:rPr>
                <w:sz w:val="19"/>
                <w:szCs w:val="19"/>
                <w:spacing w:val="-71"/>
              </w:rPr>
              <w:t xml:space="preserve"> </w:t>
            </w:r>
            <w:r>
              <w:rPr>
                <w:sz w:val="19"/>
                <w:szCs w:val="19"/>
              </w:rPr>
              <w:tab/>
            </w:r>
            <w:r>
              <w:rPr>
                <w:sz w:val="19"/>
                <w:szCs w:val="19"/>
                <w:spacing w:val="-69"/>
              </w:rPr>
              <w:t xml:space="preserve"> </w:t>
            </w:r>
            <w:r>
              <w:rPr>
                <w:rFonts w:ascii="Times New Roman" w:hAnsi="Times New Roman" w:eastAsia="Times New Roman" w:cs="Times New Roman"/>
                <w:sz w:val="19"/>
                <w:szCs w:val="19"/>
                <w:b/>
                <w:bCs/>
              </w:rPr>
              <w:t>2</w:t>
            </w:r>
          </w:hyperlink>
        </w:p>
        <w:p>
          <w:pPr>
            <w:pStyle w:val="BodyText"/>
            <w:spacing w:before="113" w:line="219" w:lineRule="auto"/>
            <w:tabs>
              <w:tab w:val="right" w:leader="dot" w:pos="8617"/>
            </w:tabs>
            <w:rPr>
              <w:rFonts w:ascii="Times New Roman" w:hAnsi="Times New Roman" w:eastAsia="Times New Roman" w:cs="Times New Roman"/>
              <w:sz w:val="19"/>
              <w:szCs w:val="19"/>
            </w:rPr>
          </w:pPr>
          <w:hyperlink w:history="true" w:anchor="bookmark5">
            <w:r>
              <w:rPr>
                <w:rFonts w:ascii="Times New Roman" w:hAnsi="Times New Roman" w:eastAsia="Times New Roman" w:cs="Times New Roman"/>
                <w:sz w:val="19"/>
                <w:szCs w:val="19"/>
                <w:b/>
                <w:bCs/>
                <w:spacing w:val="1"/>
              </w:rPr>
              <w:t>7</w:t>
            </w:r>
            <w:r>
              <w:rPr>
                <w:rFonts w:ascii="Times New Roman" w:hAnsi="Times New Roman" w:eastAsia="Times New Roman" w:cs="Times New Roman"/>
                <w:sz w:val="19"/>
                <w:szCs w:val="19"/>
                <w:b/>
                <w:bCs/>
                <w:spacing w:val="6"/>
              </w:rPr>
              <w:t xml:space="preserve">    </w:t>
            </w:r>
            <w:r>
              <w:rPr>
                <w:sz w:val="19"/>
                <w:szCs w:val="19"/>
                <w:b/>
                <w:bCs/>
                <w:spacing w:val="1"/>
              </w:rPr>
              <w:t>入库作业</w:t>
            </w:r>
            <w:r>
              <w:rPr>
                <w:sz w:val="19"/>
                <w:szCs w:val="19"/>
                <w:spacing w:val="-69"/>
              </w:rPr>
              <w:t xml:space="preserve"> </w:t>
            </w:r>
            <w:r>
              <w:rPr>
                <w:sz w:val="19"/>
                <w:szCs w:val="19"/>
              </w:rPr>
              <w:tab/>
            </w:r>
            <w:r>
              <w:rPr>
                <w:sz w:val="19"/>
                <w:szCs w:val="19"/>
                <w:spacing w:val="-69"/>
              </w:rPr>
              <w:t xml:space="preserve"> </w:t>
            </w:r>
            <w:r>
              <w:rPr>
                <w:rFonts w:ascii="Times New Roman" w:hAnsi="Times New Roman" w:eastAsia="Times New Roman" w:cs="Times New Roman"/>
                <w:sz w:val="19"/>
                <w:szCs w:val="19"/>
              </w:rPr>
              <w:t>3</w:t>
            </w:r>
          </w:hyperlink>
        </w:p>
        <w:p>
          <w:pPr>
            <w:pStyle w:val="BodyText"/>
            <w:spacing w:before="144" w:line="219" w:lineRule="auto"/>
            <w:tabs>
              <w:tab w:val="right" w:leader="dot" w:pos="8630"/>
            </w:tabs>
            <w:rPr>
              <w:rFonts w:ascii="Times New Roman" w:hAnsi="Times New Roman" w:eastAsia="Times New Roman" w:cs="Times New Roman"/>
              <w:sz w:val="19"/>
              <w:szCs w:val="19"/>
            </w:rPr>
          </w:pPr>
          <w:hyperlink w:history="true" w:anchor="bookmark6">
            <w:r>
              <w:rPr>
                <w:rFonts w:ascii="Times New Roman" w:hAnsi="Times New Roman" w:eastAsia="Times New Roman" w:cs="Times New Roman"/>
                <w:sz w:val="19"/>
                <w:szCs w:val="19"/>
                <w:b/>
                <w:bCs/>
                <w:spacing w:val="-5"/>
              </w:rPr>
              <w:t>8</w:t>
            </w:r>
            <w:r>
              <w:rPr>
                <w:rFonts w:ascii="Times New Roman" w:hAnsi="Times New Roman" w:eastAsia="Times New Roman" w:cs="Times New Roman"/>
                <w:sz w:val="19"/>
                <w:szCs w:val="19"/>
                <w:b/>
                <w:bCs/>
                <w:spacing w:val="6"/>
              </w:rPr>
              <w:t xml:space="preserve">    </w:t>
            </w:r>
            <w:r>
              <w:rPr>
                <w:sz w:val="19"/>
                <w:szCs w:val="19"/>
                <w:b/>
                <w:bCs/>
                <w:spacing w:val="-5"/>
              </w:rPr>
              <w:t>在库管理</w:t>
            </w:r>
            <w:r>
              <w:rPr>
                <w:sz w:val="19"/>
                <w:szCs w:val="19"/>
                <w:spacing w:val="-48"/>
              </w:rPr>
              <w:t xml:space="preserve"> </w:t>
            </w:r>
            <w:r>
              <w:rPr>
                <w:sz w:val="19"/>
                <w:szCs w:val="19"/>
              </w:rPr>
              <w:tab/>
            </w:r>
            <w:r>
              <w:rPr>
                <w:sz w:val="19"/>
                <w:szCs w:val="19"/>
                <w:spacing w:val="-49"/>
              </w:rPr>
              <w:t xml:space="preserve"> </w:t>
            </w:r>
            <w:r>
              <w:rPr>
                <w:rFonts w:ascii="Times New Roman" w:hAnsi="Times New Roman" w:eastAsia="Times New Roman" w:cs="Times New Roman"/>
                <w:sz w:val="19"/>
                <w:szCs w:val="19"/>
                <w:b/>
                <w:bCs/>
              </w:rPr>
              <w:t>3</w:t>
            </w:r>
          </w:hyperlink>
        </w:p>
        <w:p>
          <w:pPr>
            <w:pStyle w:val="BodyText"/>
            <w:spacing w:before="105" w:line="219" w:lineRule="auto"/>
            <w:tabs>
              <w:tab w:val="right" w:leader="dot" w:pos="8630"/>
            </w:tabs>
            <w:rPr>
              <w:rFonts w:ascii="Times New Roman" w:hAnsi="Times New Roman" w:eastAsia="Times New Roman" w:cs="Times New Roman"/>
              <w:sz w:val="19"/>
              <w:szCs w:val="19"/>
            </w:rPr>
          </w:pPr>
          <w:hyperlink w:history="true" w:anchor="bookmark7">
            <w:r>
              <w:rPr>
                <w:rFonts w:ascii="Times New Roman" w:hAnsi="Times New Roman" w:eastAsia="Times New Roman" w:cs="Times New Roman"/>
                <w:sz w:val="19"/>
                <w:szCs w:val="19"/>
                <w:b/>
                <w:bCs/>
                <w:spacing w:val="1"/>
              </w:rPr>
              <w:t>9</w:t>
            </w:r>
            <w:r>
              <w:rPr>
                <w:rFonts w:ascii="Times New Roman" w:hAnsi="Times New Roman" w:eastAsia="Times New Roman" w:cs="Times New Roman"/>
                <w:sz w:val="19"/>
                <w:szCs w:val="19"/>
                <w:b/>
                <w:bCs/>
                <w:spacing w:val="3"/>
              </w:rPr>
              <w:t xml:space="preserve">    </w:t>
            </w:r>
            <w:r>
              <w:rPr>
                <w:sz w:val="19"/>
                <w:szCs w:val="19"/>
                <w:b/>
                <w:bCs/>
                <w:spacing w:val="1"/>
              </w:rPr>
              <w:t>出库作业</w:t>
            </w:r>
            <w:r>
              <w:rPr>
                <w:sz w:val="19"/>
                <w:szCs w:val="19"/>
                <w:spacing w:val="-66"/>
              </w:rPr>
              <w:t xml:space="preserve"> </w:t>
            </w:r>
            <w:r>
              <w:rPr>
                <w:sz w:val="19"/>
                <w:szCs w:val="19"/>
              </w:rPr>
              <w:tab/>
            </w:r>
            <w:r>
              <w:rPr>
                <w:sz w:val="19"/>
                <w:szCs w:val="19"/>
                <w:spacing w:val="-49"/>
              </w:rPr>
              <w:t xml:space="preserve"> </w:t>
            </w:r>
            <w:r>
              <w:rPr>
                <w:rFonts w:ascii="Times New Roman" w:hAnsi="Times New Roman" w:eastAsia="Times New Roman" w:cs="Times New Roman"/>
                <w:sz w:val="19"/>
                <w:szCs w:val="19"/>
                <w:b/>
                <w:bCs/>
              </w:rPr>
              <w:t>3</w:t>
            </w:r>
          </w:hyperlink>
        </w:p>
        <w:p>
          <w:pPr>
            <w:pStyle w:val="BodyText"/>
            <w:spacing w:before="105" w:line="219" w:lineRule="auto"/>
            <w:tabs>
              <w:tab w:val="right" w:leader="dot" w:pos="8630"/>
            </w:tabs>
            <w:rPr>
              <w:rFonts w:ascii="Times New Roman" w:hAnsi="Times New Roman" w:eastAsia="Times New Roman" w:cs="Times New Roman"/>
              <w:sz w:val="19"/>
              <w:szCs w:val="19"/>
            </w:rPr>
          </w:pPr>
          <w:hyperlink w:history="true" w:anchor="bookmark8">
            <w:r>
              <w:rPr>
                <w:rFonts w:ascii="Times New Roman" w:hAnsi="Times New Roman" w:eastAsia="Times New Roman" w:cs="Times New Roman"/>
                <w:sz w:val="19"/>
                <w:szCs w:val="19"/>
                <w:b/>
                <w:bCs/>
                <w:spacing w:val="1"/>
              </w:rPr>
              <w:t>10</w:t>
            </w:r>
            <w:r>
              <w:rPr>
                <w:rFonts w:ascii="Times New Roman" w:hAnsi="Times New Roman" w:eastAsia="Times New Roman" w:cs="Times New Roman"/>
                <w:sz w:val="19"/>
                <w:szCs w:val="19"/>
                <w:b/>
                <w:bCs/>
                <w:spacing w:val="6"/>
              </w:rPr>
              <w:t xml:space="preserve">    </w:t>
            </w:r>
            <w:r>
              <w:rPr>
                <w:sz w:val="19"/>
                <w:szCs w:val="19"/>
                <w:b/>
                <w:bCs/>
                <w:spacing w:val="1"/>
              </w:rPr>
              <w:t>个体防护</w:t>
            </w:r>
            <w:r>
              <w:rPr>
                <w:sz w:val="19"/>
                <w:szCs w:val="19"/>
                <w:spacing w:val="-74"/>
              </w:rPr>
              <w:t xml:space="preserve"> </w:t>
            </w:r>
            <w:r>
              <w:rPr>
                <w:sz w:val="19"/>
                <w:szCs w:val="19"/>
              </w:rPr>
              <w:tab/>
            </w:r>
            <w:r>
              <w:rPr>
                <w:rFonts w:ascii="Times New Roman" w:hAnsi="Times New Roman" w:eastAsia="Times New Roman" w:cs="Times New Roman"/>
                <w:sz w:val="19"/>
                <w:szCs w:val="19"/>
                <w:spacing w:val="11"/>
              </w:rPr>
              <w:t>4</w:t>
            </w:r>
          </w:hyperlink>
        </w:p>
        <w:p>
          <w:pPr>
            <w:pStyle w:val="BodyText"/>
            <w:spacing w:before="124" w:line="219" w:lineRule="auto"/>
            <w:tabs>
              <w:tab w:val="right" w:leader="dot" w:pos="8630"/>
            </w:tabs>
            <w:rPr>
              <w:rFonts w:ascii="Times New Roman" w:hAnsi="Times New Roman" w:eastAsia="Times New Roman" w:cs="Times New Roman"/>
              <w:sz w:val="19"/>
              <w:szCs w:val="19"/>
            </w:rPr>
          </w:pPr>
          <w:hyperlink w:history="true" w:anchor="bookmark9">
            <w:r>
              <w:rPr>
                <w:rFonts w:ascii="Times New Roman" w:hAnsi="Times New Roman" w:eastAsia="Times New Roman" w:cs="Times New Roman"/>
                <w:sz w:val="19"/>
                <w:szCs w:val="19"/>
                <w:b/>
                <w:bCs/>
                <w:spacing w:val="-2"/>
              </w:rPr>
              <w:t>11</w:t>
            </w:r>
            <w:r>
              <w:rPr>
                <w:rFonts w:ascii="Times New Roman" w:hAnsi="Times New Roman" w:eastAsia="Times New Roman" w:cs="Times New Roman"/>
                <w:sz w:val="19"/>
                <w:szCs w:val="19"/>
                <w:b/>
                <w:bCs/>
                <w:spacing w:val="6"/>
              </w:rPr>
              <w:t xml:space="preserve">    </w:t>
            </w:r>
            <w:r>
              <w:rPr>
                <w:sz w:val="19"/>
                <w:szCs w:val="19"/>
                <w:b/>
                <w:bCs/>
                <w:spacing w:val="-2"/>
              </w:rPr>
              <w:t>安全管理</w:t>
            </w:r>
            <w:r>
              <w:rPr>
                <w:sz w:val="19"/>
                <w:szCs w:val="19"/>
                <w:spacing w:val="-67"/>
              </w:rPr>
              <w:t xml:space="preserve"> </w:t>
            </w:r>
            <w:r>
              <w:rPr>
                <w:sz w:val="19"/>
                <w:szCs w:val="19"/>
              </w:rPr>
              <w:tab/>
            </w:r>
            <w:r>
              <w:rPr>
                <w:rFonts w:ascii="Times New Roman" w:hAnsi="Times New Roman" w:eastAsia="Times New Roman" w:cs="Times New Roman"/>
                <w:sz w:val="19"/>
                <w:szCs w:val="19"/>
                <w:b/>
                <w:bCs/>
                <w:spacing w:val="9"/>
              </w:rPr>
              <w:t>4</w:t>
            </w:r>
          </w:hyperlink>
        </w:p>
        <w:p>
          <w:pPr>
            <w:pStyle w:val="BodyText"/>
            <w:spacing w:before="128" w:line="220" w:lineRule="auto"/>
            <w:tabs>
              <w:tab w:val="right" w:leader="dot" w:pos="8630"/>
            </w:tabs>
            <w:rPr>
              <w:rFonts w:ascii="Times New Roman" w:hAnsi="Times New Roman" w:eastAsia="Times New Roman" w:cs="Times New Roman"/>
              <w:sz w:val="19"/>
              <w:szCs w:val="19"/>
            </w:rPr>
          </w:pPr>
          <w:hyperlink w:history="true" w:anchor="bookmark10">
            <w:r>
              <w:rPr>
                <w:rFonts w:ascii="Times New Roman" w:hAnsi="Times New Roman" w:eastAsia="Times New Roman" w:cs="Times New Roman"/>
                <w:sz w:val="19"/>
                <w:szCs w:val="19"/>
                <w:spacing w:val="-1"/>
              </w:rPr>
              <w:t>12</w:t>
            </w:r>
            <w:r>
              <w:rPr>
                <w:rFonts w:ascii="Times New Roman" w:hAnsi="Times New Roman" w:eastAsia="Times New Roman" w:cs="Times New Roman"/>
                <w:sz w:val="19"/>
                <w:szCs w:val="19"/>
                <w:spacing w:val="11"/>
              </w:rPr>
              <w:t xml:space="preserve">    </w:t>
            </w:r>
            <w:r>
              <w:rPr>
                <w:sz w:val="19"/>
                <w:szCs w:val="19"/>
                <w:spacing w:val="-1"/>
              </w:rPr>
              <w:t>人员与培训</w:t>
            </w:r>
            <w:r>
              <w:rPr>
                <w:sz w:val="19"/>
                <w:szCs w:val="19"/>
                <w:spacing w:val="-84"/>
              </w:rPr>
              <w:t xml:space="preserve"> </w:t>
            </w:r>
            <w:r>
              <w:rPr>
                <w:sz w:val="19"/>
                <w:szCs w:val="19"/>
              </w:rPr>
              <w:tab/>
            </w:r>
            <w:r>
              <w:rPr>
                <w:rFonts w:ascii="Times New Roman" w:hAnsi="Times New Roman" w:eastAsia="Times New Roman" w:cs="Times New Roman"/>
                <w:sz w:val="19"/>
                <w:szCs w:val="19"/>
                <w:spacing w:val="5"/>
              </w:rPr>
              <w:t>4</w:t>
            </w:r>
          </w:hyperlink>
        </w:p>
        <w:p>
          <w:pPr>
            <w:pStyle w:val="BodyText"/>
            <w:ind w:left="12"/>
            <w:spacing w:before="109" w:line="219" w:lineRule="auto"/>
            <w:tabs>
              <w:tab w:val="right" w:leader="dot" w:pos="8627"/>
            </w:tabs>
            <w:rPr>
              <w:rFonts w:ascii="Times New Roman" w:hAnsi="Times New Roman" w:eastAsia="Times New Roman" w:cs="Times New Roman"/>
              <w:sz w:val="19"/>
              <w:szCs w:val="19"/>
            </w:rPr>
          </w:pPr>
          <w:hyperlink w:history="true" w:anchor="bookmark11">
            <w:r>
              <w:rPr>
                <w:sz w:val="19"/>
                <w:szCs w:val="19"/>
                <w:b/>
                <w:bCs/>
                <w:spacing w:val="6"/>
              </w:rPr>
              <w:t>附</w:t>
            </w:r>
            <w:r>
              <w:rPr>
                <w:sz w:val="19"/>
                <w:szCs w:val="19"/>
                <w:spacing w:val="-38"/>
              </w:rPr>
              <w:t xml:space="preserve"> </w:t>
            </w:r>
            <w:r>
              <w:rPr>
                <w:sz w:val="19"/>
                <w:szCs w:val="19"/>
                <w:b/>
                <w:bCs/>
                <w:spacing w:val="6"/>
              </w:rPr>
              <w:t>录</w:t>
            </w:r>
            <w:r>
              <w:rPr>
                <w:rFonts w:ascii="Times New Roman" w:hAnsi="Times New Roman" w:eastAsia="Times New Roman" w:cs="Times New Roman"/>
                <w:sz w:val="19"/>
                <w:szCs w:val="19"/>
                <w:b/>
                <w:bCs/>
                <w:spacing w:val="6"/>
              </w:rPr>
              <w:t>A</w:t>
            </w:r>
            <w:r>
              <w:rPr>
                <w:rFonts w:ascii="Times New Roman" w:hAnsi="Times New Roman" w:eastAsia="Times New Roman" w:cs="Times New Roman"/>
                <w:sz w:val="19"/>
                <w:szCs w:val="19"/>
                <w:b/>
                <w:bCs/>
                <w:spacing w:val="40"/>
              </w:rPr>
              <w:t xml:space="preserve"> </w:t>
            </w:r>
            <w:r>
              <w:rPr>
                <w:sz w:val="19"/>
                <w:szCs w:val="19"/>
                <w:b/>
                <w:bCs/>
                <w:spacing w:val="6"/>
              </w:rPr>
              <w:t>(规范性)</w:t>
            </w:r>
            <w:r>
              <w:rPr>
                <w:sz w:val="19"/>
                <w:szCs w:val="19"/>
                <w:spacing w:val="40"/>
              </w:rPr>
              <w:t xml:space="preserve"> </w:t>
            </w:r>
            <w:r>
              <w:rPr>
                <w:sz w:val="19"/>
                <w:szCs w:val="19"/>
                <w:b/>
                <w:bCs/>
                <w:spacing w:val="6"/>
              </w:rPr>
              <w:t>危险化学品储存配存</w:t>
            </w:r>
            <w:r>
              <w:rPr>
                <w:sz w:val="19"/>
                <w:szCs w:val="19"/>
                <w:spacing w:val="-80"/>
              </w:rPr>
              <w:t xml:space="preserve"> </w:t>
            </w:r>
            <w:r>
              <w:rPr>
                <w:sz w:val="19"/>
                <w:szCs w:val="19"/>
              </w:rPr>
              <w:tab/>
            </w:r>
            <w:r>
              <w:rPr>
                <w:rFonts w:ascii="Times New Roman" w:hAnsi="Times New Roman" w:eastAsia="Times New Roman" w:cs="Times New Roman"/>
                <w:sz w:val="19"/>
                <w:szCs w:val="19"/>
                <w:b/>
                <w:bCs/>
              </w:rPr>
              <w:t>5</w:t>
            </w:r>
          </w:hyperlink>
        </w:p>
        <w:p>
          <w:pPr>
            <w:pStyle w:val="BodyText"/>
            <w:ind w:left="12"/>
            <w:spacing w:before="126" w:line="219" w:lineRule="auto"/>
            <w:tabs>
              <w:tab w:val="right" w:leader="dot" w:pos="8630"/>
            </w:tabs>
            <w:rPr>
              <w:rFonts w:ascii="Times New Roman" w:hAnsi="Times New Roman" w:eastAsia="Times New Roman" w:cs="Times New Roman"/>
              <w:sz w:val="19"/>
              <w:szCs w:val="19"/>
            </w:rPr>
          </w:pPr>
          <w:hyperlink w:history="true" w:anchor="bookmark12">
            <w:r>
              <w:rPr>
                <w:sz w:val="19"/>
                <w:szCs w:val="19"/>
                <w:b/>
                <w:bCs/>
                <w:spacing w:val="3"/>
              </w:rPr>
              <w:t>参考文献</w:t>
            </w:r>
            <w:r>
              <w:rPr>
                <w:sz w:val="19"/>
                <w:szCs w:val="19"/>
                <w:spacing w:val="-79"/>
              </w:rPr>
              <w:t xml:space="preserve"> </w:t>
            </w:r>
            <w:r>
              <w:rPr>
                <w:sz w:val="19"/>
                <w:szCs w:val="19"/>
              </w:rPr>
              <w:tab/>
            </w:r>
            <w:r>
              <w:rPr>
                <w:sz w:val="19"/>
                <w:szCs w:val="19"/>
                <w:spacing w:val="-69"/>
              </w:rPr>
              <w:t xml:space="preserve"> </w:t>
            </w:r>
            <w:r>
              <w:rPr>
                <w:rFonts w:ascii="Times New Roman" w:hAnsi="Times New Roman" w:eastAsia="Times New Roman" w:cs="Times New Roman"/>
                <w:sz w:val="19"/>
                <w:szCs w:val="19"/>
                <w:b/>
                <w:bCs/>
              </w:rPr>
              <w:t>7</w:t>
            </w:r>
          </w:hyperlink>
        </w:p>
      </w:sdtContent>
    </w:sdt>
    <w:p>
      <w:pPr>
        <w:spacing w:line="219" w:lineRule="auto"/>
        <w:sectPr>
          <w:pgSz w:w="12240" w:h="15840"/>
          <w:pgMar w:top="1319" w:right="1836" w:bottom="0" w:left="1170" w:header="0" w:footer="0" w:gutter="0"/>
        </w:sectPr>
        <w:rPr>
          <w:rFonts w:ascii="Times New Roman" w:hAnsi="Times New Roman" w:eastAsia="Times New Roman" w:cs="Times New Roman"/>
          <w:sz w:val="19"/>
          <w:szCs w:val="19"/>
        </w:rPr>
      </w:pPr>
    </w:p>
    <w:p>
      <w:pPr>
        <w:ind w:left="7207"/>
        <w:spacing w:before="26" w:line="189"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1"/>
        </w:rPr>
        <w:t>GB   15603—2022</w:t>
      </w:r>
    </w:p>
    <w:p>
      <w:pPr>
        <w:spacing w:line="355" w:lineRule="auto"/>
        <w:rPr>
          <w:rFonts w:ascii="Arial"/>
          <w:sz w:val="21"/>
        </w:rPr>
      </w:pPr>
      <w:r/>
    </w:p>
    <w:p>
      <w:pPr>
        <w:spacing w:line="355" w:lineRule="auto"/>
        <w:rPr>
          <w:rFonts w:ascii="Arial"/>
          <w:sz w:val="21"/>
        </w:rPr>
      </w:pPr>
      <w:r/>
    </w:p>
    <w:p>
      <w:pPr>
        <w:ind w:left="3741"/>
        <w:spacing w:before="84" w:line="222" w:lineRule="auto"/>
        <w:outlineLvl w:val="0"/>
        <w:rPr>
          <w:rFonts w:ascii="SimHei" w:hAnsi="SimHei" w:eastAsia="SimHei" w:cs="SimHei"/>
          <w:sz w:val="26"/>
          <w:szCs w:val="26"/>
        </w:rPr>
      </w:pPr>
      <w:bookmarkStart w:name="bookmark13" w:id="2"/>
      <w:bookmarkEnd w:id="2"/>
      <w:bookmarkStart w:name="bookmark1" w:id="3"/>
      <w:bookmarkEnd w:id="3"/>
      <w:r>
        <w:rPr>
          <w:rFonts w:ascii="SimHei" w:hAnsi="SimHei" w:eastAsia="SimHei" w:cs="SimHei"/>
          <w:sz w:val="26"/>
          <w:szCs w:val="26"/>
          <w:b/>
          <w:bCs/>
          <w:spacing w:val="-4"/>
        </w:rPr>
        <w:t>前</w:t>
      </w:r>
      <w:r>
        <w:rPr>
          <w:rFonts w:ascii="SimHei" w:hAnsi="SimHei" w:eastAsia="SimHei" w:cs="SimHei"/>
          <w:sz w:val="26"/>
          <w:szCs w:val="26"/>
          <w:spacing w:val="-4"/>
        </w:rPr>
        <w:t xml:space="preserve">     </w:t>
      </w:r>
      <w:r>
        <w:rPr>
          <w:rFonts w:ascii="SimHei" w:hAnsi="SimHei" w:eastAsia="SimHei" w:cs="SimHei"/>
          <w:sz w:val="26"/>
          <w:szCs w:val="26"/>
          <w:b/>
          <w:bCs/>
          <w:spacing w:val="-4"/>
        </w:rPr>
        <w:t>言</w:t>
      </w:r>
    </w:p>
    <w:p>
      <w:pPr>
        <w:spacing w:line="259" w:lineRule="auto"/>
        <w:rPr>
          <w:rFonts w:ascii="Arial"/>
          <w:sz w:val="21"/>
        </w:rPr>
      </w:pPr>
      <w:r/>
    </w:p>
    <w:p>
      <w:pPr>
        <w:spacing w:line="260" w:lineRule="auto"/>
        <w:rPr>
          <w:rFonts w:ascii="Arial"/>
          <w:sz w:val="21"/>
        </w:rPr>
      </w:pPr>
      <w:r/>
    </w:p>
    <w:p>
      <w:pPr>
        <w:pStyle w:val="BodyText"/>
        <w:ind w:right="454" w:firstLine="380"/>
        <w:spacing w:before="62" w:line="310" w:lineRule="auto"/>
        <w:rPr>
          <w:sz w:val="16"/>
          <w:szCs w:val="16"/>
        </w:rPr>
      </w:pPr>
      <w:r>
        <w:rPr>
          <w:sz w:val="19"/>
          <w:szCs w:val="19"/>
          <w:b/>
          <w:bCs/>
          <w:spacing w:val="1"/>
        </w:rPr>
        <w:t>本文件按照</w:t>
      </w:r>
      <w:r>
        <w:rPr>
          <w:rFonts w:ascii="Times New Roman" w:hAnsi="Times New Roman" w:eastAsia="Times New Roman" w:cs="Times New Roman"/>
          <w:sz w:val="19"/>
          <w:szCs w:val="19"/>
          <w:b/>
          <w:bCs/>
        </w:rPr>
        <w:t>GB</w:t>
      </w:r>
      <w:r>
        <w:rPr>
          <w:rFonts w:ascii="Times New Roman" w:hAnsi="Times New Roman" w:eastAsia="Times New Roman" w:cs="Times New Roman"/>
          <w:sz w:val="19"/>
          <w:szCs w:val="19"/>
          <w:b/>
          <w:bCs/>
          <w:spacing w:val="1"/>
        </w:rPr>
        <w:t>/T  1.1—2020</w:t>
      </w:r>
      <w:r>
        <w:rPr>
          <w:sz w:val="19"/>
          <w:szCs w:val="19"/>
          <w:b/>
          <w:bCs/>
          <w:spacing w:val="1"/>
        </w:rPr>
        <w:t>《标准化工作导则</w:t>
      </w:r>
      <w:r>
        <w:rPr>
          <w:sz w:val="19"/>
          <w:szCs w:val="19"/>
          <w:spacing w:val="1"/>
        </w:rPr>
        <w:t xml:space="preserve">  </w:t>
      </w:r>
      <w:r>
        <w:rPr>
          <w:sz w:val="19"/>
          <w:szCs w:val="19"/>
          <w:b/>
          <w:bCs/>
          <w:spacing w:val="1"/>
        </w:rPr>
        <w:t>第1部分：标准化文件的结构和起草规则》的规定</w:t>
      </w:r>
      <w:r>
        <w:rPr>
          <w:sz w:val="19"/>
          <w:szCs w:val="19"/>
          <w:spacing w:val="15"/>
        </w:rPr>
        <w:t xml:space="preserve"> </w:t>
      </w:r>
      <w:r>
        <w:rPr>
          <w:sz w:val="16"/>
          <w:szCs w:val="16"/>
          <w:b/>
          <w:bCs/>
          <w:spacing w:val="-7"/>
        </w:rPr>
        <w:t>起</w:t>
      </w:r>
      <w:r>
        <w:rPr>
          <w:sz w:val="16"/>
          <w:szCs w:val="16"/>
          <w:spacing w:val="-25"/>
        </w:rPr>
        <w:t xml:space="preserve"> </w:t>
      </w:r>
      <w:r>
        <w:rPr>
          <w:sz w:val="16"/>
          <w:szCs w:val="16"/>
          <w:b/>
          <w:bCs/>
          <w:spacing w:val="-7"/>
        </w:rPr>
        <w:t>草</w:t>
      </w:r>
      <w:r>
        <w:rPr>
          <w:sz w:val="16"/>
          <w:szCs w:val="16"/>
          <w:spacing w:val="-32"/>
        </w:rPr>
        <w:t xml:space="preserve"> </w:t>
      </w:r>
      <w:r>
        <w:rPr>
          <w:sz w:val="16"/>
          <w:szCs w:val="16"/>
          <w:b/>
          <w:bCs/>
          <w:spacing w:val="-7"/>
        </w:rPr>
        <w:t>。</w:t>
      </w:r>
    </w:p>
    <w:p>
      <w:pPr>
        <w:pStyle w:val="BodyText"/>
        <w:ind w:right="451" w:firstLine="380"/>
        <w:spacing w:line="284" w:lineRule="auto"/>
        <w:rPr>
          <w:sz w:val="19"/>
          <w:szCs w:val="19"/>
        </w:rPr>
      </w:pPr>
      <w:r>
        <w:rPr>
          <w:sz w:val="19"/>
          <w:szCs w:val="19"/>
          <w:b/>
          <w:bCs/>
        </w:rPr>
        <w:t>本文件代替</w:t>
      </w:r>
      <w:r>
        <w:rPr>
          <w:rFonts w:ascii="Times New Roman" w:hAnsi="Times New Roman" w:eastAsia="Times New Roman" w:cs="Times New Roman"/>
          <w:sz w:val="19"/>
          <w:szCs w:val="19"/>
          <w:b/>
          <w:bCs/>
        </w:rPr>
        <w:t>GB15603—1995</w:t>
      </w:r>
      <w:r>
        <w:rPr>
          <w:sz w:val="19"/>
          <w:szCs w:val="19"/>
          <w:b/>
          <w:bCs/>
        </w:rPr>
        <w:t>《常用化学危险品贮存通则》,与</w:t>
      </w:r>
      <w:r>
        <w:rPr>
          <w:rFonts w:ascii="Times New Roman" w:hAnsi="Times New Roman" w:eastAsia="Times New Roman" w:cs="Times New Roman"/>
          <w:sz w:val="19"/>
          <w:szCs w:val="19"/>
          <w:b/>
          <w:bCs/>
        </w:rPr>
        <w:t>GB15603—</w:t>
      </w:r>
      <w:r>
        <w:rPr>
          <w:rFonts w:ascii="Times New Roman" w:hAnsi="Times New Roman" w:eastAsia="Times New Roman" w:cs="Times New Roman"/>
          <w:sz w:val="19"/>
          <w:szCs w:val="19"/>
          <w:b/>
          <w:bCs/>
          <w:spacing w:val="-1"/>
        </w:rPr>
        <w:t>1995   </w:t>
      </w:r>
      <w:r>
        <w:rPr>
          <w:sz w:val="19"/>
          <w:szCs w:val="19"/>
          <w:b/>
          <w:bCs/>
          <w:spacing w:val="-1"/>
        </w:rPr>
        <w:t>相比，除结构调整和</w:t>
      </w:r>
      <w:r>
        <w:rPr>
          <w:sz w:val="19"/>
          <w:szCs w:val="19"/>
        </w:rPr>
        <w:t xml:space="preserve"> </w:t>
      </w:r>
      <w:r>
        <w:rPr>
          <w:sz w:val="19"/>
          <w:szCs w:val="19"/>
          <w:b/>
          <w:bCs/>
          <w:spacing w:val="-4"/>
        </w:rPr>
        <w:t>编辑性改动外，主要技术变化如下：</w:t>
      </w:r>
    </w:p>
    <w:p>
      <w:pPr>
        <w:pStyle w:val="BodyText"/>
        <w:ind w:left="377"/>
        <w:spacing w:line="218" w:lineRule="auto"/>
        <w:rPr>
          <w:sz w:val="19"/>
          <w:szCs w:val="19"/>
        </w:rPr>
      </w:pPr>
      <w:r>
        <w:rPr>
          <w:sz w:val="19"/>
          <w:szCs w:val="19"/>
          <w:spacing w:val="11"/>
        </w:rPr>
        <w:t>——更改了标准的适用范围(见第1章，1995年版的第1章);</w:t>
      </w:r>
    </w:p>
    <w:p>
      <w:pPr>
        <w:pStyle w:val="BodyText"/>
        <w:ind w:left="377"/>
        <w:spacing w:before="65" w:line="219" w:lineRule="auto"/>
        <w:rPr>
          <w:sz w:val="19"/>
          <w:szCs w:val="19"/>
        </w:rPr>
      </w:pPr>
      <w:r>
        <w:rPr>
          <w:sz w:val="19"/>
          <w:szCs w:val="19"/>
          <w:spacing w:val="13"/>
        </w:rPr>
        <w:t>——更改了术语和定义(见第3章，1995年版的第3章);</w:t>
      </w:r>
    </w:p>
    <w:p>
      <w:pPr>
        <w:pStyle w:val="BodyText"/>
        <w:ind w:left="377"/>
        <w:spacing w:before="63" w:line="216" w:lineRule="auto"/>
        <w:rPr>
          <w:sz w:val="19"/>
          <w:szCs w:val="19"/>
        </w:rPr>
      </w:pPr>
      <w:r>
        <w:rPr>
          <w:sz w:val="19"/>
          <w:szCs w:val="19"/>
          <w:spacing w:val="6"/>
        </w:rPr>
        <w:t>——更改了储存设施要求(见4.1、5.2,1995年版的第5章);</w:t>
      </w:r>
    </w:p>
    <w:p>
      <w:pPr>
        <w:pStyle w:val="BodyText"/>
        <w:ind w:left="377"/>
        <w:spacing w:before="67" w:line="216" w:lineRule="auto"/>
        <w:rPr>
          <w:sz w:val="19"/>
          <w:szCs w:val="19"/>
        </w:rPr>
      </w:pPr>
      <w:r>
        <w:rPr>
          <w:sz w:val="19"/>
          <w:szCs w:val="19"/>
          <w:spacing w:val="12"/>
        </w:rPr>
        <w:t>——更改了安全设施要求(见4.1,199</w:t>
      </w:r>
      <w:r>
        <w:rPr>
          <w:sz w:val="19"/>
          <w:szCs w:val="19"/>
          <w:spacing w:val="11"/>
        </w:rPr>
        <w:t>5年版的第9章);</w:t>
      </w:r>
    </w:p>
    <w:p>
      <w:pPr>
        <w:pStyle w:val="BodyText"/>
        <w:ind w:left="377"/>
        <w:spacing w:before="71" w:line="219" w:lineRule="auto"/>
        <w:rPr>
          <w:sz w:val="19"/>
          <w:szCs w:val="19"/>
        </w:rPr>
      </w:pPr>
      <w:r>
        <w:rPr>
          <w:sz w:val="19"/>
          <w:szCs w:val="19"/>
          <w:spacing w:val="-1"/>
        </w:rPr>
        <w:t>——增加了危险化学品储存信息管理系统的要求</w:t>
      </w:r>
      <w:r>
        <w:rPr>
          <w:sz w:val="19"/>
          <w:szCs w:val="19"/>
          <w:spacing w:val="-2"/>
        </w:rPr>
        <w:t>(见4.2、4.3、4.4);</w:t>
      </w:r>
    </w:p>
    <w:p>
      <w:pPr>
        <w:pStyle w:val="BodyText"/>
        <w:ind w:left="377"/>
        <w:spacing w:before="65" w:line="219" w:lineRule="auto"/>
        <w:rPr>
          <w:sz w:val="19"/>
          <w:szCs w:val="19"/>
        </w:rPr>
      </w:pPr>
      <w:r>
        <w:rPr>
          <w:sz w:val="19"/>
          <w:szCs w:val="19"/>
          <w:spacing w:val="-1"/>
        </w:rPr>
        <w:t>——删除了“露天堆放”的相关要求(见1995年版的4.3、6.2);</w:t>
      </w:r>
    </w:p>
    <w:p>
      <w:pPr>
        <w:pStyle w:val="BodyText"/>
        <w:ind w:left="377"/>
        <w:spacing w:before="104" w:line="219" w:lineRule="auto"/>
        <w:rPr>
          <w:sz w:val="19"/>
          <w:szCs w:val="19"/>
        </w:rPr>
      </w:pPr>
      <w:r>
        <w:rPr>
          <w:sz w:val="19"/>
          <w:szCs w:val="19"/>
        </w:rPr>
        <w:t>——删除了“平均单位面积贮存量”和“单一贮存区最大贮量”的要求(见1995年版的6</w:t>
      </w:r>
      <w:r>
        <w:rPr>
          <w:sz w:val="19"/>
          <w:szCs w:val="19"/>
          <w:spacing w:val="-1"/>
        </w:rPr>
        <w:t>.2);</w:t>
      </w:r>
    </w:p>
    <w:p>
      <w:pPr>
        <w:pStyle w:val="BodyText"/>
        <w:ind w:left="377"/>
        <w:spacing w:before="65" w:line="219" w:lineRule="auto"/>
        <w:rPr>
          <w:sz w:val="19"/>
          <w:szCs w:val="19"/>
        </w:rPr>
      </w:pPr>
      <w:r>
        <w:rPr>
          <w:sz w:val="19"/>
          <w:szCs w:val="19"/>
          <w:spacing w:val="-6"/>
        </w:rPr>
        <w:t>——增加了数据单据保存时间要求(见4.3、7.7、8.5、9.5);</w:t>
      </w:r>
    </w:p>
    <w:p>
      <w:pPr>
        <w:pStyle w:val="BodyText"/>
        <w:ind w:left="457"/>
        <w:spacing w:before="62" w:line="216" w:lineRule="auto"/>
        <w:rPr>
          <w:sz w:val="19"/>
          <w:szCs w:val="19"/>
        </w:rPr>
      </w:pPr>
      <w:r>
        <w:rPr>
          <w:sz w:val="19"/>
          <w:szCs w:val="19"/>
          <w:spacing w:val="-1"/>
        </w:rPr>
        <w:t>——增加了安全防护距离的要求(见5.6、5.</w:t>
      </w:r>
      <w:r>
        <w:rPr>
          <w:sz w:val="19"/>
          <w:szCs w:val="19"/>
          <w:spacing w:val="-2"/>
        </w:rPr>
        <w:t>7、5.8,1995年版的6.2);</w:t>
      </w:r>
    </w:p>
    <w:p>
      <w:pPr>
        <w:pStyle w:val="BodyText"/>
        <w:ind w:left="377"/>
        <w:spacing w:before="68" w:line="218" w:lineRule="auto"/>
        <w:rPr>
          <w:sz w:val="19"/>
          <w:szCs w:val="19"/>
        </w:rPr>
      </w:pPr>
      <w:r>
        <w:rPr>
          <w:sz w:val="19"/>
          <w:szCs w:val="19"/>
          <w:spacing w:val="1"/>
        </w:rPr>
        <w:t>——增加了剧毒化学品、监控化学品、易制</w:t>
      </w:r>
      <w:r>
        <w:rPr>
          <w:sz w:val="19"/>
          <w:szCs w:val="19"/>
        </w:rPr>
        <w:t>毒化学品、易制爆危险化学品的储存要求(见5.10);</w:t>
      </w:r>
    </w:p>
    <w:p>
      <w:pPr>
        <w:pStyle w:val="BodyText"/>
        <w:ind w:left="377"/>
        <w:spacing w:before="68" w:line="219" w:lineRule="auto"/>
        <w:rPr>
          <w:sz w:val="19"/>
          <w:szCs w:val="19"/>
        </w:rPr>
      </w:pPr>
      <w:r>
        <w:rPr>
          <w:sz w:val="19"/>
          <w:szCs w:val="19"/>
          <w:spacing w:val="7"/>
        </w:rPr>
        <w:t>——增加装卸搬运的要求(见6.1);</w:t>
      </w:r>
    </w:p>
    <w:p>
      <w:pPr>
        <w:pStyle w:val="BodyText"/>
        <w:ind w:left="377"/>
        <w:spacing w:before="64" w:line="219" w:lineRule="auto"/>
        <w:rPr>
          <w:sz w:val="19"/>
          <w:szCs w:val="19"/>
        </w:rPr>
      </w:pPr>
      <w:r>
        <w:rPr>
          <w:sz w:val="19"/>
          <w:szCs w:val="19"/>
          <w:spacing w:val="6"/>
        </w:rPr>
        <w:t>——增加堆码的要求(见6.2);</w:t>
      </w:r>
    </w:p>
    <w:p>
      <w:pPr>
        <w:pStyle w:val="BodyText"/>
        <w:ind w:left="377"/>
        <w:spacing w:before="72" w:line="216" w:lineRule="auto"/>
        <w:rPr>
          <w:sz w:val="19"/>
          <w:szCs w:val="19"/>
        </w:rPr>
      </w:pPr>
      <w:r>
        <w:rPr>
          <w:sz w:val="19"/>
          <w:szCs w:val="19"/>
          <w:spacing w:val="6"/>
        </w:rPr>
        <w:t>——更改了堆垛间距要求(见6.2.5,1995年版的6.2);</w:t>
      </w:r>
    </w:p>
    <w:p>
      <w:pPr>
        <w:pStyle w:val="BodyText"/>
        <w:ind w:left="377"/>
        <w:spacing w:before="89" w:line="219" w:lineRule="auto"/>
        <w:rPr>
          <w:sz w:val="19"/>
          <w:szCs w:val="19"/>
        </w:rPr>
      </w:pPr>
      <w:r>
        <w:rPr>
          <w:sz w:val="19"/>
          <w:szCs w:val="19"/>
          <w:spacing w:val="11"/>
        </w:rPr>
        <w:t>——更改了出入库作业的要求(见第7章、第9章，1995年版</w:t>
      </w:r>
      <w:r>
        <w:rPr>
          <w:sz w:val="19"/>
          <w:szCs w:val="19"/>
          <w:spacing w:val="10"/>
        </w:rPr>
        <w:t>的第8章);</w:t>
      </w:r>
    </w:p>
    <w:p>
      <w:pPr>
        <w:pStyle w:val="BodyText"/>
        <w:ind w:left="377"/>
        <w:spacing w:before="65" w:line="219" w:lineRule="auto"/>
        <w:rPr>
          <w:sz w:val="19"/>
          <w:szCs w:val="19"/>
        </w:rPr>
      </w:pPr>
      <w:r>
        <w:rPr>
          <w:sz w:val="19"/>
          <w:szCs w:val="19"/>
          <w:spacing w:val="11"/>
        </w:rPr>
        <w:t>——更改了在库管理的要求(见第8章，1995年版的第7章);</w:t>
      </w:r>
    </w:p>
    <w:p>
      <w:pPr>
        <w:pStyle w:val="BodyText"/>
        <w:ind w:left="377"/>
        <w:spacing w:before="65" w:line="219" w:lineRule="auto"/>
        <w:rPr>
          <w:sz w:val="19"/>
          <w:szCs w:val="19"/>
        </w:rPr>
      </w:pPr>
      <w:r>
        <w:rPr>
          <w:sz w:val="19"/>
          <w:szCs w:val="19"/>
          <w:spacing w:val="13"/>
        </w:rPr>
        <w:t>——删除废弃物处理的要求(见1995年版的第10章);</w:t>
      </w:r>
    </w:p>
    <w:p>
      <w:pPr>
        <w:pStyle w:val="BodyText"/>
        <w:ind w:left="377"/>
        <w:spacing w:before="64" w:line="219" w:lineRule="auto"/>
        <w:rPr>
          <w:sz w:val="19"/>
          <w:szCs w:val="19"/>
        </w:rPr>
      </w:pPr>
      <w:r>
        <w:rPr>
          <w:sz w:val="19"/>
          <w:szCs w:val="19"/>
          <w:spacing w:val="4"/>
        </w:rPr>
        <w:t>——更改了个人防护的要求(见第10章，1</w:t>
      </w:r>
      <w:r>
        <w:rPr>
          <w:sz w:val="19"/>
          <w:szCs w:val="19"/>
          <w:spacing w:val="3"/>
        </w:rPr>
        <w:t>995年版的4.4、8.5);</w:t>
      </w:r>
    </w:p>
    <w:p>
      <w:pPr>
        <w:pStyle w:val="BodyText"/>
        <w:ind w:left="377"/>
        <w:spacing w:before="65" w:line="219" w:lineRule="auto"/>
        <w:rPr>
          <w:sz w:val="19"/>
          <w:szCs w:val="19"/>
        </w:rPr>
      </w:pPr>
      <w:r>
        <w:rPr>
          <w:sz w:val="19"/>
          <w:szCs w:val="19"/>
          <w:spacing w:val="11"/>
        </w:rPr>
        <w:t>——增加了安全管理的要求(见11章);</w:t>
      </w:r>
    </w:p>
    <w:p>
      <w:pPr>
        <w:pStyle w:val="BodyText"/>
        <w:ind w:left="377"/>
        <w:spacing w:before="84" w:line="219" w:lineRule="auto"/>
        <w:rPr>
          <w:sz w:val="19"/>
          <w:szCs w:val="19"/>
        </w:rPr>
      </w:pPr>
      <w:r>
        <w:rPr>
          <w:sz w:val="19"/>
          <w:szCs w:val="19"/>
          <w:spacing w:val="10"/>
        </w:rPr>
        <w:t>——更改了人员培训的要求(见第12章，1995年版的第11章);</w:t>
      </w:r>
    </w:p>
    <w:p>
      <w:pPr>
        <w:pStyle w:val="BodyText"/>
        <w:ind w:left="377"/>
        <w:spacing w:before="65" w:line="212" w:lineRule="auto"/>
        <w:rPr>
          <w:sz w:val="19"/>
          <w:szCs w:val="19"/>
        </w:rPr>
      </w:pPr>
      <w:r>
        <w:rPr>
          <w:sz w:val="19"/>
          <w:szCs w:val="19"/>
          <w:spacing w:val="3"/>
        </w:rPr>
        <w:t>——更改了附录</w:t>
      </w:r>
      <w:r>
        <w:rPr>
          <w:rFonts w:ascii="Times New Roman" w:hAnsi="Times New Roman" w:eastAsia="Times New Roman" w:cs="Times New Roman"/>
          <w:sz w:val="19"/>
          <w:szCs w:val="19"/>
          <w:spacing w:val="3"/>
        </w:rPr>
        <w:t>A</w:t>
      </w:r>
      <w:r>
        <w:rPr>
          <w:sz w:val="19"/>
          <w:szCs w:val="19"/>
          <w:spacing w:val="3"/>
        </w:rPr>
        <w:t>《危险化学品储存配存表》(见附录</w:t>
      </w:r>
      <w:r>
        <w:rPr>
          <w:sz w:val="19"/>
          <w:szCs w:val="19"/>
          <w:spacing w:val="-54"/>
        </w:rPr>
        <w:t xml:space="preserve"> </w:t>
      </w:r>
      <w:r>
        <w:rPr>
          <w:rFonts w:ascii="Times New Roman" w:hAnsi="Times New Roman" w:eastAsia="Times New Roman" w:cs="Times New Roman"/>
          <w:sz w:val="19"/>
          <w:szCs w:val="19"/>
          <w:spacing w:val="3"/>
        </w:rPr>
        <w:t>A,1995  </w:t>
      </w:r>
      <w:r>
        <w:rPr>
          <w:sz w:val="19"/>
          <w:szCs w:val="19"/>
          <w:spacing w:val="3"/>
        </w:rPr>
        <w:t>年版</w:t>
      </w:r>
      <w:r>
        <w:rPr>
          <w:sz w:val="19"/>
          <w:szCs w:val="19"/>
          <w:spacing w:val="2"/>
        </w:rPr>
        <w:t>的附录</w:t>
      </w:r>
      <w:r>
        <w:rPr>
          <w:rFonts w:ascii="Times New Roman" w:hAnsi="Times New Roman" w:eastAsia="Times New Roman" w:cs="Times New Roman"/>
          <w:sz w:val="19"/>
          <w:szCs w:val="19"/>
          <w:spacing w:val="2"/>
        </w:rPr>
        <w:t>A)</w:t>
      </w:r>
      <w:r>
        <w:rPr>
          <w:rFonts w:ascii="Times New Roman" w:hAnsi="Times New Roman" w:eastAsia="Times New Roman" w:cs="Times New Roman"/>
          <w:sz w:val="19"/>
          <w:szCs w:val="19"/>
          <w:spacing w:val="24"/>
        </w:rPr>
        <w:t xml:space="preserve"> </w:t>
      </w:r>
      <w:r>
        <w:rPr>
          <w:sz w:val="19"/>
          <w:szCs w:val="19"/>
          <w:spacing w:val="2"/>
        </w:rPr>
        <w:t>;</w:t>
      </w:r>
    </w:p>
    <w:p>
      <w:pPr>
        <w:pStyle w:val="BodyText"/>
        <w:ind w:left="377"/>
        <w:spacing w:before="82" w:line="219" w:lineRule="auto"/>
        <w:rPr>
          <w:sz w:val="19"/>
          <w:szCs w:val="19"/>
        </w:rPr>
      </w:pPr>
      <w:r>
        <w:rPr>
          <w:sz w:val="19"/>
          <w:szCs w:val="19"/>
        </w:rPr>
        <w:t>——删除了《常用化学危险品的安全贮存》</w:t>
      </w:r>
      <w:r>
        <w:rPr>
          <w:sz w:val="19"/>
          <w:szCs w:val="19"/>
          <w:spacing w:val="-1"/>
        </w:rPr>
        <w:t>和《化学危险品品名汉语拼音索引》(见1995年版的附录</w:t>
      </w:r>
    </w:p>
    <w:p>
      <w:pPr>
        <w:pStyle w:val="BodyText"/>
        <w:ind w:left="787"/>
        <w:spacing w:before="54" w:line="212" w:lineRule="auto"/>
        <w:rPr>
          <w:sz w:val="19"/>
          <w:szCs w:val="19"/>
        </w:rPr>
      </w:pPr>
      <w:r>
        <w:rPr>
          <w:rFonts w:ascii="Times New Roman" w:hAnsi="Times New Roman" w:eastAsia="Times New Roman" w:cs="Times New Roman"/>
          <w:sz w:val="19"/>
          <w:szCs w:val="19"/>
          <w:spacing w:val="-8"/>
        </w:rPr>
        <w:t>B</w:t>
      </w:r>
      <w:r>
        <w:rPr>
          <w:sz w:val="19"/>
          <w:szCs w:val="19"/>
          <w:spacing w:val="-8"/>
        </w:rPr>
        <w:t>、附录</w:t>
      </w:r>
      <w:r>
        <w:rPr>
          <w:rFonts w:ascii="Times New Roman" w:hAnsi="Times New Roman" w:eastAsia="Times New Roman" w:cs="Times New Roman"/>
          <w:sz w:val="19"/>
          <w:szCs w:val="19"/>
          <w:spacing w:val="-8"/>
        </w:rPr>
        <w:t>C)</w:t>
      </w:r>
      <w:r>
        <w:rPr>
          <w:sz w:val="19"/>
          <w:szCs w:val="19"/>
          <w:spacing w:val="-8"/>
        </w:rPr>
        <w:t>。</w:t>
      </w:r>
    </w:p>
    <w:p>
      <w:pPr>
        <w:pStyle w:val="BodyText"/>
        <w:ind w:left="377"/>
        <w:spacing w:before="92" w:line="219" w:lineRule="auto"/>
        <w:rPr>
          <w:sz w:val="19"/>
          <w:szCs w:val="19"/>
        </w:rPr>
      </w:pPr>
      <w:r>
        <w:rPr>
          <w:sz w:val="19"/>
          <w:szCs w:val="19"/>
          <w:spacing w:val="6"/>
        </w:rPr>
        <w:t>请注意本文件的某些内容可能涉及专利。本文件的发布机构不承担识别专利的责任。</w:t>
      </w:r>
    </w:p>
    <w:p>
      <w:pPr>
        <w:pStyle w:val="BodyText"/>
        <w:ind w:left="377"/>
        <w:spacing w:before="65" w:line="219" w:lineRule="auto"/>
        <w:rPr>
          <w:sz w:val="19"/>
          <w:szCs w:val="19"/>
        </w:rPr>
      </w:pPr>
      <w:r>
        <w:rPr>
          <w:sz w:val="19"/>
          <w:szCs w:val="19"/>
          <w:spacing w:val="5"/>
        </w:rPr>
        <w:t>本文件由中华人民共和国应急管理部提出并归口。</w:t>
      </w:r>
    </w:p>
    <w:p>
      <w:pPr>
        <w:pStyle w:val="BodyText"/>
        <w:ind w:left="377"/>
        <w:spacing w:before="64" w:line="219" w:lineRule="auto"/>
        <w:rPr>
          <w:sz w:val="19"/>
          <w:szCs w:val="19"/>
        </w:rPr>
      </w:pPr>
      <w:r>
        <w:rPr>
          <w:sz w:val="19"/>
          <w:szCs w:val="19"/>
          <w:spacing w:val="5"/>
        </w:rPr>
        <w:t>本文件所代替文件的历次版本发布情况为：</w:t>
      </w:r>
    </w:p>
    <w:p>
      <w:pPr>
        <w:pStyle w:val="BodyText"/>
        <w:ind w:left="377"/>
        <w:spacing w:before="65" w:line="219" w:lineRule="auto"/>
        <w:rPr>
          <w:sz w:val="19"/>
          <w:szCs w:val="19"/>
        </w:rPr>
      </w:pPr>
      <w:r>
        <w:rPr>
          <w:sz w:val="19"/>
          <w:szCs w:val="19"/>
          <w:spacing w:val="10"/>
        </w:rPr>
        <w:t>—</w:t>
      </w:r>
      <w:r>
        <w:rPr>
          <w:sz w:val="19"/>
          <w:szCs w:val="19"/>
          <w:spacing w:val="-43"/>
        </w:rPr>
        <w:t xml:space="preserve"> </w:t>
      </w:r>
      <w:r>
        <w:rPr>
          <w:sz w:val="19"/>
          <w:szCs w:val="19"/>
          <w:spacing w:val="10"/>
        </w:rPr>
        <w:t>1995年首次发布为</w:t>
      </w:r>
      <w:r>
        <w:rPr>
          <w:sz w:val="19"/>
          <w:szCs w:val="19"/>
          <w:spacing w:val="-55"/>
        </w:rPr>
        <w:t xml:space="preserve"> </w:t>
      </w:r>
      <w:r>
        <w:rPr>
          <w:sz w:val="19"/>
          <w:szCs w:val="19"/>
        </w:rPr>
        <w:t>GB</w:t>
      </w:r>
      <w:r>
        <w:rPr>
          <w:sz w:val="19"/>
          <w:szCs w:val="19"/>
          <w:spacing w:val="33"/>
        </w:rPr>
        <w:t xml:space="preserve">  </w:t>
      </w:r>
      <w:r>
        <w:rPr>
          <w:sz w:val="19"/>
          <w:szCs w:val="19"/>
          <w:spacing w:val="10"/>
        </w:rPr>
        <w:t>15603—1995;</w:t>
      </w:r>
    </w:p>
    <w:p>
      <w:pPr>
        <w:pStyle w:val="BodyText"/>
        <w:ind w:left="377"/>
        <w:spacing w:before="65" w:line="219" w:lineRule="auto"/>
        <w:rPr>
          <w:sz w:val="19"/>
          <w:szCs w:val="19"/>
        </w:rPr>
      </w:pPr>
      <w:r>
        <w:rPr>
          <w:sz w:val="19"/>
          <w:szCs w:val="19"/>
          <w:spacing w:val="4"/>
        </w:rPr>
        <w:t>——本次为第一次修订。</w:t>
      </w:r>
    </w:p>
    <w:p>
      <w:pPr>
        <w:spacing w:line="219" w:lineRule="auto"/>
        <w:sectPr>
          <w:footerReference w:type="default" r:id="rId4"/>
          <w:pgSz w:w="12240" w:h="15840"/>
          <w:pgMar w:top="1319" w:right="1836" w:bottom="1327" w:left="1332" w:header="0" w:footer="1158" w:gutter="0"/>
        </w:sectPr>
        <w:rPr>
          <w:sz w:val="19"/>
          <w:szCs w:val="19"/>
        </w:rPr>
      </w:pPr>
    </w:p>
    <w:p>
      <w:pPr>
        <w:spacing w:line="313" w:lineRule="auto"/>
        <w:rPr>
          <w:rFonts w:ascii="Arial"/>
          <w:sz w:val="21"/>
        </w:rPr>
      </w:pPr>
      <w:r/>
    </w:p>
    <w:p>
      <w:pPr>
        <w:spacing w:line="314" w:lineRule="auto"/>
        <w:rPr>
          <w:rFonts w:ascii="Arial"/>
          <w:sz w:val="21"/>
        </w:rPr>
      </w:pPr>
      <w:r/>
    </w:p>
    <w:p>
      <w:pPr>
        <w:ind w:left="2734"/>
        <w:spacing w:before="95" w:line="221" w:lineRule="auto"/>
        <w:rPr>
          <w:rFonts w:ascii="SimHei" w:hAnsi="SimHei" w:eastAsia="SimHei" w:cs="SimHei"/>
          <w:sz w:val="29"/>
          <w:szCs w:val="29"/>
        </w:rPr>
      </w:pPr>
      <w:bookmarkStart w:name="bookmark14" w:id="4"/>
      <w:bookmarkEnd w:id="4"/>
      <w:r>
        <w:rPr>
          <w:rFonts w:ascii="SimHei" w:hAnsi="SimHei" w:eastAsia="SimHei" w:cs="SimHei"/>
          <w:sz w:val="29"/>
          <w:szCs w:val="29"/>
          <w:b/>
          <w:bCs/>
          <w:spacing w:val="-1"/>
        </w:rPr>
        <w:t>危险化学品仓库储存通则</w:t>
      </w:r>
    </w:p>
    <w:p>
      <w:pPr>
        <w:spacing w:line="269" w:lineRule="auto"/>
        <w:rPr>
          <w:rFonts w:ascii="Arial"/>
          <w:sz w:val="21"/>
        </w:rPr>
      </w:pPr>
      <w:r/>
    </w:p>
    <w:p>
      <w:pPr>
        <w:spacing w:line="269" w:lineRule="auto"/>
        <w:rPr>
          <w:rFonts w:ascii="Arial"/>
          <w:sz w:val="21"/>
        </w:rPr>
      </w:pPr>
      <w:r/>
    </w:p>
    <w:p>
      <w:pPr>
        <w:pStyle w:val="BodyText"/>
        <w:ind w:left="2"/>
        <w:spacing w:before="61" w:line="223" w:lineRule="auto"/>
        <w:outlineLvl w:val="0"/>
        <w:rPr>
          <w:rFonts w:ascii="SimHei" w:hAnsi="SimHei" w:eastAsia="SimHei" w:cs="SimHei"/>
          <w:sz w:val="19"/>
          <w:szCs w:val="19"/>
        </w:rPr>
      </w:pPr>
      <w:bookmarkStart w:name="bookmark2" w:id="5"/>
      <w:bookmarkEnd w:id="5"/>
      <w:r>
        <w:rPr>
          <w:sz w:val="19"/>
          <w:szCs w:val="19"/>
          <w:b/>
          <w:bCs/>
          <w:spacing w:val="-11"/>
        </w:rPr>
        <w:t>1</w:t>
      </w:r>
      <w:r>
        <w:rPr>
          <w:sz w:val="19"/>
          <w:szCs w:val="19"/>
          <w:spacing w:val="23"/>
        </w:rPr>
        <w:t xml:space="preserve">  </w:t>
      </w:r>
      <w:r>
        <w:rPr>
          <w:rFonts w:ascii="SimHei" w:hAnsi="SimHei" w:eastAsia="SimHei" w:cs="SimHei"/>
          <w:sz w:val="19"/>
          <w:szCs w:val="19"/>
          <w:b/>
          <w:bCs/>
          <w:spacing w:val="-11"/>
        </w:rPr>
        <w:t>范围</w:t>
      </w:r>
    </w:p>
    <w:p>
      <w:pPr>
        <w:spacing w:line="307" w:lineRule="auto"/>
        <w:rPr>
          <w:rFonts w:ascii="Arial"/>
          <w:sz w:val="21"/>
        </w:rPr>
      </w:pPr>
      <w:r/>
    </w:p>
    <w:p>
      <w:pPr>
        <w:pStyle w:val="BodyText"/>
        <w:ind w:right="369" w:firstLine="400"/>
        <w:spacing w:before="61" w:line="292" w:lineRule="auto"/>
        <w:rPr>
          <w:sz w:val="19"/>
          <w:szCs w:val="19"/>
        </w:rPr>
      </w:pPr>
      <w:r>
        <w:rPr>
          <w:sz w:val="19"/>
          <w:szCs w:val="19"/>
          <w:spacing w:val="-1"/>
        </w:rPr>
        <w:t>本文件规定了危险化学品仓库储存的基本要求、储存要求、装卸搬运与堆码、入库作业、在库管理、</w:t>
      </w:r>
      <w:r>
        <w:rPr>
          <w:sz w:val="19"/>
          <w:szCs w:val="19"/>
          <w:spacing w:val="7"/>
        </w:rPr>
        <w:t xml:space="preserve"> </w:t>
      </w:r>
      <w:r>
        <w:rPr>
          <w:sz w:val="19"/>
          <w:szCs w:val="19"/>
          <w:spacing w:val="-6"/>
        </w:rPr>
        <w:t>出库作业、个体防护、安全管理、人员与培训等内容。</w:t>
      </w:r>
    </w:p>
    <w:p>
      <w:pPr>
        <w:pStyle w:val="BodyText"/>
        <w:ind w:left="400"/>
        <w:spacing w:line="218" w:lineRule="auto"/>
        <w:rPr>
          <w:sz w:val="19"/>
          <w:szCs w:val="19"/>
        </w:rPr>
      </w:pPr>
      <w:r>
        <w:rPr>
          <w:sz w:val="19"/>
          <w:szCs w:val="19"/>
          <w:spacing w:val="3"/>
        </w:rPr>
        <w:t>本文件适用于危险化学品储存、经营企业的危险化学品仓库储存管理。</w:t>
      </w:r>
    </w:p>
    <w:p>
      <w:pPr>
        <w:spacing w:line="298" w:lineRule="auto"/>
        <w:rPr>
          <w:rFonts w:ascii="Arial"/>
          <w:sz w:val="21"/>
        </w:rPr>
      </w:pPr>
      <w:r/>
    </w:p>
    <w:p>
      <w:pPr>
        <w:pStyle w:val="BodyText"/>
        <w:ind w:left="2"/>
        <w:spacing w:before="62" w:line="222" w:lineRule="auto"/>
        <w:outlineLvl w:val="0"/>
        <w:rPr>
          <w:rFonts w:ascii="SimHei" w:hAnsi="SimHei" w:eastAsia="SimHei" w:cs="SimHei"/>
          <w:sz w:val="19"/>
          <w:szCs w:val="19"/>
        </w:rPr>
      </w:pPr>
      <w:bookmarkStart w:name="bookmark3" w:id="6"/>
      <w:bookmarkEnd w:id="6"/>
      <w:r>
        <w:rPr>
          <w:sz w:val="19"/>
          <w:szCs w:val="19"/>
          <w:b/>
          <w:bCs/>
          <w:spacing w:val="2"/>
        </w:rPr>
        <w:t>2</w:t>
      </w:r>
      <w:r>
        <w:rPr>
          <w:sz w:val="19"/>
          <w:szCs w:val="19"/>
          <w:spacing w:val="17"/>
        </w:rPr>
        <w:t xml:space="preserve">  </w:t>
      </w:r>
      <w:r>
        <w:rPr>
          <w:rFonts w:ascii="SimHei" w:hAnsi="SimHei" w:eastAsia="SimHei" w:cs="SimHei"/>
          <w:sz w:val="19"/>
          <w:szCs w:val="19"/>
          <w:b/>
          <w:bCs/>
          <w:spacing w:val="2"/>
        </w:rPr>
        <w:t>规范性引用文件</w:t>
      </w:r>
    </w:p>
    <w:p>
      <w:pPr>
        <w:spacing w:line="290" w:lineRule="auto"/>
        <w:rPr>
          <w:rFonts w:ascii="Arial"/>
          <w:sz w:val="21"/>
        </w:rPr>
      </w:pPr>
      <w:r/>
    </w:p>
    <w:p>
      <w:pPr>
        <w:pStyle w:val="BodyText"/>
        <w:ind w:right="452" w:firstLine="400"/>
        <w:spacing w:before="62" w:line="293" w:lineRule="auto"/>
        <w:jc w:val="both"/>
        <w:rPr>
          <w:sz w:val="19"/>
          <w:szCs w:val="19"/>
        </w:rPr>
      </w:pPr>
      <w:r>
        <w:rPr>
          <w:sz w:val="19"/>
          <w:szCs w:val="19"/>
          <w:spacing w:val="6"/>
        </w:rPr>
        <w:t>下列文件中的内容通过文中的规范性引用而构成本文件必不可少的条款。其中，注日期的引用文</w:t>
      </w:r>
      <w:r>
        <w:rPr>
          <w:sz w:val="19"/>
          <w:szCs w:val="19"/>
          <w:spacing w:val="7"/>
        </w:rPr>
        <w:t xml:space="preserve"> </w:t>
      </w:r>
      <w:r>
        <w:rPr>
          <w:sz w:val="19"/>
          <w:szCs w:val="19"/>
          <w:spacing w:val="2"/>
        </w:rPr>
        <w:t>件，仅该日期对应的版本适用于本文件。不注日期的引用文件，其最新版本(包括所有的修改单)适</w:t>
      </w:r>
      <w:r>
        <w:rPr>
          <w:sz w:val="19"/>
          <w:szCs w:val="19"/>
          <w:spacing w:val="1"/>
        </w:rPr>
        <w:t>用于</w:t>
      </w:r>
      <w:r>
        <w:rPr>
          <w:sz w:val="19"/>
          <w:szCs w:val="19"/>
        </w:rPr>
        <w:t xml:space="preserve"> </w:t>
      </w:r>
      <w:r>
        <w:rPr>
          <w:sz w:val="19"/>
          <w:szCs w:val="19"/>
          <w:spacing w:val="1"/>
        </w:rPr>
        <w:t>本文件。</w:t>
      </w:r>
    </w:p>
    <w:p>
      <w:pPr>
        <w:pStyle w:val="BodyText"/>
        <w:ind w:left="400"/>
        <w:spacing w:before="7" w:line="219" w:lineRule="auto"/>
        <w:rPr>
          <w:sz w:val="19"/>
          <w:szCs w:val="19"/>
        </w:rPr>
      </w:pPr>
      <w:r>
        <w:rPr>
          <w:rFonts w:ascii="Times New Roman" w:hAnsi="Times New Roman" w:eastAsia="Times New Roman" w:cs="Times New Roman"/>
          <w:sz w:val="19"/>
          <w:szCs w:val="19"/>
        </w:rPr>
        <w:t>GB</w:t>
      </w:r>
      <w:r>
        <w:rPr>
          <w:rFonts w:ascii="Times New Roman" w:hAnsi="Times New Roman" w:eastAsia="Times New Roman" w:cs="Times New Roman"/>
          <w:sz w:val="19"/>
          <w:szCs w:val="19"/>
          <w:spacing w:val="46"/>
        </w:rPr>
        <w:t xml:space="preserve"> </w:t>
      </w:r>
      <w:r>
        <w:rPr>
          <w:rFonts w:ascii="Times New Roman" w:hAnsi="Times New Roman" w:eastAsia="Times New Roman" w:cs="Times New Roman"/>
          <w:sz w:val="19"/>
          <w:szCs w:val="19"/>
          <w:spacing w:val="4"/>
        </w:rPr>
        <w:t>2894</w:t>
      </w:r>
      <w:r>
        <w:rPr>
          <w:rFonts w:ascii="Times New Roman" w:hAnsi="Times New Roman" w:eastAsia="Times New Roman" w:cs="Times New Roman"/>
          <w:sz w:val="19"/>
          <w:szCs w:val="19"/>
        </w:rPr>
        <w:t xml:space="preserve">    </w:t>
      </w:r>
      <w:r>
        <w:rPr>
          <w:sz w:val="19"/>
          <w:szCs w:val="19"/>
          <w:spacing w:val="4"/>
        </w:rPr>
        <w:t>安全标志及其使用导则</w:t>
      </w:r>
    </w:p>
    <w:p>
      <w:pPr>
        <w:pStyle w:val="BodyText"/>
        <w:ind w:left="400"/>
        <w:spacing w:before="34" w:line="219" w:lineRule="auto"/>
        <w:rPr>
          <w:sz w:val="19"/>
          <w:szCs w:val="19"/>
        </w:rPr>
      </w:pPr>
      <w:r>
        <w:rPr>
          <w:rFonts w:ascii="Times New Roman" w:hAnsi="Times New Roman" w:eastAsia="Times New Roman" w:cs="Times New Roman"/>
          <w:sz w:val="19"/>
          <w:szCs w:val="19"/>
        </w:rPr>
        <w:t>GB</w:t>
      </w:r>
      <w:r>
        <w:rPr>
          <w:rFonts w:ascii="Times New Roman" w:hAnsi="Times New Roman" w:eastAsia="Times New Roman" w:cs="Times New Roman"/>
          <w:sz w:val="19"/>
          <w:szCs w:val="19"/>
          <w:spacing w:val="4"/>
        </w:rPr>
        <w:t xml:space="preserve">  18265    </w:t>
      </w:r>
      <w:r>
        <w:rPr>
          <w:sz w:val="19"/>
          <w:szCs w:val="19"/>
          <w:spacing w:val="4"/>
        </w:rPr>
        <w:t>危险化学品经营企业</w:t>
      </w:r>
      <w:r>
        <w:rPr>
          <w:sz w:val="19"/>
          <w:szCs w:val="19"/>
          <w:spacing w:val="3"/>
        </w:rPr>
        <w:t>安全技术基本要求</w:t>
      </w:r>
    </w:p>
    <w:p>
      <w:pPr>
        <w:pStyle w:val="BodyText"/>
        <w:ind w:left="400"/>
        <w:spacing w:before="75" w:line="219" w:lineRule="auto"/>
        <w:rPr>
          <w:sz w:val="19"/>
          <w:szCs w:val="19"/>
        </w:rPr>
      </w:pPr>
      <w:r>
        <w:rPr>
          <w:rFonts w:ascii="Times New Roman" w:hAnsi="Times New Roman" w:eastAsia="Times New Roman" w:cs="Times New Roman"/>
          <w:sz w:val="19"/>
          <w:szCs w:val="19"/>
        </w:rPr>
        <w:t>GB</w:t>
      </w:r>
      <w:r>
        <w:rPr>
          <w:rFonts w:ascii="Times New Roman" w:hAnsi="Times New Roman" w:eastAsia="Times New Roman" w:cs="Times New Roman"/>
          <w:sz w:val="19"/>
          <w:szCs w:val="19"/>
          <w:spacing w:val="47"/>
          <w:w w:val="101"/>
        </w:rPr>
        <w:t xml:space="preserve"> </w:t>
      </w:r>
      <w:r>
        <w:rPr>
          <w:rFonts w:ascii="Times New Roman" w:hAnsi="Times New Roman" w:eastAsia="Times New Roman" w:cs="Times New Roman"/>
          <w:sz w:val="19"/>
          <w:szCs w:val="19"/>
          <w:spacing w:val="4"/>
        </w:rPr>
        <w:t>30077    </w:t>
      </w:r>
      <w:r>
        <w:rPr>
          <w:sz w:val="19"/>
          <w:szCs w:val="19"/>
          <w:spacing w:val="4"/>
        </w:rPr>
        <w:t>危险化学品单位应急救援物资配备要求</w:t>
      </w:r>
    </w:p>
    <w:p>
      <w:pPr>
        <w:pStyle w:val="BodyText"/>
        <w:ind w:left="400"/>
        <w:spacing w:before="75" w:line="219" w:lineRule="auto"/>
        <w:rPr>
          <w:sz w:val="19"/>
          <w:szCs w:val="19"/>
        </w:rPr>
      </w:pPr>
      <w:r>
        <w:rPr>
          <w:rFonts w:ascii="Times New Roman" w:hAnsi="Times New Roman" w:eastAsia="Times New Roman" w:cs="Times New Roman"/>
          <w:sz w:val="19"/>
          <w:szCs w:val="19"/>
          <w:spacing w:val="-2"/>
        </w:rPr>
        <w:t>GB/T   34525</w:t>
      </w:r>
      <w:r>
        <w:rPr>
          <w:rFonts w:ascii="Times New Roman" w:hAnsi="Times New Roman" w:eastAsia="Times New Roman" w:cs="Times New Roman"/>
          <w:sz w:val="19"/>
          <w:szCs w:val="19"/>
          <w:spacing w:val="2"/>
        </w:rPr>
        <w:t xml:space="preserve">    </w:t>
      </w:r>
      <w:r>
        <w:rPr>
          <w:sz w:val="19"/>
          <w:szCs w:val="19"/>
          <w:spacing w:val="-2"/>
        </w:rPr>
        <w:t>气瓶搬运、装卸、储存和使</w:t>
      </w:r>
      <w:r>
        <w:rPr>
          <w:sz w:val="19"/>
          <w:szCs w:val="19"/>
          <w:spacing w:val="-3"/>
        </w:rPr>
        <w:t>用安全规定</w:t>
      </w:r>
    </w:p>
    <w:p>
      <w:pPr>
        <w:pStyle w:val="BodyText"/>
        <w:ind w:left="400"/>
        <w:spacing w:before="75" w:line="219" w:lineRule="auto"/>
        <w:rPr>
          <w:sz w:val="19"/>
          <w:szCs w:val="19"/>
        </w:rPr>
      </w:pPr>
      <w:r>
        <w:rPr>
          <w:rFonts w:ascii="Times New Roman" w:hAnsi="Times New Roman" w:eastAsia="Times New Roman" w:cs="Times New Roman"/>
          <w:sz w:val="19"/>
          <w:szCs w:val="19"/>
        </w:rPr>
        <w:t>GB</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4"/>
        </w:rPr>
        <w:t>39800.1   </w:t>
      </w:r>
      <w:r>
        <w:rPr>
          <w:sz w:val="19"/>
          <w:szCs w:val="19"/>
          <w:spacing w:val="4"/>
        </w:rPr>
        <w:t>个体防护装备配备规范  第1部分：总则</w:t>
      </w:r>
    </w:p>
    <w:p>
      <w:pPr>
        <w:pStyle w:val="BodyText"/>
        <w:ind w:left="400"/>
        <w:spacing w:before="64" w:line="219" w:lineRule="auto"/>
        <w:rPr>
          <w:sz w:val="19"/>
          <w:szCs w:val="19"/>
        </w:rPr>
      </w:pPr>
      <w:r>
        <w:rPr>
          <w:rFonts w:ascii="Times New Roman" w:hAnsi="Times New Roman" w:eastAsia="Times New Roman" w:cs="Times New Roman"/>
          <w:sz w:val="19"/>
          <w:szCs w:val="19"/>
          <w:spacing w:val="-1"/>
        </w:rPr>
        <w:t>GB</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1"/>
        </w:rPr>
        <w:t>39800.2    </w:t>
      </w:r>
      <w:r>
        <w:rPr>
          <w:sz w:val="19"/>
          <w:szCs w:val="19"/>
          <w:spacing w:val="-1"/>
        </w:rPr>
        <w:t>个体防护装备配备规范  第2部分：石油、化工、天然气</w:t>
      </w:r>
    </w:p>
    <w:p>
      <w:pPr>
        <w:pStyle w:val="BodyText"/>
        <w:ind w:left="400"/>
        <w:spacing w:before="85" w:line="219" w:lineRule="auto"/>
        <w:rPr>
          <w:sz w:val="19"/>
          <w:szCs w:val="19"/>
        </w:rPr>
      </w:pPr>
      <w:r>
        <w:rPr>
          <w:rFonts w:ascii="Times New Roman" w:hAnsi="Times New Roman" w:eastAsia="Times New Roman" w:cs="Times New Roman"/>
          <w:sz w:val="19"/>
          <w:szCs w:val="19"/>
        </w:rPr>
        <w:t>GB</w:t>
      </w:r>
      <w:r>
        <w:rPr>
          <w:rFonts w:ascii="Times New Roman" w:hAnsi="Times New Roman" w:eastAsia="Times New Roman" w:cs="Times New Roman"/>
          <w:sz w:val="19"/>
          <w:szCs w:val="19"/>
          <w:spacing w:val="52"/>
          <w:w w:val="101"/>
        </w:rPr>
        <w:t xml:space="preserve"> </w:t>
      </w:r>
      <w:r>
        <w:rPr>
          <w:rFonts w:ascii="Times New Roman" w:hAnsi="Times New Roman" w:eastAsia="Times New Roman" w:cs="Times New Roman"/>
          <w:sz w:val="19"/>
          <w:szCs w:val="19"/>
          <w:spacing w:val="3"/>
        </w:rPr>
        <w:t>50016    </w:t>
      </w:r>
      <w:r>
        <w:rPr>
          <w:sz w:val="19"/>
          <w:szCs w:val="19"/>
          <w:spacing w:val="3"/>
        </w:rPr>
        <w:t>建筑设计防火规范</w:t>
      </w:r>
    </w:p>
    <w:p>
      <w:pPr>
        <w:pStyle w:val="BodyText"/>
        <w:ind w:left="400"/>
        <w:spacing w:before="66" w:line="212" w:lineRule="auto"/>
        <w:rPr>
          <w:sz w:val="19"/>
          <w:szCs w:val="19"/>
        </w:rPr>
      </w:pPr>
      <w:r>
        <w:rPr>
          <w:rFonts w:ascii="Times New Roman" w:hAnsi="Times New Roman" w:eastAsia="Times New Roman" w:cs="Times New Roman"/>
          <w:sz w:val="19"/>
          <w:szCs w:val="19"/>
        </w:rPr>
        <w:t>AQ</w:t>
      </w:r>
      <w:r>
        <w:rPr>
          <w:rFonts w:ascii="Times New Roman" w:hAnsi="Times New Roman" w:eastAsia="Times New Roman" w:cs="Times New Roman"/>
          <w:sz w:val="19"/>
          <w:szCs w:val="19"/>
          <w:spacing w:val="5"/>
        </w:rPr>
        <w:t xml:space="preserve">  3047    </w:t>
      </w:r>
      <w:r>
        <w:rPr>
          <w:sz w:val="19"/>
          <w:szCs w:val="19"/>
          <w:spacing w:val="5"/>
        </w:rPr>
        <w:t>化学品作业场所安全警</w:t>
      </w:r>
      <w:r>
        <w:rPr>
          <w:sz w:val="19"/>
          <w:szCs w:val="19"/>
          <w:spacing w:val="4"/>
        </w:rPr>
        <w:t>示标志规范</w:t>
      </w:r>
    </w:p>
    <w:p>
      <w:pPr>
        <w:spacing w:line="323" w:lineRule="auto"/>
        <w:rPr>
          <w:rFonts w:ascii="Arial"/>
          <w:sz w:val="21"/>
        </w:rPr>
      </w:pPr>
      <w:r/>
    </w:p>
    <w:p>
      <w:pPr>
        <w:pStyle w:val="BodyText"/>
        <w:ind w:left="2"/>
        <w:spacing w:before="63" w:line="222" w:lineRule="auto"/>
        <w:outlineLvl w:val="0"/>
        <w:rPr>
          <w:rFonts w:ascii="SimHei" w:hAnsi="SimHei" w:eastAsia="SimHei" w:cs="SimHei"/>
          <w:sz w:val="19"/>
          <w:szCs w:val="19"/>
        </w:rPr>
      </w:pPr>
      <w:bookmarkStart w:name="bookmark4" w:id="7"/>
      <w:bookmarkEnd w:id="7"/>
      <w:r>
        <w:rPr>
          <w:sz w:val="19"/>
          <w:szCs w:val="19"/>
          <w:b/>
          <w:bCs/>
        </w:rPr>
        <w:t>3</w:t>
      </w:r>
      <w:r>
        <w:rPr>
          <w:sz w:val="19"/>
          <w:szCs w:val="19"/>
          <w:spacing w:val="18"/>
        </w:rPr>
        <w:t xml:space="preserve">  </w:t>
      </w:r>
      <w:r>
        <w:rPr>
          <w:rFonts w:ascii="SimHei" w:hAnsi="SimHei" w:eastAsia="SimHei" w:cs="SimHei"/>
          <w:sz w:val="19"/>
          <w:szCs w:val="19"/>
          <w:b/>
          <w:bCs/>
        </w:rPr>
        <w:t>术语和定义</w:t>
      </w:r>
    </w:p>
    <w:p>
      <w:pPr>
        <w:spacing w:line="299" w:lineRule="auto"/>
        <w:rPr>
          <w:rFonts w:ascii="Arial"/>
          <w:sz w:val="21"/>
        </w:rPr>
      </w:pPr>
      <w:r/>
    </w:p>
    <w:p>
      <w:pPr>
        <w:pStyle w:val="BodyText"/>
        <w:ind w:left="400"/>
        <w:spacing w:before="62" w:line="219" w:lineRule="auto"/>
        <w:rPr>
          <w:sz w:val="19"/>
          <w:szCs w:val="19"/>
        </w:rPr>
      </w:pPr>
      <w:r>
        <w:rPr>
          <w:sz w:val="19"/>
          <w:szCs w:val="19"/>
          <w:spacing w:val="3"/>
        </w:rPr>
        <w:t>下列术语和定义适用于本文件。</w:t>
      </w:r>
    </w:p>
    <w:p>
      <w:pPr>
        <w:spacing w:before="95"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1"/>
        </w:rPr>
        <w:t>3.1</w:t>
      </w:r>
    </w:p>
    <w:p>
      <w:pPr>
        <w:pStyle w:val="BodyText"/>
        <w:ind w:left="402"/>
        <w:spacing w:before="67" w:line="219" w:lineRule="auto"/>
        <w:rPr>
          <w:rFonts w:ascii="Arial" w:hAnsi="Arial" w:eastAsia="Arial" w:cs="Arial"/>
          <w:sz w:val="19"/>
          <w:szCs w:val="19"/>
        </w:rPr>
      </w:pPr>
      <w:r>
        <w:rPr>
          <w:sz w:val="19"/>
          <w:szCs w:val="19"/>
          <w:b/>
          <w:bCs/>
          <w:spacing w:val="-10"/>
        </w:rPr>
        <w:t>危险化学品仓库</w:t>
      </w:r>
      <w:r>
        <w:rPr>
          <w:sz w:val="19"/>
          <w:szCs w:val="19"/>
          <w:spacing w:val="-10"/>
        </w:rPr>
        <w:t xml:space="preserve">   </w:t>
      </w:r>
      <w:r>
        <w:rPr>
          <w:rFonts w:ascii="Arial" w:hAnsi="Arial" w:eastAsia="Arial" w:cs="Arial"/>
          <w:sz w:val="19"/>
          <w:szCs w:val="19"/>
          <w:b/>
          <w:bCs/>
          <w:spacing w:val="-10"/>
        </w:rPr>
        <w:t>hazardous chemicals</w:t>
      </w:r>
      <w:r>
        <w:rPr>
          <w:rFonts w:ascii="Arial" w:hAnsi="Arial" w:eastAsia="Arial" w:cs="Arial"/>
          <w:sz w:val="19"/>
          <w:szCs w:val="19"/>
          <w:b/>
          <w:bCs/>
          <w:spacing w:val="-11"/>
        </w:rPr>
        <w:t xml:space="preserve"> warehouse</w:t>
      </w:r>
    </w:p>
    <w:p>
      <w:pPr>
        <w:pStyle w:val="BodyText"/>
        <w:ind w:left="400"/>
        <w:spacing w:before="86" w:line="219" w:lineRule="auto"/>
        <w:rPr>
          <w:sz w:val="19"/>
          <w:szCs w:val="19"/>
        </w:rPr>
      </w:pPr>
      <w:r>
        <w:rPr>
          <w:sz w:val="19"/>
          <w:szCs w:val="19"/>
          <w:spacing w:val="5"/>
        </w:rPr>
        <w:t>储存危险化学品的专用库房及其附属设施。</w:t>
      </w:r>
    </w:p>
    <w:p>
      <w:pPr>
        <w:pStyle w:val="BodyText"/>
        <w:ind w:right="6238" w:firstLine="400"/>
        <w:spacing w:before="67" w:line="277" w:lineRule="auto"/>
        <w:rPr>
          <w:rFonts w:ascii="Times New Roman" w:hAnsi="Times New Roman" w:eastAsia="Times New Roman" w:cs="Times New Roman"/>
          <w:sz w:val="22"/>
          <w:szCs w:val="22"/>
        </w:rPr>
      </w:pPr>
      <w:r>
        <w:rPr>
          <w:sz w:val="19"/>
          <w:szCs w:val="19"/>
          <w:spacing w:val="-4"/>
        </w:rPr>
        <w:t>[来源：</w:t>
      </w:r>
      <w:r>
        <w:rPr>
          <w:rFonts w:ascii="Times New Roman" w:hAnsi="Times New Roman" w:eastAsia="Times New Roman" w:cs="Times New Roman"/>
          <w:sz w:val="19"/>
          <w:szCs w:val="19"/>
          <w:spacing w:val="-4"/>
        </w:rPr>
        <w:t>GB     18265—2019,3.</w:t>
      </w:r>
      <w:r>
        <w:rPr>
          <w:rFonts w:ascii="Times New Roman" w:hAnsi="Times New Roman" w:eastAsia="Times New Roman" w:cs="Times New Roman"/>
          <w:sz w:val="19"/>
          <w:szCs w:val="19"/>
          <w:spacing w:val="-5"/>
        </w:rPr>
        <w:t>1]</w:t>
      </w:r>
      <w:r>
        <w:rPr>
          <w:rFonts w:ascii="Times New Roman" w:hAnsi="Times New Roman" w:eastAsia="Times New Roman" w:cs="Times New Roman"/>
          <w:sz w:val="19"/>
          <w:szCs w:val="19"/>
        </w:rPr>
        <w:t xml:space="preserve"> </w:t>
      </w:r>
      <w:r>
        <w:rPr>
          <w:rFonts w:ascii="Times New Roman" w:hAnsi="Times New Roman" w:eastAsia="Times New Roman" w:cs="Times New Roman"/>
          <w:sz w:val="22"/>
          <w:szCs w:val="22"/>
          <w:spacing w:val="-2"/>
        </w:rPr>
        <w:t>3.2</w:t>
      </w:r>
    </w:p>
    <w:p>
      <w:pPr>
        <w:pStyle w:val="BodyText"/>
        <w:ind w:left="402"/>
        <w:spacing w:line="212" w:lineRule="auto"/>
        <w:rPr>
          <w:rFonts w:ascii="Times New Roman" w:hAnsi="Times New Roman" w:eastAsia="Times New Roman" w:cs="Times New Roman"/>
          <w:sz w:val="19"/>
          <w:szCs w:val="19"/>
        </w:rPr>
      </w:pPr>
      <w:r>
        <w:rPr>
          <w:sz w:val="19"/>
          <w:szCs w:val="19"/>
          <w:b/>
          <w:bCs/>
        </w:rPr>
        <w:t>禁忌物品</w:t>
      </w:r>
      <w:r>
        <w:rPr>
          <w:sz w:val="19"/>
          <w:szCs w:val="19"/>
          <w:spacing w:val="36"/>
        </w:rPr>
        <w:t xml:space="preserve">  </w:t>
      </w:r>
      <w:r>
        <w:rPr>
          <w:rFonts w:ascii="Times New Roman" w:hAnsi="Times New Roman" w:eastAsia="Times New Roman" w:cs="Times New Roman"/>
          <w:sz w:val="19"/>
          <w:szCs w:val="19"/>
          <w:b/>
          <w:bCs/>
        </w:rPr>
        <w:t>incompatible materials</w:t>
      </w:r>
    </w:p>
    <w:p>
      <w:pPr>
        <w:pStyle w:val="BodyText"/>
        <w:ind w:left="400"/>
        <w:spacing w:before="104" w:line="219" w:lineRule="auto"/>
        <w:rPr>
          <w:sz w:val="19"/>
          <w:szCs w:val="19"/>
        </w:rPr>
      </w:pPr>
      <w:r>
        <w:rPr>
          <w:sz w:val="19"/>
          <w:szCs w:val="19"/>
          <w:spacing w:val="5"/>
        </w:rPr>
        <w:t>容易相互发生化学反应或灭火方法不同的物</w:t>
      </w:r>
      <w:r>
        <w:rPr>
          <w:sz w:val="19"/>
          <w:szCs w:val="19"/>
          <w:spacing w:val="4"/>
        </w:rPr>
        <w:t>品。</w:t>
      </w:r>
    </w:p>
    <w:p>
      <w:pPr>
        <w:spacing w:before="103"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1"/>
        </w:rPr>
        <w:t>3.3</w:t>
      </w:r>
    </w:p>
    <w:p>
      <w:pPr>
        <w:ind w:left="402"/>
        <w:spacing w:before="96" w:line="211" w:lineRule="auto"/>
        <w:rPr>
          <w:rFonts w:ascii="Times New Roman" w:hAnsi="Times New Roman" w:eastAsia="Times New Roman" w:cs="Times New Roman"/>
          <w:sz w:val="19"/>
          <w:szCs w:val="19"/>
        </w:rPr>
      </w:pPr>
      <w:r>
        <w:rPr>
          <w:rFonts w:ascii="SimHei" w:hAnsi="SimHei" w:eastAsia="SimHei" w:cs="SimHei"/>
          <w:sz w:val="19"/>
          <w:szCs w:val="19"/>
          <w:b/>
          <w:bCs/>
          <w:spacing w:val="-2"/>
          <w:position w:val="-1"/>
        </w:rPr>
        <w:t>隔离储存</w:t>
      </w:r>
      <w:r>
        <w:rPr>
          <w:rFonts w:ascii="SimHei" w:hAnsi="SimHei" w:eastAsia="SimHei" w:cs="SimHei"/>
          <w:sz w:val="19"/>
          <w:szCs w:val="19"/>
          <w:spacing w:val="47"/>
          <w:position w:val="-1"/>
        </w:rPr>
        <w:t xml:space="preserve">  </w:t>
      </w:r>
      <w:r>
        <w:rPr>
          <w:rFonts w:ascii="Times New Roman" w:hAnsi="Times New Roman" w:eastAsia="Times New Roman" w:cs="Times New Roman"/>
          <w:sz w:val="19"/>
          <w:szCs w:val="19"/>
          <w:b/>
          <w:bCs/>
          <w:spacing w:val="-2"/>
        </w:rPr>
        <w:t>segregated storage</w:t>
      </w:r>
    </w:p>
    <w:p>
      <w:pPr>
        <w:pStyle w:val="BodyText"/>
        <w:ind w:right="455" w:firstLine="400"/>
        <w:spacing w:before="47" w:line="320" w:lineRule="auto"/>
        <w:rPr>
          <w:sz w:val="19"/>
          <w:szCs w:val="19"/>
        </w:rPr>
      </w:pPr>
      <w:r>
        <w:rPr>
          <w:sz w:val="19"/>
          <w:szCs w:val="19"/>
          <w:spacing w:val="2"/>
        </w:rPr>
        <w:t>在同一房间或同一区域内，不同的物品之间分开一定的</w:t>
      </w:r>
      <w:r>
        <w:rPr>
          <w:sz w:val="19"/>
          <w:szCs w:val="19"/>
          <w:spacing w:val="1"/>
        </w:rPr>
        <w:t>距离，非禁忌物品间用通道保持空间的储存</w:t>
      </w:r>
      <w:r>
        <w:rPr>
          <w:sz w:val="19"/>
          <w:szCs w:val="19"/>
        </w:rPr>
        <w:t xml:space="preserve"> </w:t>
      </w:r>
      <w:r>
        <w:rPr>
          <w:sz w:val="19"/>
          <w:szCs w:val="19"/>
          <w:spacing w:val="-2"/>
        </w:rPr>
        <w:t>方式。</w:t>
      </w:r>
    </w:p>
    <w:p>
      <w:pPr>
        <w:spacing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1"/>
        </w:rPr>
        <w:t>3.4</w:t>
      </w:r>
    </w:p>
    <w:p>
      <w:pPr>
        <w:pStyle w:val="BodyText"/>
        <w:ind w:left="402"/>
        <w:spacing w:before="78" w:line="212" w:lineRule="auto"/>
        <w:rPr>
          <w:rFonts w:ascii="Times New Roman" w:hAnsi="Times New Roman" w:eastAsia="Times New Roman" w:cs="Times New Roman"/>
          <w:sz w:val="19"/>
          <w:szCs w:val="19"/>
        </w:rPr>
      </w:pPr>
      <w:r>
        <w:rPr>
          <w:sz w:val="19"/>
          <w:szCs w:val="19"/>
          <w:b/>
          <w:bCs/>
          <w:spacing w:val="-1"/>
        </w:rPr>
        <w:t>隔开储存</w:t>
      </w:r>
      <w:r>
        <w:rPr>
          <w:sz w:val="19"/>
          <w:szCs w:val="19"/>
          <w:spacing w:val="47"/>
        </w:rPr>
        <w:t xml:space="preserve">  </w:t>
      </w:r>
      <w:r>
        <w:rPr>
          <w:rFonts w:ascii="Times New Roman" w:hAnsi="Times New Roman" w:eastAsia="Times New Roman" w:cs="Times New Roman"/>
          <w:sz w:val="19"/>
          <w:szCs w:val="19"/>
          <w:b/>
          <w:bCs/>
          <w:spacing w:val="-1"/>
        </w:rPr>
        <w:t>cut-of</w:t>
      </w:r>
      <w:r>
        <w:rPr>
          <w:rFonts w:ascii="Times New Roman" w:hAnsi="Times New Roman" w:eastAsia="Times New Roman" w:cs="Times New Roman"/>
          <w:sz w:val="19"/>
          <w:szCs w:val="19"/>
          <w:b/>
          <w:bCs/>
          <w:spacing w:val="18"/>
        </w:rPr>
        <w:t xml:space="preserve">  </w:t>
      </w:r>
      <w:r>
        <w:rPr>
          <w:rFonts w:ascii="Times New Roman" w:hAnsi="Times New Roman" w:eastAsia="Times New Roman" w:cs="Times New Roman"/>
          <w:sz w:val="19"/>
          <w:szCs w:val="19"/>
          <w:b/>
          <w:bCs/>
          <w:spacing w:val="-1"/>
        </w:rPr>
        <w:t>storage</w:t>
      </w:r>
    </w:p>
    <w:p>
      <w:pPr>
        <w:pStyle w:val="BodyText"/>
        <w:ind w:left="400"/>
        <w:spacing w:before="93" w:line="219" w:lineRule="auto"/>
        <w:rPr>
          <w:sz w:val="19"/>
          <w:szCs w:val="19"/>
        </w:rPr>
      </w:pPr>
      <w:r>
        <w:rPr>
          <w:sz w:val="19"/>
          <w:szCs w:val="19"/>
        </w:rPr>
        <w:t>在同一建筑或同一区域内，用隔板或墙，将不同禁忌物品分离开</w:t>
      </w:r>
      <w:r>
        <w:rPr>
          <w:sz w:val="19"/>
          <w:szCs w:val="19"/>
          <w:spacing w:val="-1"/>
        </w:rPr>
        <w:t>的储存方式。</w:t>
      </w:r>
    </w:p>
    <w:p>
      <w:pPr>
        <w:spacing w:line="219" w:lineRule="auto"/>
        <w:sectPr>
          <w:headerReference w:type="default" r:id="rId5"/>
          <w:footerReference w:type="default" r:id="rId6"/>
          <w:pgSz w:w="12240" w:h="15840"/>
          <w:pgMar w:top="1559" w:right="1836" w:bottom="1275" w:left="1310" w:header="1266" w:footer="1176" w:gutter="0"/>
        </w:sectPr>
        <w:rPr>
          <w:sz w:val="19"/>
          <w:szCs w:val="19"/>
        </w:rPr>
      </w:pPr>
    </w:p>
    <w:p>
      <w:pPr>
        <w:spacing w:line="295" w:lineRule="auto"/>
        <w:rPr>
          <w:rFonts w:ascii="Arial"/>
          <w:sz w:val="21"/>
        </w:rPr>
      </w:pPr>
      <w:r/>
    </w:p>
    <w:p>
      <w:pPr>
        <w:spacing w:line="295" w:lineRule="auto"/>
        <w:rPr>
          <w:rFonts w:ascii="Arial"/>
          <w:sz w:val="21"/>
        </w:rPr>
      </w:pPr>
      <w:r/>
    </w:p>
    <w:p>
      <w:pPr>
        <w:spacing w:line="296" w:lineRule="auto"/>
        <w:rPr>
          <w:rFonts w:ascii="Arial"/>
          <w:sz w:val="21"/>
        </w:rPr>
      </w:pPr>
      <w:r/>
    </w:p>
    <w:p>
      <w:pPr>
        <w:spacing w:before="55"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GB</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3"/>
        </w:rPr>
        <w:t>15603—2022</w:t>
      </w:r>
    </w:p>
    <w:p>
      <w:pPr>
        <w:spacing w:line="292" w:lineRule="auto"/>
        <w:rPr>
          <w:rFonts w:ascii="Arial"/>
          <w:sz w:val="21"/>
        </w:rPr>
      </w:pPr>
      <w:r/>
    </w:p>
    <w:p>
      <w:pPr>
        <w:spacing w:before="55"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3.5</w:t>
      </w:r>
    </w:p>
    <w:p>
      <w:pPr>
        <w:pStyle w:val="BodyText"/>
        <w:ind w:left="402"/>
        <w:spacing w:before="77" w:line="212" w:lineRule="auto"/>
        <w:rPr>
          <w:rFonts w:ascii="Times New Roman" w:hAnsi="Times New Roman" w:eastAsia="Times New Roman" w:cs="Times New Roman"/>
          <w:sz w:val="19"/>
          <w:szCs w:val="19"/>
        </w:rPr>
      </w:pPr>
      <w:bookmarkStart w:name="bookmark15" w:id="8"/>
      <w:bookmarkEnd w:id="8"/>
      <w:r>
        <w:rPr>
          <w:sz w:val="19"/>
          <w:szCs w:val="19"/>
          <w:b/>
          <w:bCs/>
          <w:spacing w:val="-2"/>
        </w:rPr>
        <w:t>分离储存</w:t>
      </w:r>
      <w:r>
        <w:rPr>
          <w:sz w:val="19"/>
          <w:szCs w:val="19"/>
          <w:spacing w:val="50"/>
        </w:rPr>
        <w:t xml:space="preserve">  </w:t>
      </w:r>
      <w:r>
        <w:rPr>
          <w:rFonts w:ascii="Times New Roman" w:hAnsi="Times New Roman" w:eastAsia="Times New Roman" w:cs="Times New Roman"/>
          <w:sz w:val="19"/>
          <w:szCs w:val="19"/>
          <w:b/>
          <w:bCs/>
          <w:spacing w:val="-2"/>
        </w:rPr>
        <w:t>detached storage</w:t>
      </w:r>
    </w:p>
    <w:p>
      <w:pPr>
        <w:pStyle w:val="BodyText"/>
        <w:ind w:left="400"/>
        <w:spacing w:before="103" w:line="219" w:lineRule="auto"/>
        <w:rPr>
          <w:sz w:val="19"/>
          <w:szCs w:val="19"/>
        </w:rPr>
      </w:pPr>
      <w:r>
        <w:rPr>
          <w:sz w:val="19"/>
          <w:szCs w:val="19"/>
          <w:spacing w:val="5"/>
        </w:rPr>
        <w:t>在不同的建筑物或同一建筑不同房间的储存方式。</w:t>
      </w:r>
    </w:p>
    <w:p>
      <w:pPr>
        <w:spacing w:line="278" w:lineRule="auto"/>
        <w:rPr>
          <w:rFonts w:ascii="Arial"/>
          <w:sz w:val="21"/>
        </w:rPr>
      </w:pPr>
      <w:r/>
    </w:p>
    <w:p>
      <w:pPr>
        <w:pStyle w:val="BodyText"/>
        <w:ind w:left="2"/>
        <w:spacing w:before="62" w:line="222" w:lineRule="auto"/>
        <w:outlineLvl w:val="0"/>
        <w:rPr>
          <w:rFonts w:ascii="SimHei" w:hAnsi="SimHei" w:eastAsia="SimHei" w:cs="SimHei"/>
          <w:sz w:val="19"/>
          <w:szCs w:val="19"/>
        </w:rPr>
      </w:pPr>
      <w:bookmarkStart w:name="bookmark1" w:id="9"/>
      <w:bookmarkEnd w:id="9"/>
      <w:r>
        <w:rPr>
          <w:sz w:val="19"/>
          <w:szCs w:val="19"/>
          <w:b/>
          <w:bCs/>
          <w:spacing w:val="-1"/>
        </w:rPr>
        <w:t>4</w:t>
      </w:r>
      <w:r>
        <w:rPr>
          <w:sz w:val="19"/>
          <w:szCs w:val="19"/>
          <w:spacing w:val="22"/>
        </w:rPr>
        <w:t xml:space="preserve">  </w:t>
      </w:r>
      <w:r>
        <w:rPr>
          <w:rFonts w:ascii="SimHei" w:hAnsi="SimHei" w:eastAsia="SimHei" w:cs="SimHei"/>
          <w:sz w:val="19"/>
          <w:szCs w:val="19"/>
          <w:b/>
          <w:bCs/>
          <w:spacing w:val="-1"/>
        </w:rPr>
        <w:t>基本要求</w:t>
      </w:r>
    </w:p>
    <w:p>
      <w:pPr>
        <w:spacing w:line="279" w:lineRule="auto"/>
        <w:rPr>
          <w:rFonts w:ascii="Arial"/>
          <w:sz w:val="21"/>
        </w:rPr>
      </w:pPr>
      <w:r/>
    </w:p>
    <w:p>
      <w:pPr>
        <w:pStyle w:val="BodyText"/>
        <w:ind w:right="607"/>
        <w:spacing w:before="62" w:line="262" w:lineRule="auto"/>
        <w:rPr>
          <w:sz w:val="19"/>
          <w:szCs w:val="19"/>
        </w:rPr>
      </w:pPr>
      <w:r>
        <w:rPr>
          <w:rFonts w:ascii="Times New Roman" w:hAnsi="Times New Roman" w:eastAsia="Times New Roman" w:cs="Times New Roman"/>
          <w:sz w:val="19"/>
          <w:szCs w:val="19"/>
          <w:spacing w:val="1"/>
        </w:rPr>
        <w:t>4.1    </w:t>
      </w:r>
      <w:r>
        <w:rPr>
          <w:sz w:val="19"/>
          <w:szCs w:val="19"/>
          <w:spacing w:val="1"/>
        </w:rPr>
        <w:t>危险化学品储存、经营企业的仓库规划选</w:t>
      </w:r>
      <w:r>
        <w:rPr>
          <w:sz w:val="19"/>
          <w:szCs w:val="19"/>
        </w:rPr>
        <w:t>址、建设、安全设施，应符合</w:t>
      </w:r>
      <w:r>
        <w:rPr>
          <w:sz w:val="19"/>
          <w:szCs w:val="19"/>
          <w:spacing w:val="-43"/>
        </w:rPr>
        <w:t xml:space="preserve"> </w:t>
      </w:r>
      <w:r>
        <w:rPr>
          <w:rFonts w:ascii="Times New Roman" w:hAnsi="Times New Roman" w:eastAsia="Times New Roman" w:cs="Times New Roman"/>
          <w:sz w:val="19"/>
          <w:szCs w:val="19"/>
        </w:rPr>
        <w:t>GB   50016</w:t>
      </w:r>
      <w:r>
        <w:rPr>
          <w:rFonts w:ascii="Times New Roman" w:hAnsi="Times New Roman" w:eastAsia="Times New Roman" w:cs="Times New Roman"/>
          <w:sz w:val="19"/>
          <w:szCs w:val="19"/>
          <w:spacing w:val="-27"/>
        </w:rPr>
        <w:t xml:space="preserve"> </w:t>
      </w:r>
      <w:r>
        <w:rPr>
          <w:sz w:val="19"/>
          <w:szCs w:val="19"/>
        </w:rPr>
        <w:t>、</w:t>
      </w:r>
      <w:r>
        <w:rPr>
          <w:rFonts w:ascii="Times New Roman" w:hAnsi="Times New Roman" w:eastAsia="Times New Roman" w:cs="Times New Roman"/>
          <w:sz w:val="19"/>
          <w:szCs w:val="19"/>
        </w:rPr>
        <w:t>GB   18265</w:t>
      </w:r>
      <w:r>
        <w:rPr>
          <w:rFonts w:ascii="Times New Roman" w:hAnsi="Times New Roman" w:eastAsia="Times New Roman" w:cs="Times New Roman"/>
          <w:sz w:val="19"/>
          <w:szCs w:val="19"/>
          <w:spacing w:val="20"/>
          <w:w w:val="101"/>
        </w:rPr>
        <w:t xml:space="preserve"> </w:t>
      </w:r>
      <w:r>
        <w:rPr>
          <w:sz w:val="19"/>
          <w:szCs w:val="19"/>
        </w:rPr>
        <w:t>的 </w:t>
      </w:r>
      <w:r>
        <w:rPr>
          <w:sz w:val="19"/>
          <w:szCs w:val="19"/>
          <w:spacing w:val="1"/>
        </w:rPr>
        <w:t>要求。</w:t>
      </w:r>
    </w:p>
    <w:p>
      <w:pPr>
        <w:pStyle w:val="BodyText"/>
        <w:ind w:right="596"/>
        <w:spacing w:before="63" w:line="255" w:lineRule="auto"/>
        <w:rPr>
          <w:sz w:val="19"/>
          <w:szCs w:val="19"/>
        </w:rPr>
      </w:pPr>
      <w:r>
        <w:rPr>
          <w:sz w:val="19"/>
          <w:szCs w:val="19"/>
          <w:spacing w:val="9"/>
        </w:rPr>
        <w:t>4.2</w:t>
      </w:r>
      <w:r>
        <w:rPr>
          <w:sz w:val="19"/>
          <w:szCs w:val="19"/>
          <w:spacing w:val="86"/>
        </w:rPr>
        <w:t xml:space="preserve"> </w:t>
      </w:r>
      <w:r>
        <w:rPr>
          <w:sz w:val="19"/>
          <w:szCs w:val="19"/>
          <w:spacing w:val="9"/>
        </w:rPr>
        <w:t>应建立危险化学品储存信息管理系统，按照储存量大小进</w:t>
      </w:r>
      <w:r>
        <w:rPr>
          <w:sz w:val="19"/>
          <w:szCs w:val="19"/>
          <w:spacing w:val="8"/>
        </w:rPr>
        <w:t>行分层次要求，实时记录作业基础数</w:t>
      </w:r>
      <w:r>
        <w:rPr>
          <w:sz w:val="19"/>
          <w:szCs w:val="19"/>
        </w:rPr>
        <w:t xml:space="preserve"> </w:t>
      </w:r>
      <w:r>
        <w:rPr>
          <w:sz w:val="19"/>
          <w:szCs w:val="19"/>
          <w:spacing w:val="-8"/>
        </w:rPr>
        <w:t>据，包括但不限于：</w:t>
      </w:r>
    </w:p>
    <w:p>
      <w:pPr>
        <w:pStyle w:val="BodyText"/>
        <w:ind w:left="400"/>
        <w:spacing w:before="23" w:line="212" w:lineRule="auto"/>
        <w:rPr>
          <w:sz w:val="19"/>
          <w:szCs w:val="19"/>
        </w:rPr>
      </w:pPr>
      <w:r>
        <w:rPr>
          <w:rFonts w:ascii="Times New Roman" w:hAnsi="Times New Roman" w:eastAsia="Times New Roman" w:cs="Times New Roman"/>
          <w:sz w:val="19"/>
          <w:szCs w:val="19"/>
          <w:spacing w:val="-8"/>
        </w:rPr>
        <w:t>a)     </w:t>
      </w:r>
      <w:r>
        <w:rPr>
          <w:sz w:val="19"/>
          <w:szCs w:val="19"/>
          <w:spacing w:val="-8"/>
        </w:rPr>
        <w:t>危险化学品出入库记录，包括但不</w:t>
      </w:r>
      <w:r>
        <w:rPr>
          <w:sz w:val="19"/>
          <w:szCs w:val="19"/>
          <w:spacing w:val="-9"/>
        </w:rPr>
        <w:t>限于：时间、品种、品名、数量；</w:t>
      </w:r>
    </w:p>
    <w:p>
      <w:pPr>
        <w:pStyle w:val="BodyText"/>
        <w:ind w:left="779" w:right="595" w:hanging="379"/>
        <w:spacing w:before="71" w:line="271" w:lineRule="auto"/>
        <w:rPr>
          <w:sz w:val="19"/>
          <w:szCs w:val="19"/>
        </w:rPr>
      </w:pPr>
      <w:r>
        <w:rPr>
          <w:rFonts w:ascii="Times New Roman" w:hAnsi="Times New Roman" w:eastAsia="Times New Roman" w:cs="Times New Roman"/>
          <w:sz w:val="19"/>
          <w:szCs w:val="19"/>
          <w:spacing w:val="2"/>
        </w:rPr>
        <w:t>b)    </w:t>
      </w:r>
      <w:r>
        <w:rPr>
          <w:sz w:val="19"/>
          <w:szCs w:val="19"/>
          <w:spacing w:val="2"/>
        </w:rPr>
        <w:t>识别化学品安全技术说明书中要求的灭火介质、应急、消防要求以及危险特性，理化性质，搬</w:t>
      </w:r>
      <w:r>
        <w:rPr>
          <w:sz w:val="19"/>
          <w:szCs w:val="19"/>
          <w:spacing w:val="5"/>
        </w:rPr>
        <w:t xml:space="preserve"> </w:t>
      </w:r>
      <w:r>
        <w:rPr>
          <w:sz w:val="19"/>
          <w:szCs w:val="19"/>
          <w:spacing w:val="-2"/>
        </w:rPr>
        <w:t>运、储存注意事项和禁忌等，以及可能涉及安全相容矩阵表；</w:t>
      </w:r>
    </w:p>
    <w:p>
      <w:pPr>
        <w:pStyle w:val="BodyText"/>
        <w:ind w:left="400"/>
        <w:spacing w:before="33" w:line="212" w:lineRule="auto"/>
        <w:rPr>
          <w:sz w:val="19"/>
          <w:szCs w:val="19"/>
        </w:rPr>
      </w:pPr>
      <w:r>
        <w:rPr>
          <w:rFonts w:ascii="Times New Roman" w:hAnsi="Times New Roman" w:eastAsia="Times New Roman" w:cs="Times New Roman"/>
          <w:sz w:val="19"/>
          <w:szCs w:val="19"/>
          <w:spacing w:val="-4"/>
        </w:rPr>
        <w:t>c)     </w:t>
      </w:r>
      <w:r>
        <w:rPr>
          <w:sz w:val="19"/>
          <w:szCs w:val="19"/>
          <w:spacing w:val="-4"/>
        </w:rPr>
        <w:t>库存危险化学品品种、数量、库内分布、包装形式</w:t>
      </w:r>
      <w:r>
        <w:rPr>
          <w:sz w:val="19"/>
          <w:szCs w:val="19"/>
          <w:spacing w:val="-5"/>
        </w:rPr>
        <w:t>等信息；</w:t>
      </w:r>
    </w:p>
    <w:p>
      <w:pPr>
        <w:pStyle w:val="BodyText"/>
        <w:ind w:left="400"/>
        <w:spacing w:before="91" w:line="212" w:lineRule="auto"/>
        <w:rPr>
          <w:sz w:val="19"/>
          <w:szCs w:val="19"/>
        </w:rPr>
      </w:pPr>
      <w:r>
        <w:rPr>
          <w:rFonts w:ascii="Times New Roman" w:hAnsi="Times New Roman" w:eastAsia="Times New Roman" w:cs="Times New Roman"/>
          <w:sz w:val="19"/>
          <w:szCs w:val="19"/>
          <w:spacing w:val="3"/>
        </w:rPr>
        <w:t>d)</w:t>
      </w:r>
      <w:r>
        <w:rPr>
          <w:rFonts w:ascii="Times New Roman" w:hAnsi="Times New Roman" w:eastAsia="Times New Roman" w:cs="Times New Roman"/>
          <w:sz w:val="19"/>
          <w:szCs w:val="19"/>
          <w:spacing w:val="11"/>
          <w:w w:val="101"/>
        </w:rPr>
        <w:t xml:space="preserve">    </w:t>
      </w:r>
      <w:r>
        <w:rPr>
          <w:sz w:val="19"/>
          <w:szCs w:val="19"/>
          <w:spacing w:val="3"/>
        </w:rPr>
        <w:t>库存危险化学品禁忌配存情况；</w:t>
      </w:r>
    </w:p>
    <w:p>
      <w:pPr>
        <w:pStyle w:val="BodyText"/>
        <w:ind w:left="400"/>
        <w:spacing w:before="72" w:line="212" w:lineRule="auto"/>
        <w:rPr>
          <w:sz w:val="19"/>
          <w:szCs w:val="19"/>
        </w:rPr>
      </w:pPr>
      <w:r>
        <w:rPr>
          <w:rFonts w:ascii="Times New Roman" w:hAnsi="Times New Roman" w:eastAsia="Times New Roman" w:cs="Times New Roman"/>
          <w:sz w:val="19"/>
          <w:szCs w:val="19"/>
          <w:spacing w:val="3"/>
        </w:rPr>
        <w:t>e)     </w:t>
      </w:r>
      <w:r>
        <w:rPr>
          <w:sz w:val="19"/>
          <w:szCs w:val="19"/>
          <w:spacing w:val="3"/>
        </w:rPr>
        <w:t>库存危险化学品安全和应急措施。</w:t>
      </w:r>
    </w:p>
    <w:p>
      <w:pPr>
        <w:pStyle w:val="BodyText"/>
        <w:spacing w:before="94" w:line="219" w:lineRule="auto"/>
        <w:rPr>
          <w:sz w:val="19"/>
          <w:szCs w:val="19"/>
        </w:rPr>
      </w:pPr>
      <w:r>
        <w:rPr>
          <w:sz w:val="19"/>
          <w:szCs w:val="19"/>
          <w:spacing w:val="6"/>
        </w:rPr>
        <w:t>4.3</w:t>
      </w:r>
      <w:r>
        <w:rPr>
          <w:sz w:val="19"/>
          <w:szCs w:val="19"/>
          <w:spacing w:val="86"/>
        </w:rPr>
        <w:t xml:space="preserve"> </w:t>
      </w:r>
      <w:r>
        <w:rPr>
          <w:sz w:val="19"/>
          <w:szCs w:val="19"/>
          <w:spacing w:val="6"/>
        </w:rPr>
        <w:t>危险化学品储存信息数据应进行异地实时备</w:t>
      </w:r>
      <w:r>
        <w:rPr>
          <w:sz w:val="19"/>
          <w:szCs w:val="19"/>
          <w:spacing w:val="5"/>
        </w:rPr>
        <w:t>份，数据保存期限不少于1年。</w:t>
      </w:r>
    </w:p>
    <w:p>
      <w:pPr>
        <w:pStyle w:val="BodyText"/>
        <w:spacing w:before="54" w:line="219" w:lineRule="auto"/>
        <w:rPr>
          <w:sz w:val="19"/>
          <w:szCs w:val="19"/>
        </w:rPr>
      </w:pPr>
      <w:r>
        <w:rPr>
          <w:sz w:val="19"/>
          <w:szCs w:val="19"/>
          <w:spacing w:val="5"/>
        </w:rPr>
        <w:t>4.4</w:t>
      </w:r>
      <w:r>
        <w:rPr>
          <w:sz w:val="19"/>
          <w:szCs w:val="19"/>
          <w:spacing w:val="2"/>
        </w:rPr>
        <w:t xml:space="preserve">  </w:t>
      </w:r>
      <w:r>
        <w:rPr>
          <w:sz w:val="19"/>
          <w:szCs w:val="19"/>
          <w:spacing w:val="5"/>
        </w:rPr>
        <w:t>危险化学品信息系统应具有接入所在地相关监管部门业务信息</w:t>
      </w:r>
      <w:r>
        <w:rPr>
          <w:sz w:val="19"/>
          <w:szCs w:val="19"/>
          <w:spacing w:val="4"/>
        </w:rPr>
        <w:t>系统的接口。</w:t>
      </w:r>
    </w:p>
    <w:p>
      <w:pPr>
        <w:spacing w:line="286" w:lineRule="auto"/>
        <w:rPr>
          <w:rFonts w:ascii="Arial"/>
          <w:sz w:val="21"/>
        </w:rPr>
      </w:pPr>
      <w:r/>
    </w:p>
    <w:p>
      <w:pPr>
        <w:pStyle w:val="BodyText"/>
        <w:ind w:left="2"/>
        <w:spacing w:before="63" w:line="222" w:lineRule="auto"/>
        <w:outlineLvl w:val="0"/>
        <w:rPr>
          <w:rFonts w:ascii="SimHei" w:hAnsi="SimHei" w:eastAsia="SimHei" w:cs="SimHei"/>
          <w:sz w:val="19"/>
          <w:szCs w:val="19"/>
        </w:rPr>
      </w:pPr>
      <w:bookmarkStart w:name="bookmark1" w:id="10"/>
      <w:bookmarkEnd w:id="10"/>
      <w:r>
        <w:rPr>
          <w:sz w:val="19"/>
          <w:szCs w:val="19"/>
          <w:b/>
          <w:bCs/>
        </w:rPr>
        <w:t>5</w:t>
      </w:r>
      <w:r>
        <w:rPr>
          <w:sz w:val="19"/>
          <w:szCs w:val="19"/>
          <w:spacing w:val="9"/>
        </w:rPr>
        <w:t xml:space="preserve">  </w:t>
      </w:r>
      <w:r>
        <w:rPr>
          <w:rFonts w:ascii="SimHei" w:hAnsi="SimHei" w:eastAsia="SimHei" w:cs="SimHei"/>
          <w:sz w:val="19"/>
          <w:szCs w:val="19"/>
          <w:b/>
          <w:bCs/>
        </w:rPr>
        <w:t>储存要求</w:t>
      </w:r>
    </w:p>
    <w:p>
      <w:pPr>
        <w:spacing w:line="310" w:lineRule="auto"/>
        <w:rPr>
          <w:rFonts w:ascii="Arial"/>
          <w:sz w:val="21"/>
        </w:rPr>
      </w:pPr>
      <w:r/>
    </w:p>
    <w:p>
      <w:pPr>
        <w:pStyle w:val="BodyText"/>
        <w:spacing w:before="62" w:line="219" w:lineRule="auto"/>
        <w:rPr>
          <w:sz w:val="19"/>
          <w:szCs w:val="19"/>
        </w:rPr>
      </w:pPr>
      <w:r>
        <w:rPr>
          <w:sz w:val="19"/>
          <w:szCs w:val="19"/>
        </w:rPr>
        <w:t>5.1</w:t>
      </w:r>
      <w:r>
        <w:rPr>
          <w:sz w:val="19"/>
          <w:szCs w:val="19"/>
          <w:spacing w:val="103"/>
        </w:rPr>
        <w:t xml:space="preserve"> </w:t>
      </w:r>
      <w:r>
        <w:rPr>
          <w:sz w:val="19"/>
          <w:szCs w:val="19"/>
        </w:rPr>
        <w:t>危险化学品仓库应采用隔离储存、隔开储存、分离储存的方式对危险化学品进行储存。</w:t>
      </w:r>
    </w:p>
    <w:p>
      <w:pPr>
        <w:pStyle w:val="BodyText"/>
        <w:ind w:right="574"/>
        <w:spacing w:before="65" w:line="251" w:lineRule="auto"/>
        <w:rPr>
          <w:sz w:val="19"/>
          <w:szCs w:val="19"/>
        </w:rPr>
      </w:pPr>
      <w:r>
        <w:rPr>
          <w:sz w:val="19"/>
          <w:szCs w:val="19"/>
          <w:spacing w:val="9"/>
        </w:rPr>
        <w:t>5.2  应选择符合危险化学品的特性、防火要求及化</w:t>
      </w:r>
      <w:r>
        <w:rPr>
          <w:sz w:val="19"/>
          <w:szCs w:val="19"/>
          <w:spacing w:val="8"/>
        </w:rPr>
        <w:t>学品安全技术说明书中储存要求的仓储设施进行</w:t>
      </w:r>
      <w:r>
        <w:rPr>
          <w:sz w:val="19"/>
          <w:szCs w:val="19"/>
        </w:rPr>
        <w:t xml:space="preserve"> </w:t>
      </w:r>
      <w:r>
        <w:rPr>
          <w:sz w:val="19"/>
          <w:szCs w:val="19"/>
          <w:spacing w:val="1"/>
        </w:rPr>
        <w:t>储存。</w:t>
      </w:r>
    </w:p>
    <w:p>
      <w:pPr>
        <w:pStyle w:val="BodyText"/>
        <w:spacing w:before="65" w:line="219" w:lineRule="auto"/>
        <w:rPr>
          <w:sz w:val="19"/>
          <w:szCs w:val="19"/>
        </w:rPr>
      </w:pPr>
      <w:r>
        <w:rPr>
          <w:sz w:val="19"/>
          <w:szCs w:val="19"/>
          <w:spacing w:val="1"/>
        </w:rPr>
        <w:t>5.3</w:t>
      </w:r>
      <w:r>
        <w:rPr>
          <w:sz w:val="19"/>
          <w:szCs w:val="19"/>
          <w:spacing w:val="81"/>
        </w:rPr>
        <w:t xml:space="preserve"> </w:t>
      </w:r>
      <w:r>
        <w:rPr>
          <w:sz w:val="19"/>
          <w:szCs w:val="19"/>
          <w:spacing w:val="1"/>
        </w:rPr>
        <w:t>应根据危险化学品仓库的设计和经营许可要求，严格控制危险化学</w:t>
      </w:r>
      <w:r>
        <w:rPr>
          <w:sz w:val="19"/>
          <w:szCs w:val="19"/>
        </w:rPr>
        <w:t>品的储存品种、数量。</w:t>
      </w:r>
    </w:p>
    <w:p>
      <w:pPr>
        <w:pStyle w:val="BodyText"/>
        <w:spacing w:before="74" w:line="219" w:lineRule="auto"/>
        <w:rPr>
          <w:sz w:val="19"/>
          <w:szCs w:val="19"/>
        </w:rPr>
      </w:pPr>
      <w:r>
        <w:rPr>
          <w:sz w:val="19"/>
          <w:szCs w:val="19"/>
          <w:spacing w:val="-1"/>
        </w:rPr>
        <w:t>5.4</w:t>
      </w:r>
      <w:r>
        <w:rPr>
          <w:sz w:val="19"/>
          <w:szCs w:val="19"/>
          <w:spacing w:val="88"/>
        </w:rPr>
        <w:t xml:space="preserve"> </w:t>
      </w:r>
      <w:r>
        <w:rPr>
          <w:sz w:val="19"/>
          <w:szCs w:val="19"/>
          <w:spacing w:val="-1"/>
        </w:rPr>
        <w:t>危险化学品储存应满足危险化学品分类、包装、储存方式及消防要求。</w:t>
      </w:r>
    </w:p>
    <w:p>
      <w:pPr>
        <w:pStyle w:val="BodyText"/>
        <w:spacing w:before="64" w:line="219" w:lineRule="auto"/>
        <w:rPr>
          <w:sz w:val="19"/>
          <w:szCs w:val="19"/>
        </w:rPr>
      </w:pPr>
      <w:r>
        <w:rPr>
          <w:rFonts w:ascii="Times New Roman" w:hAnsi="Times New Roman" w:eastAsia="Times New Roman" w:cs="Times New Roman"/>
          <w:sz w:val="19"/>
          <w:szCs w:val="19"/>
          <w:spacing w:val="4"/>
        </w:rPr>
        <w:t>5.5    </w:t>
      </w:r>
      <w:r>
        <w:rPr>
          <w:sz w:val="19"/>
          <w:szCs w:val="19"/>
          <w:spacing w:val="4"/>
        </w:rPr>
        <w:t>危险化学品的储存配存，应符合附录</w:t>
      </w:r>
      <w:r>
        <w:rPr>
          <w:rFonts w:ascii="Times New Roman" w:hAnsi="Times New Roman" w:eastAsia="Times New Roman" w:cs="Times New Roman"/>
          <w:sz w:val="19"/>
          <w:szCs w:val="19"/>
          <w:spacing w:val="4"/>
        </w:rPr>
        <w:t>A </w:t>
      </w:r>
      <w:r>
        <w:rPr>
          <w:sz w:val="19"/>
          <w:szCs w:val="19"/>
          <w:spacing w:val="4"/>
        </w:rPr>
        <w:t>及其化学品安全技术说明书的要求。</w:t>
      </w:r>
    </w:p>
    <w:p>
      <w:pPr>
        <w:pStyle w:val="BodyText"/>
        <w:spacing w:before="64" w:line="218" w:lineRule="auto"/>
        <w:rPr>
          <w:sz w:val="19"/>
          <w:szCs w:val="19"/>
        </w:rPr>
      </w:pPr>
      <w:r>
        <w:rPr>
          <w:sz w:val="19"/>
          <w:szCs w:val="19"/>
          <w:spacing w:val="2"/>
        </w:rPr>
        <w:t>5.6</w:t>
      </w:r>
      <w:r>
        <w:rPr>
          <w:sz w:val="19"/>
          <w:szCs w:val="19"/>
          <w:spacing w:val="105"/>
        </w:rPr>
        <w:t xml:space="preserve"> </w:t>
      </w:r>
      <w:r>
        <w:rPr>
          <w:sz w:val="19"/>
          <w:szCs w:val="19"/>
          <w:spacing w:val="2"/>
        </w:rPr>
        <w:t>储存爆炸物的仓库，其外部安全防护距离以及物品存放应满足</w:t>
      </w:r>
      <w:r>
        <w:rPr>
          <w:sz w:val="19"/>
          <w:szCs w:val="19"/>
          <w:spacing w:val="-53"/>
        </w:rPr>
        <w:t xml:space="preserve"> </w:t>
      </w:r>
      <w:r>
        <w:rPr>
          <w:sz w:val="19"/>
          <w:szCs w:val="19"/>
        </w:rPr>
        <w:t>GB</w:t>
      </w:r>
      <w:r>
        <w:rPr>
          <w:sz w:val="19"/>
          <w:szCs w:val="19"/>
          <w:spacing w:val="2"/>
        </w:rPr>
        <w:t xml:space="preserve">  18265的要求。</w:t>
      </w:r>
    </w:p>
    <w:p>
      <w:pPr>
        <w:pStyle w:val="BodyText"/>
        <w:ind w:right="595"/>
        <w:spacing w:before="56" w:line="262" w:lineRule="auto"/>
        <w:rPr>
          <w:sz w:val="19"/>
          <w:szCs w:val="19"/>
        </w:rPr>
      </w:pPr>
      <w:r>
        <w:rPr>
          <w:sz w:val="19"/>
          <w:szCs w:val="19"/>
          <w:spacing w:val="4"/>
        </w:rPr>
        <w:t>5.7</w:t>
      </w:r>
      <w:r>
        <w:rPr>
          <w:sz w:val="19"/>
          <w:szCs w:val="19"/>
          <w:spacing w:val="97"/>
        </w:rPr>
        <w:t xml:space="preserve"> </w:t>
      </w:r>
      <w:r>
        <w:rPr>
          <w:sz w:val="19"/>
          <w:szCs w:val="19"/>
          <w:spacing w:val="4"/>
        </w:rPr>
        <w:t>储存有毒气体或易燃气体，且其构成危险化学品重大危险源的仓库，其外部安全防护距离应满足</w:t>
      </w:r>
      <w:r>
        <w:rPr>
          <w:sz w:val="19"/>
          <w:szCs w:val="19"/>
        </w:rPr>
        <w:t xml:space="preserve"> </w:t>
      </w:r>
      <w:r>
        <w:rPr>
          <w:rFonts w:ascii="Times New Roman" w:hAnsi="Times New Roman" w:eastAsia="Times New Roman" w:cs="Times New Roman"/>
          <w:sz w:val="19"/>
          <w:szCs w:val="19"/>
          <w:spacing w:val="-3"/>
        </w:rPr>
        <w:t>GB</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spacing w:val="-3"/>
        </w:rPr>
        <w:t>18265 </w:t>
      </w:r>
      <w:r>
        <w:rPr>
          <w:sz w:val="19"/>
          <w:szCs w:val="19"/>
          <w:spacing w:val="-3"/>
        </w:rPr>
        <w:t>的要求。</w:t>
      </w:r>
    </w:p>
    <w:p>
      <w:pPr>
        <w:pStyle w:val="BodyText"/>
        <w:ind w:right="607"/>
        <w:spacing w:before="41" w:line="257" w:lineRule="auto"/>
        <w:rPr>
          <w:sz w:val="19"/>
          <w:szCs w:val="19"/>
        </w:rPr>
      </w:pPr>
      <w:r>
        <w:rPr>
          <w:sz w:val="19"/>
          <w:szCs w:val="19"/>
          <w:spacing w:val="4"/>
        </w:rPr>
        <w:t>5.8</w:t>
      </w:r>
      <w:r>
        <w:rPr>
          <w:sz w:val="19"/>
          <w:szCs w:val="19"/>
          <w:spacing w:val="81"/>
        </w:rPr>
        <w:t xml:space="preserve"> </w:t>
      </w:r>
      <w:r>
        <w:rPr>
          <w:sz w:val="19"/>
          <w:szCs w:val="19"/>
          <w:spacing w:val="4"/>
        </w:rPr>
        <w:t>储存具有火灾危险性危险化学品的仓库，耐火等级、层数、面积及防火间距应符合</w:t>
      </w:r>
      <w:r>
        <w:rPr>
          <w:sz w:val="19"/>
          <w:szCs w:val="19"/>
          <w:spacing w:val="-54"/>
        </w:rPr>
        <w:t xml:space="preserve"> </w:t>
      </w:r>
      <w:r>
        <w:rPr>
          <w:sz w:val="19"/>
          <w:szCs w:val="19"/>
        </w:rPr>
        <w:t>GB</w:t>
      </w:r>
      <w:r>
        <w:rPr>
          <w:sz w:val="19"/>
          <w:szCs w:val="19"/>
          <w:spacing w:val="4"/>
        </w:rPr>
        <w:t xml:space="preserve">  50016</w:t>
      </w:r>
      <w:r>
        <w:rPr>
          <w:sz w:val="19"/>
          <w:szCs w:val="19"/>
          <w:spacing w:val="-45"/>
        </w:rPr>
        <w:t xml:space="preserve"> </w:t>
      </w:r>
      <w:r>
        <w:rPr>
          <w:sz w:val="19"/>
          <w:szCs w:val="19"/>
          <w:spacing w:val="4"/>
        </w:rPr>
        <w:t>的</w:t>
      </w:r>
      <w:r>
        <w:rPr>
          <w:sz w:val="19"/>
          <w:szCs w:val="19"/>
        </w:rPr>
        <w:t xml:space="preserve"> </w:t>
      </w:r>
      <w:r>
        <w:rPr>
          <w:sz w:val="19"/>
          <w:szCs w:val="19"/>
          <w:spacing w:val="1"/>
        </w:rPr>
        <w:t>要求。</w:t>
      </w:r>
    </w:p>
    <w:p>
      <w:pPr>
        <w:pStyle w:val="BodyText"/>
        <w:ind w:right="509"/>
        <w:spacing w:before="61" w:line="250" w:lineRule="auto"/>
        <w:rPr>
          <w:sz w:val="19"/>
          <w:szCs w:val="19"/>
        </w:rPr>
      </w:pPr>
      <w:r>
        <w:rPr>
          <w:sz w:val="19"/>
          <w:szCs w:val="19"/>
          <w:spacing w:val="-2"/>
        </w:rPr>
        <w:t>5.9</w:t>
      </w:r>
      <w:r>
        <w:rPr>
          <w:sz w:val="19"/>
          <w:szCs w:val="19"/>
          <w:spacing w:val="91"/>
        </w:rPr>
        <w:t xml:space="preserve"> </w:t>
      </w:r>
      <w:r>
        <w:rPr>
          <w:sz w:val="19"/>
          <w:szCs w:val="19"/>
          <w:spacing w:val="-2"/>
        </w:rPr>
        <w:t>剧毒化学品、易燃气体、氧化性气体、急性毒性气体、遇水放出易燃</w:t>
      </w:r>
      <w:r>
        <w:rPr>
          <w:sz w:val="19"/>
          <w:szCs w:val="19"/>
          <w:spacing w:val="-3"/>
        </w:rPr>
        <w:t>气体的物质和混合物、氯酸盐、</w:t>
      </w:r>
      <w:r>
        <w:rPr>
          <w:sz w:val="19"/>
          <w:szCs w:val="19"/>
        </w:rPr>
        <w:t xml:space="preserve"> </w:t>
      </w:r>
      <w:r>
        <w:rPr>
          <w:sz w:val="19"/>
          <w:szCs w:val="19"/>
          <w:spacing w:val="-8"/>
        </w:rPr>
        <w:t>高锰酸盐、亚硝酸盐、过氧化钠、过氧化氢、溴素应分离储存。</w:t>
      </w:r>
    </w:p>
    <w:p>
      <w:pPr>
        <w:pStyle w:val="BodyText"/>
        <w:ind w:right="576"/>
        <w:spacing w:before="86" w:line="261" w:lineRule="auto"/>
        <w:rPr>
          <w:sz w:val="19"/>
          <w:szCs w:val="19"/>
        </w:rPr>
      </w:pPr>
      <w:r>
        <w:rPr>
          <w:sz w:val="19"/>
          <w:szCs w:val="19"/>
          <w:spacing w:val="-5"/>
        </w:rPr>
        <w:t>5.10  剧毒化学品、监控化学品、易制毒化学品、易</w:t>
      </w:r>
      <w:r>
        <w:rPr>
          <w:sz w:val="19"/>
          <w:szCs w:val="19"/>
          <w:spacing w:val="-6"/>
        </w:rPr>
        <w:t>制爆危险化学品，应按规定将储存地点、储存数量、流</w:t>
      </w:r>
      <w:r>
        <w:rPr>
          <w:sz w:val="19"/>
          <w:szCs w:val="19"/>
        </w:rPr>
        <w:t xml:space="preserve"> </w:t>
      </w:r>
      <w:r>
        <w:rPr>
          <w:sz w:val="19"/>
          <w:szCs w:val="19"/>
          <w:spacing w:val="2"/>
        </w:rPr>
        <w:t>向及管理人员的情况报相关部门备案，剧毒化学品以及构成重大危险源的危险化学品，应在专用仓库内</w:t>
      </w:r>
      <w:r>
        <w:rPr>
          <w:sz w:val="19"/>
          <w:szCs w:val="19"/>
          <w:spacing w:val="15"/>
        </w:rPr>
        <w:t xml:space="preserve"> </w:t>
      </w:r>
      <w:r>
        <w:rPr>
          <w:sz w:val="19"/>
          <w:szCs w:val="19"/>
          <w:spacing w:val="-5"/>
        </w:rPr>
        <w:t>单独存放，并实行双人收发、双人保管制度。</w:t>
      </w:r>
    </w:p>
    <w:p>
      <w:pPr>
        <w:spacing w:line="286" w:lineRule="auto"/>
        <w:rPr>
          <w:rFonts w:ascii="Arial"/>
          <w:sz w:val="21"/>
        </w:rPr>
      </w:pPr>
      <w:r/>
    </w:p>
    <w:p>
      <w:pPr>
        <w:pStyle w:val="BodyText"/>
        <w:ind w:left="2"/>
        <w:spacing w:before="63" w:line="222" w:lineRule="auto"/>
        <w:outlineLvl w:val="0"/>
        <w:rPr>
          <w:rFonts w:ascii="SimHei" w:hAnsi="SimHei" w:eastAsia="SimHei" w:cs="SimHei"/>
          <w:sz w:val="19"/>
          <w:szCs w:val="19"/>
        </w:rPr>
      </w:pPr>
      <w:bookmarkStart w:name="bookmark1" w:id="11"/>
      <w:bookmarkEnd w:id="11"/>
      <w:r>
        <w:rPr>
          <w:sz w:val="19"/>
          <w:szCs w:val="19"/>
          <w:b/>
          <w:bCs/>
          <w:spacing w:val="1"/>
        </w:rPr>
        <w:t>6</w:t>
      </w:r>
      <w:r>
        <w:rPr>
          <w:sz w:val="19"/>
          <w:szCs w:val="19"/>
          <w:spacing w:val="18"/>
        </w:rPr>
        <w:t xml:space="preserve">  </w:t>
      </w:r>
      <w:r>
        <w:rPr>
          <w:rFonts w:ascii="SimHei" w:hAnsi="SimHei" w:eastAsia="SimHei" w:cs="SimHei"/>
          <w:sz w:val="19"/>
          <w:szCs w:val="19"/>
          <w:b/>
          <w:bCs/>
          <w:spacing w:val="1"/>
        </w:rPr>
        <w:t>装卸搬运与堆码</w:t>
      </w:r>
    </w:p>
    <w:p>
      <w:pPr>
        <w:rPr>
          <w:rFonts w:ascii="Arial"/>
          <w:sz w:val="21"/>
        </w:rPr>
      </w:pPr>
      <w:r/>
    </w:p>
    <w:p>
      <w:pPr>
        <w:pStyle w:val="BodyText"/>
        <w:ind w:left="2"/>
        <w:spacing w:before="62" w:line="220" w:lineRule="auto"/>
        <w:rPr>
          <w:sz w:val="19"/>
          <w:szCs w:val="19"/>
        </w:rPr>
      </w:pPr>
      <w:r>
        <w:rPr>
          <w:sz w:val="19"/>
          <w:szCs w:val="19"/>
          <w:b/>
          <w:bCs/>
          <w:spacing w:val="-3"/>
        </w:rPr>
        <w:t>6.1</w:t>
      </w:r>
      <w:r>
        <w:rPr>
          <w:sz w:val="19"/>
          <w:szCs w:val="19"/>
          <w:spacing w:val="-3"/>
        </w:rPr>
        <w:t xml:space="preserve">  </w:t>
      </w:r>
      <w:r>
        <w:rPr>
          <w:sz w:val="19"/>
          <w:szCs w:val="19"/>
          <w:b/>
          <w:bCs/>
          <w:spacing w:val="-3"/>
        </w:rPr>
        <w:t>装卸搬运</w:t>
      </w:r>
    </w:p>
    <w:p>
      <w:pPr>
        <w:pStyle w:val="BodyText"/>
        <w:ind w:left="2"/>
        <w:spacing w:before="234" w:line="219" w:lineRule="auto"/>
        <w:rPr>
          <w:sz w:val="19"/>
          <w:szCs w:val="19"/>
        </w:rPr>
      </w:pPr>
      <w:r>
        <w:rPr>
          <w:sz w:val="19"/>
          <w:szCs w:val="19"/>
          <w:b/>
          <w:bCs/>
          <w:spacing w:val="2"/>
        </w:rPr>
        <w:t>6.1.1</w:t>
      </w:r>
      <w:r>
        <w:rPr>
          <w:sz w:val="19"/>
          <w:szCs w:val="19"/>
          <w:spacing w:val="2"/>
        </w:rPr>
        <w:t xml:space="preserve">  应按照化学品安全技术说明书及装卸要求进行作业。</w:t>
      </w:r>
    </w:p>
    <w:p>
      <w:pPr>
        <w:pStyle w:val="BodyText"/>
        <w:ind w:left="2"/>
        <w:spacing w:before="66" w:line="219" w:lineRule="auto"/>
        <w:rPr>
          <w:sz w:val="19"/>
          <w:szCs w:val="19"/>
        </w:rPr>
      </w:pPr>
      <w:r>
        <w:rPr>
          <w:sz w:val="19"/>
          <w:szCs w:val="19"/>
          <w:b/>
          <w:bCs/>
          <w:spacing w:val="-13"/>
        </w:rPr>
        <w:t>6.1.2</w:t>
      </w:r>
      <w:r>
        <w:rPr>
          <w:sz w:val="19"/>
          <w:szCs w:val="19"/>
          <w:spacing w:val="-13"/>
        </w:rPr>
        <w:t xml:space="preserve">  应做到轻拿轻放，不应拖拉、翻滚、撞击、摩擦、摔扔、挤压等。</w:t>
      </w:r>
    </w:p>
    <w:p>
      <w:pPr>
        <w:spacing w:line="219" w:lineRule="auto"/>
        <w:sectPr>
          <w:headerReference w:type="default" r:id="rId7"/>
          <w:footerReference w:type="default" r:id="rId8"/>
          <w:pgSz w:w="12240" w:h="15840"/>
          <w:pgMar w:top="400" w:right="1836" w:bottom="1289" w:left="1170" w:header="0" w:footer="1171" w:gutter="0"/>
        </w:sectPr>
        <w:rPr>
          <w:sz w:val="19"/>
          <w:szCs w:val="19"/>
        </w:rPr>
      </w:pPr>
    </w:p>
    <w:p>
      <w:pPr>
        <w:pStyle w:val="BodyText"/>
        <w:ind w:left="2"/>
        <w:spacing w:before="286" w:line="218" w:lineRule="auto"/>
        <w:rPr>
          <w:sz w:val="19"/>
          <w:szCs w:val="19"/>
        </w:rPr>
      </w:pPr>
      <w:r>
        <w:rPr>
          <w:sz w:val="19"/>
          <w:szCs w:val="19"/>
          <w:b/>
          <w:bCs/>
          <w:spacing w:val="3"/>
        </w:rPr>
        <w:t>6.1.3</w:t>
      </w:r>
      <w:r>
        <w:rPr>
          <w:sz w:val="19"/>
          <w:szCs w:val="19"/>
          <w:spacing w:val="4"/>
        </w:rPr>
        <w:t xml:space="preserve">  </w:t>
      </w:r>
      <w:r>
        <w:rPr>
          <w:sz w:val="19"/>
          <w:szCs w:val="19"/>
          <w:spacing w:val="3"/>
        </w:rPr>
        <w:t>应使用防爆叉车搬运装卸爆炸物及其他易发生燃烧爆炸的危险化学品。</w:t>
      </w:r>
    </w:p>
    <w:p>
      <w:pPr>
        <w:pStyle w:val="BodyText"/>
        <w:spacing w:before="77" w:line="219" w:lineRule="auto"/>
        <w:rPr>
          <w:sz w:val="19"/>
          <w:szCs w:val="19"/>
        </w:rPr>
      </w:pPr>
      <w:r>
        <w:rPr>
          <w:rFonts w:ascii="Times New Roman" w:hAnsi="Times New Roman" w:eastAsia="Times New Roman" w:cs="Times New Roman"/>
          <w:sz w:val="19"/>
          <w:szCs w:val="19"/>
          <w:b/>
          <w:bCs/>
          <w:spacing w:val="2"/>
        </w:rPr>
        <w:t>6.1.4     </w:t>
      </w:r>
      <w:r>
        <w:rPr>
          <w:sz w:val="19"/>
          <w:szCs w:val="19"/>
          <w:spacing w:val="2"/>
        </w:rPr>
        <w:t>气体钢瓶的装卸、搬运应符合</w:t>
      </w:r>
      <w:r>
        <w:rPr>
          <w:rFonts w:ascii="Times New Roman" w:hAnsi="Times New Roman" w:eastAsia="Times New Roman" w:cs="Times New Roman"/>
          <w:sz w:val="19"/>
          <w:szCs w:val="19"/>
        </w:rPr>
        <w:t>GB</w:t>
      </w:r>
      <w:r>
        <w:rPr>
          <w:rFonts w:ascii="Times New Roman" w:hAnsi="Times New Roman" w:eastAsia="Times New Roman" w:cs="Times New Roman"/>
          <w:sz w:val="19"/>
          <w:szCs w:val="19"/>
          <w:spacing w:val="2"/>
        </w:rPr>
        <w:t>/T   </w:t>
      </w:r>
      <w:r>
        <w:rPr>
          <w:rFonts w:ascii="Times New Roman" w:hAnsi="Times New Roman" w:eastAsia="Times New Roman" w:cs="Times New Roman"/>
          <w:sz w:val="19"/>
          <w:szCs w:val="19"/>
          <w:spacing w:val="1"/>
        </w:rPr>
        <w:t xml:space="preserve"> 34525</w:t>
      </w:r>
      <w:r>
        <w:rPr>
          <w:sz w:val="19"/>
          <w:szCs w:val="19"/>
          <w:spacing w:val="1"/>
        </w:rPr>
        <w:t>的有关规定。</w:t>
      </w:r>
    </w:p>
    <w:p>
      <w:pPr>
        <w:pStyle w:val="BodyText"/>
        <w:ind w:left="2"/>
        <w:spacing w:before="214" w:line="221" w:lineRule="auto"/>
        <w:rPr>
          <w:sz w:val="19"/>
          <w:szCs w:val="19"/>
        </w:rPr>
      </w:pPr>
      <w:r>
        <w:rPr>
          <w:sz w:val="19"/>
          <w:szCs w:val="19"/>
          <w:b/>
          <w:bCs/>
          <w:spacing w:val="-1"/>
        </w:rPr>
        <w:t>6.2</w:t>
      </w:r>
      <w:r>
        <w:rPr>
          <w:sz w:val="19"/>
          <w:szCs w:val="19"/>
          <w:spacing w:val="88"/>
        </w:rPr>
        <w:t xml:space="preserve"> </w:t>
      </w:r>
      <w:r>
        <w:rPr>
          <w:sz w:val="19"/>
          <w:szCs w:val="19"/>
          <w:b/>
          <w:bCs/>
          <w:spacing w:val="-1"/>
        </w:rPr>
        <w:t>堆码</w:t>
      </w:r>
    </w:p>
    <w:p>
      <w:pPr>
        <w:pStyle w:val="BodyText"/>
        <w:spacing w:before="232" w:line="219" w:lineRule="auto"/>
        <w:rPr>
          <w:sz w:val="19"/>
          <w:szCs w:val="19"/>
        </w:rPr>
      </w:pPr>
      <w:r>
        <w:rPr>
          <w:sz w:val="19"/>
          <w:szCs w:val="19"/>
          <w:spacing w:val="-6"/>
        </w:rPr>
        <w:t>6.2.1  危险化学品堆码应整齐、牢固、无倒置；不应遮挡消防设备、安全设施、安全标志和</w:t>
      </w:r>
      <w:r>
        <w:rPr>
          <w:sz w:val="19"/>
          <w:szCs w:val="19"/>
          <w:spacing w:val="-7"/>
        </w:rPr>
        <w:t>通道。</w:t>
      </w:r>
    </w:p>
    <w:p>
      <w:pPr>
        <w:pStyle w:val="BodyText"/>
        <w:ind w:right="443"/>
        <w:spacing w:before="75" w:line="262" w:lineRule="auto"/>
        <w:rPr>
          <w:sz w:val="19"/>
          <w:szCs w:val="19"/>
        </w:rPr>
      </w:pPr>
      <w:r>
        <w:rPr>
          <w:rFonts w:ascii="Times New Roman" w:hAnsi="Times New Roman" w:eastAsia="Times New Roman" w:cs="Times New Roman"/>
          <w:sz w:val="19"/>
          <w:szCs w:val="19"/>
          <w:b/>
          <w:bCs/>
          <w:spacing w:val="2"/>
        </w:rPr>
        <w:t>6.2.2     </w:t>
      </w:r>
      <w:r>
        <w:rPr>
          <w:sz w:val="19"/>
          <w:szCs w:val="19"/>
          <w:spacing w:val="2"/>
        </w:rPr>
        <w:t>除200</w:t>
      </w:r>
      <w:r>
        <w:rPr>
          <w:sz w:val="19"/>
          <w:szCs w:val="19"/>
          <w:spacing w:val="-54"/>
        </w:rPr>
        <w:t xml:space="preserve"> </w:t>
      </w:r>
      <w:r>
        <w:rPr>
          <w:rFonts w:ascii="Times New Roman" w:hAnsi="Times New Roman" w:eastAsia="Times New Roman" w:cs="Times New Roman"/>
          <w:sz w:val="19"/>
          <w:szCs w:val="19"/>
          <w:spacing w:val="2"/>
        </w:rPr>
        <w:t>L</w:t>
      </w:r>
      <w:r>
        <w:rPr>
          <w:rFonts w:ascii="Times New Roman" w:hAnsi="Times New Roman" w:eastAsia="Times New Roman" w:cs="Times New Roman"/>
          <w:sz w:val="19"/>
          <w:szCs w:val="19"/>
          <w:spacing w:val="30"/>
          <w:w w:val="101"/>
        </w:rPr>
        <w:t xml:space="preserve"> </w:t>
      </w:r>
      <w:r>
        <w:rPr>
          <w:sz w:val="19"/>
          <w:szCs w:val="19"/>
          <w:spacing w:val="2"/>
        </w:rPr>
        <w:t>及以上的钢桶、气体钢瓶外，其他包装的危险化学品不应直接与地面接触，垫</w:t>
      </w:r>
      <w:r>
        <w:rPr>
          <w:sz w:val="19"/>
          <w:szCs w:val="19"/>
          <w:spacing w:val="1"/>
        </w:rPr>
        <w:t>底高度不</w:t>
      </w:r>
      <w:r>
        <w:rPr>
          <w:sz w:val="19"/>
          <w:szCs w:val="19"/>
        </w:rPr>
        <w:t xml:space="preserve"> </w:t>
      </w:r>
      <w:r>
        <w:rPr>
          <w:sz w:val="19"/>
          <w:szCs w:val="19"/>
          <w:spacing w:val="4"/>
        </w:rPr>
        <w:t>小于10</w:t>
      </w:r>
      <w:r>
        <w:rPr>
          <w:sz w:val="19"/>
          <w:szCs w:val="19"/>
          <w:spacing w:val="17"/>
        </w:rPr>
        <w:t xml:space="preserve"> </w:t>
      </w:r>
      <w:r>
        <w:rPr>
          <w:rFonts w:ascii="Times New Roman" w:hAnsi="Times New Roman" w:eastAsia="Times New Roman" w:cs="Times New Roman"/>
          <w:sz w:val="19"/>
          <w:szCs w:val="19"/>
        </w:rPr>
        <w:t>cm</w:t>
      </w:r>
      <w:r>
        <w:rPr>
          <w:sz w:val="19"/>
          <w:szCs w:val="19"/>
          <w:spacing w:val="4"/>
        </w:rPr>
        <w:t>。</w:t>
      </w:r>
    </w:p>
    <w:p>
      <w:pPr>
        <w:pStyle w:val="BodyText"/>
        <w:ind w:right="439"/>
        <w:spacing w:before="50" w:line="265" w:lineRule="auto"/>
        <w:rPr>
          <w:sz w:val="19"/>
          <w:szCs w:val="19"/>
        </w:rPr>
      </w:pPr>
      <w:r>
        <w:rPr>
          <w:rFonts w:ascii="Times New Roman" w:hAnsi="Times New Roman" w:eastAsia="Times New Roman" w:cs="Times New Roman"/>
          <w:sz w:val="19"/>
          <w:szCs w:val="19"/>
          <w:b/>
          <w:bCs/>
          <w:spacing w:val="4"/>
        </w:rPr>
        <w:t>6.2.3     </w:t>
      </w:r>
      <w:r>
        <w:rPr>
          <w:sz w:val="19"/>
          <w:szCs w:val="19"/>
          <w:spacing w:val="4"/>
        </w:rPr>
        <w:t>堆码应符合包装标志要求；包装无堆码标志的危险化学品堆码高度应不超过3</w:t>
      </w:r>
      <w:r>
        <w:rPr>
          <w:sz w:val="19"/>
          <w:szCs w:val="19"/>
          <w:spacing w:val="-39"/>
        </w:rPr>
        <w:t xml:space="preserve"> </w:t>
      </w:r>
      <w:r>
        <w:rPr>
          <w:rFonts w:ascii="Times New Roman" w:hAnsi="Times New Roman" w:eastAsia="Times New Roman" w:cs="Times New Roman"/>
          <w:sz w:val="19"/>
          <w:szCs w:val="19"/>
          <w:spacing w:val="4"/>
        </w:rPr>
        <w:t>m</w:t>
      </w:r>
      <w:r>
        <w:rPr>
          <w:rFonts w:ascii="Times New Roman" w:hAnsi="Times New Roman" w:eastAsia="Times New Roman" w:cs="Times New Roman"/>
          <w:sz w:val="19"/>
          <w:szCs w:val="19"/>
          <w:spacing w:val="-24"/>
        </w:rPr>
        <w:t xml:space="preserve"> </w:t>
      </w:r>
      <w:r>
        <w:rPr>
          <w:sz w:val="19"/>
          <w:szCs w:val="19"/>
          <w:spacing w:val="4"/>
        </w:rPr>
        <w:t>(不含托盘等的</w:t>
      </w:r>
      <w:r>
        <w:rPr>
          <w:sz w:val="19"/>
          <w:szCs w:val="19"/>
        </w:rPr>
        <w:t xml:space="preserve"> </w:t>
      </w:r>
      <w:r>
        <w:rPr>
          <w:sz w:val="19"/>
          <w:szCs w:val="19"/>
          <w:spacing w:val="2"/>
        </w:rPr>
        <w:t>高度)。</w:t>
      </w:r>
    </w:p>
    <w:p>
      <w:pPr>
        <w:pStyle w:val="BodyText"/>
        <w:spacing w:before="73" w:line="219" w:lineRule="auto"/>
        <w:rPr>
          <w:sz w:val="19"/>
          <w:szCs w:val="19"/>
        </w:rPr>
      </w:pPr>
      <w:r>
        <w:rPr>
          <w:rFonts w:ascii="Arial" w:hAnsi="Arial" w:eastAsia="Arial" w:cs="Arial"/>
          <w:sz w:val="19"/>
          <w:szCs w:val="19"/>
          <w:b/>
          <w:bCs/>
          <w:spacing w:val="2"/>
        </w:rPr>
        <w:t>6.2.4   </w:t>
      </w:r>
      <w:r>
        <w:rPr>
          <w:sz w:val="19"/>
          <w:szCs w:val="19"/>
          <w:spacing w:val="2"/>
        </w:rPr>
        <w:t>采用货架存放时，应置于托盘上并采取固定措施。</w:t>
      </w:r>
    </w:p>
    <w:p>
      <w:pPr>
        <w:pStyle w:val="BodyText"/>
        <w:spacing w:before="66" w:line="219" w:lineRule="auto"/>
        <w:rPr>
          <w:sz w:val="19"/>
          <w:szCs w:val="19"/>
        </w:rPr>
      </w:pPr>
      <w:r>
        <w:rPr>
          <w:rFonts w:ascii="Times New Roman" w:hAnsi="Times New Roman" w:eastAsia="Times New Roman" w:cs="Times New Roman"/>
          <w:sz w:val="19"/>
          <w:szCs w:val="19"/>
          <w:b/>
          <w:bCs/>
          <w:spacing w:val="3"/>
        </w:rPr>
        <w:t>6.2.5</w:t>
      </w:r>
      <w:r>
        <w:rPr>
          <w:rFonts w:ascii="Times New Roman" w:hAnsi="Times New Roman" w:eastAsia="Times New Roman" w:cs="Times New Roman"/>
          <w:sz w:val="19"/>
          <w:szCs w:val="19"/>
          <w:b/>
          <w:bCs/>
          <w:spacing w:val="14"/>
        </w:rPr>
        <w:t xml:space="preserve">    </w:t>
      </w:r>
      <w:r>
        <w:rPr>
          <w:sz w:val="19"/>
          <w:szCs w:val="19"/>
          <w:spacing w:val="3"/>
        </w:rPr>
        <w:t>仓库堆垛间距应满足以下要求：</w:t>
      </w:r>
    </w:p>
    <w:p>
      <w:pPr>
        <w:pStyle w:val="BodyText"/>
        <w:ind w:left="400"/>
        <w:spacing w:before="63" w:line="21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a)     </w:t>
      </w:r>
      <w:r>
        <w:rPr>
          <w:sz w:val="19"/>
          <w:szCs w:val="19"/>
          <w:spacing w:val="1"/>
        </w:rPr>
        <w:t>主通道大于或等于200</w:t>
      </w:r>
      <w:r>
        <w:rPr>
          <w:sz w:val="19"/>
          <w:szCs w:val="19"/>
          <w:spacing w:val="49"/>
        </w:rPr>
        <w:t xml:space="preserve"> </w:t>
      </w:r>
      <w:r>
        <w:rPr>
          <w:rFonts w:ascii="Times New Roman" w:hAnsi="Times New Roman" w:eastAsia="Times New Roman" w:cs="Times New Roman"/>
          <w:sz w:val="19"/>
          <w:szCs w:val="19"/>
        </w:rPr>
        <w:t>cm</w:t>
      </w:r>
      <w:r>
        <w:rPr>
          <w:rFonts w:ascii="Times New Roman" w:hAnsi="Times New Roman" w:eastAsia="Times New Roman" w:cs="Times New Roman"/>
          <w:sz w:val="19"/>
          <w:szCs w:val="19"/>
          <w:spacing w:val="1"/>
        </w:rPr>
        <w:t>;</w:t>
      </w:r>
    </w:p>
    <w:p>
      <w:pPr>
        <w:pStyle w:val="BodyText"/>
        <w:ind w:left="400"/>
        <w:spacing w:before="92" w:line="21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b)</w:t>
      </w:r>
      <w:r>
        <w:rPr>
          <w:rFonts w:ascii="Times New Roman" w:hAnsi="Times New Roman" w:eastAsia="Times New Roman" w:cs="Times New Roman"/>
          <w:sz w:val="19"/>
          <w:szCs w:val="19"/>
          <w:spacing w:val="9"/>
        </w:rPr>
        <w:t xml:space="preserve">    </w:t>
      </w:r>
      <w:r>
        <w:rPr>
          <w:sz w:val="19"/>
          <w:szCs w:val="19"/>
          <w:spacing w:val="4"/>
        </w:rPr>
        <w:t>墙距大于或等于50 </w:t>
      </w:r>
      <w:r>
        <w:rPr>
          <w:rFonts w:ascii="Times New Roman" w:hAnsi="Times New Roman" w:eastAsia="Times New Roman" w:cs="Times New Roman"/>
          <w:sz w:val="19"/>
          <w:szCs w:val="19"/>
        </w:rPr>
        <w:t>cm</w:t>
      </w:r>
      <w:r>
        <w:rPr>
          <w:rFonts w:ascii="Times New Roman" w:hAnsi="Times New Roman" w:eastAsia="Times New Roman" w:cs="Times New Roman"/>
          <w:sz w:val="19"/>
          <w:szCs w:val="19"/>
          <w:spacing w:val="4"/>
        </w:rPr>
        <w:t>;</w:t>
      </w:r>
    </w:p>
    <w:p>
      <w:pPr>
        <w:pStyle w:val="BodyText"/>
        <w:ind w:left="400"/>
        <w:spacing w:before="72" w:line="21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c)     </w:t>
      </w:r>
      <w:r>
        <w:rPr>
          <w:sz w:val="19"/>
          <w:szCs w:val="19"/>
          <w:spacing w:val="4"/>
        </w:rPr>
        <w:t>柱距大于或等于30 </w:t>
      </w:r>
      <w:r>
        <w:rPr>
          <w:rFonts w:ascii="Times New Roman" w:hAnsi="Times New Roman" w:eastAsia="Times New Roman" w:cs="Times New Roman"/>
          <w:sz w:val="19"/>
          <w:szCs w:val="19"/>
        </w:rPr>
        <w:t>cm</w:t>
      </w:r>
      <w:r>
        <w:rPr>
          <w:rFonts w:ascii="Times New Roman" w:hAnsi="Times New Roman" w:eastAsia="Times New Roman" w:cs="Times New Roman"/>
          <w:sz w:val="19"/>
          <w:szCs w:val="19"/>
          <w:spacing w:val="4"/>
        </w:rPr>
        <w:t>;</w:t>
      </w:r>
    </w:p>
    <w:p>
      <w:pPr>
        <w:pStyle w:val="BodyText"/>
        <w:ind w:left="400"/>
        <w:spacing w:before="92" w:line="21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d)    </w:t>
      </w:r>
      <w:r>
        <w:rPr>
          <w:sz w:val="19"/>
          <w:szCs w:val="19"/>
          <w:spacing w:val="4"/>
        </w:rPr>
        <w:t>垛距大于或等于100</w:t>
      </w:r>
      <w:r>
        <w:rPr>
          <w:sz w:val="19"/>
          <w:szCs w:val="19"/>
          <w:spacing w:val="17"/>
        </w:rPr>
        <w:t xml:space="preserve"> </w:t>
      </w:r>
      <w:r>
        <w:rPr>
          <w:rFonts w:ascii="Times New Roman" w:hAnsi="Times New Roman" w:eastAsia="Times New Roman" w:cs="Times New Roman"/>
          <w:sz w:val="19"/>
          <w:szCs w:val="19"/>
        </w:rPr>
        <w:t>cm</w:t>
      </w:r>
      <w:r>
        <w:rPr>
          <w:rFonts w:ascii="Times New Roman" w:hAnsi="Times New Roman" w:eastAsia="Times New Roman" w:cs="Times New Roman"/>
          <w:sz w:val="19"/>
          <w:szCs w:val="19"/>
          <w:spacing w:val="4"/>
        </w:rPr>
        <w:t xml:space="preserve"> </w:t>
      </w:r>
      <w:r>
        <w:rPr>
          <w:sz w:val="19"/>
          <w:szCs w:val="19"/>
          <w:spacing w:val="4"/>
        </w:rPr>
        <w:t>(每个堆垛</w:t>
      </w:r>
      <w:r>
        <w:rPr>
          <w:sz w:val="19"/>
          <w:szCs w:val="19"/>
          <w:spacing w:val="3"/>
        </w:rPr>
        <w:t>的面积不应大于150</w:t>
      </w:r>
      <w:r>
        <w:rPr>
          <w:sz w:val="19"/>
          <w:szCs w:val="19"/>
          <w:spacing w:val="27"/>
        </w:rPr>
        <w:t xml:space="preserve"> </w:t>
      </w:r>
      <w:r>
        <w:rPr>
          <w:rFonts w:ascii="Times New Roman" w:hAnsi="Times New Roman" w:eastAsia="Times New Roman" w:cs="Times New Roman"/>
          <w:sz w:val="19"/>
          <w:szCs w:val="19"/>
          <w:spacing w:val="3"/>
        </w:rPr>
        <w:t>m²);</w:t>
      </w:r>
    </w:p>
    <w:p>
      <w:pPr>
        <w:pStyle w:val="BodyText"/>
        <w:ind w:left="400"/>
        <w:spacing w:before="92" w:line="212" w:lineRule="auto"/>
        <w:rPr>
          <w:sz w:val="19"/>
          <w:szCs w:val="19"/>
        </w:rPr>
      </w:pPr>
      <w:r>
        <w:rPr>
          <w:rFonts w:ascii="Times New Roman" w:hAnsi="Times New Roman" w:eastAsia="Times New Roman" w:cs="Times New Roman"/>
          <w:sz w:val="19"/>
          <w:szCs w:val="19"/>
          <w:spacing w:val="3"/>
        </w:rPr>
        <w:t>e)     </w:t>
      </w:r>
      <w:r>
        <w:rPr>
          <w:sz w:val="19"/>
          <w:szCs w:val="19"/>
          <w:spacing w:val="3"/>
        </w:rPr>
        <w:t>灯距大于或等于50</w:t>
      </w:r>
      <w:r>
        <w:rPr>
          <w:sz w:val="19"/>
          <w:szCs w:val="19"/>
          <w:spacing w:val="31"/>
        </w:rPr>
        <w:t xml:space="preserve"> </w:t>
      </w:r>
      <w:r>
        <w:rPr>
          <w:rFonts w:ascii="Times New Roman" w:hAnsi="Times New Roman" w:eastAsia="Times New Roman" w:cs="Times New Roman"/>
          <w:sz w:val="19"/>
          <w:szCs w:val="19"/>
        </w:rPr>
        <w:t>cm</w:t>
      </w:r>
      <w:r>
        <w:rPr>
          <w:sz w:val="19"/>
          <w:szCs w:val="19"/>
          <w:spacing w:val="3"/>
        </w:rPr>
        <w:t>。</w:t>
      </w:r>
    </w:p>
    <w:p>
      <w:pPr>
        <w:spacing w:line="335" w:lineRule="auto"/>
        <w:rPr>
          <w:rFonts w:ascii="Arial"/>
          <w:sz w:val="21"/>
        </w:rPr>
      </w:pPr>
      <w:r/>
    </w:p>
    <w:p>
      <w:pPr>
        <w:pStyle w:val="BodyText"/>
        <w:ind w:left="2"/>
        <w:spacing w:before="62" w:line="222" w:lineRule="auto"/>
        <w:outlineLvl w:val="0"/>
        <w:rPr>
          <w:rFonts w:ascii="SimHei" w:hAnsi="SimHei" w:eastAsia="SimHei" w:cs="SimHei"/>
          <w:sz w:val="19"/>
          <w:szCs w:val="19"/>
        </w:rPr>
      </w:pPr>
      <w:bookmarkStart w:name="bookmark5" w:id="12"/>
      <w:bookmarkEnd w:id="12"/>
      <w:r>
        <w:rPr>
          <w:sz w:val="19"/>
          <w:szCs w:val="19"/>
          <w:b/>
          <w:bCs/>
        </w:rPr>
        <w:t>7</w:t>
      </w:r>
      <w:r>
        <w:rPr>
          <w:sz w:val="19"/>
          <w:szCs w:val="19"/>
          <w:spacing w:val="14"/>
        </w:rPr>
        <w:t xml:space="preserve">  </w:t>
      </w:r>
      <w:r>
        <w:rPr>
          <w:rFonts w:ascii="SimHei" w:hAnsi="SimHei" w:eastAsia="SimHei" w:cs="SimHei"/>
          <w:sz w:val="19"/>
          <w:szCs w:val="19"/>
          <w:b/>
          <w:bCs/>
        </w:rPr>
        <w:t>入库作业</w:t>
      </w:r>
    </w:p>
    <w:p>
      <w:pPr>
        <w:spacing w:line="310" w:lineRule="auto"/>
        <w:rPr>
          <w:rFonts w:ascii="Arial"/>
          <w:sz w:val="21"/>
        </w:rPr>
      </w:pPr>
      <w:r/>
    </w:p>
    <w:p>
      <w:pPr>
        <w:pStyle w:val="BodyText"/>
        <w:spacing w:before="62" w:line="219" w:lineRule="auto"/>
        <w:rPr>
          <w:sz w:val="19"/>
          <w:szCs w:val="19"/>
        </w:rPr>
      </w:pPr>
      <w:r>
        <w:rPr>
          <w:sz w:val="19"/>
          <w:szCs w:val="19"/>
          <w:spacing w:val="-5"/>
        </w:rPr>
        <w:t>7.1  入库前应做好储存位置、搬运工具、加固材料、防护</w:t>
      </w:r>
      <w:r>
        <w:rPr>
          <w:sz w:val="19"/>
          <w:szCs w:val="19"/>
          <w:spacing w:val="-6"/>
        </w:rPr>
        <w:t>装备、交接清单的准备。</w:t>
      </w:r>
    </w:p>
    <w:p>
      <w:pPr>
        <w:pStyle w:val="BodyText"/>
        <w:spacing w:before="86" w:line="219" w:lineRule="auto"/>
        <w:rPr>
          <w:sz w:val="19"/>
          <w:szCs w:val="19"/>
        </w:rPr>
      </w:pPr>
      <w:r>
        <w:rPr>
          <w:sz w:val="19"/>
          <w:szCs w:val="19"/>
        </w:rPr>
        <w:t>7.2</w:t>
      </w:r>
      <w:r>
        <w:rPr>
          <w:sz w:val="19"/>
          <w:szCs w:val="19"/>
          <w:spacing w:val="103"/>
        </w:rPr>
        <w:t xml:space="preserve"> </w:t>
      </w:r>
      <w:r>
        <w:rPr>
          <w:sz w:val="19"/>
          <w:szCs w:val="19"/>
        </w:rPr>
        <w:t>应对运输车辆(厢)、装载状况(含施封)进行检查。</w:t>
      </w:r>
    </w:p>
    <w:p>
      <w:pPr>
        <w:pStyle w:val="BodyText"/>
        <w:spacing w:before="85" w:line="219" w:lineRule="auto"/>
        <w:rPr>
          <w:sz w:val="19"/>
          <w:szCs w:val="19"/>
        </w:rPr>
      </w:pPr>
      <w:r>
        <w:rPr>
          <w:sz w:val="19"/>
          <w:szCs w:val="19"/>
        </w:rPr>
        <w:t>7.3</w:t>
      </w:r>
      <w:r>
        <w:rPr>
          <w:sz w:val="19"/>
          <w:szCs w:val="19"/>
          <w:spacing w:val="96"/>
        </w:rPr>
        <w:t xml:space="preserve"> </w:t>
      </w:r>
      <w:r>
        <w:rPr>
          <w:sz w:val="19"/>
          <w:szCs w:val="19"/>
        </w:rPr>
        <w:t>应对入库危险化学品的品名、规格、数量与入库信息或单据的一致性进行查验。</w:t>
      </w:r>
    </w:p>
    <w:p>
      <w:pPr>
        <w:pStyle w:val="BodyText"/>
        <w:spacing w:before="65" w:line="219" w:lineRule="auto"/>
        <w:rPr>
          <w:sz w:val="19"/>
          <w:szCs w:val="19"/>
        </w:rPr>
      </w:pPr>
      <w:r>
        <w:rPr>
          <w:sz w:val="19"/>
          <w:szCs w:val="19"/>
          <w:spacing w:val="-6"/>
        </w:rPr>
        <w:t>7.4</w:t>
      </w:r>
      <w:r>
        <w:rPr>
          <w:sz w:val="19"/>
          <w:szCs w:val="19"/>
          <w:spacing w:val="97"/>
        </w:rPr>
        <w:t xml:space="preserve"> </w:t>
      </w:r>
      <w:r>
        <w:rPr>
          <w:sz w:val="19"/>
          <w:szCs w:val="19"/>
          <w:spacing w:val="-6"/>
        </w:rPr>
        <w:t>入库物品的包装应完好，标志、安全标签应规范、清晰。</w:t>
      </w:r>
    </w:p>
    <w:p>
      <w:pPr>
        <w:pStyle w:val="BodyText"/>
        <w:spacing w:before="83" w:line="219" w:lineRule="auto"/>
        <w:rPr>
          <w:sz w:val="19"/>
          <w:szCs w:val="19"/>
        </w:rPr>
      </w:pPr>
      <w:r>
        <w:rPr>
          <w:sz w:val="19"/>
          <w:szCs w:val="19"/>
          <w:spacing w:val="5"/>
        </w:rPr>
        <w:t>7.5</w:t>
      </w:r>
      <w:r>
        <w:rPr>
          <w:sz w:val="19"/>
          <w:szCs w:val="19"/>
          <w:spacing w:val="93"/>
        </w:rPr>
        <w:t xml:space="preserve"> </w:t>
      </w:r>
      <w:r>
        <w:rPr>
          <w:sz w:val="19"/>
          <w:szCs w:val="19"/>
          <w:spacing w:val="5"/>
        </w:rPr>
        <w:t>入库物品应附有中文化学品安全技术说明书和安全标签。</w:t>
      </w:r>
    </w:p>
    <w:p>
      <w:pPr>
        <w:pStyle w:val="BodyText"/>
        <w:spacing w:before="76" w:line="222" w:lineRule="auto"/>
        <w:rPr>
          <w:sz w:val="19"/>
          <w:szCs w:val="19"/>
        </w:rPr>
      </w:pPr>
      <w:r>
        <w:rPr>
          <w:sz w:val="19"/>
          <w:szCs w:val="19"/>
          <w:spacing w:val="2"/>
        </w:rPr>
        <w:t>7.6</w:t>
      </w:r>
      <w:r>
        <w:rPr>
          <w:sz w:val="19"/>
          <w:szCs w:val="19"/>
          <w:spacing w:val="102"/>
        </w:rPr>
        <w:t xml:space="preserve"> </w:t>
      </w:r>
      <w:r>
        <w:rPr>
          <w:rFonts w:ascii="SimHei" w:hAnsi="SimHei" w:eastAsia="SimHei" w:cs="SimHei"/>
          <w:sz w:val="19"/>
          <w:szCs w:val="19"/>
          <w:spacing w:val="2"/>
        </w:rPr>
        <w:t>入</w:t>
      </w:r>
      <w:r>
        <w:rPr>
          <w:sz w:val="19"/>
          <w:szCs w:val="19"/>
          <w:spacing w:val="2"/>
        </w:rPr>
        <w:t>库数量应以实际验收为准。</w:t>
      </w:r>
    </w:p>
    <w:p>
      <w:pPr>
        <w:pStyle w:val="BodyText"/>
        <w:spacing w:before="71" w:line="219" w:lineRule="auto"/>
        <w:rPr>
          <w:sz w:val="19"/>
          <w:szCs w:val="19"/>
        </w:rPr>
      </w:pPr>
      <w:r>
        <w:rPr>
          <w:sz w:val="19"/>
          <w:szCs w:val="19"/>
          <w:spacing w:val="4"/>
        </w:rPr>
        <w:t>7.7</w:t>
      </w:r>
      <w:r>
        <w:rPr>
          <w:sz w:val="19"/>
          <w:szCs w:val="19"/>
          <w:spacing w:val="107"/>
        </w:rPr>
        <w:t xml:space="preserve"> </w:t>
      </w:r>
      <w:r>
        <w:rPr>
          <w:sz w:val="19"/>
          <w:szCs w:val="19"/>
          <w:spacing w:val="4"/>
        </w:rPr>
        <w:t>验收完毕应作好记录并归档，单据保存期限不少于1年。</w:t>
      </w:r>
    </w:p>
    <w:p>
      <w:pPr>
        <w:spacing w:line="318" w:lineRule="auto"/>
        <w:rPr>
          <w:rFonts w:ascii="Arial"/>
          <w:sz w:val="21"/>
        </w:rPr>
      </w:pPr>
      <w:r/>
    </w:p>
    <w:p>
      <w:pPr>
        <w:pStyle w:val="BodyText"/>
        <w:ind w:left="2"/>
        <w:spacing w:before="62" w:line="222" w:lineRule="auto"/>
        <w:outlineLvl w:val="0"/>
        <w:rPr>
          <w:rFonts w:ascii="SimHei" w:hAnsi="SimHei" w:eastAsia="SimHei" w:cs="SimHei"/>
          <w:sz w:val="19"/>
          <w:szCs w:val="19"/>
        </w:rPr>
      </w:pPr>
      <w:bookmarkStart w:name="bookmark6" w:id="13"/>
      <w:bookmarkEnd w:id="13"/>
      <w:r>
        <w:rPr>
          <w:sz w:val="19"/>
          <w:szCs w:val="19"/>
          <w:b/>
          <w:bCs/>
          <w:spacing w:val="-5"/>
        </w:rPr>
        <w:t>8</w:t>
      </w:r>
      <w:r>
        <w:rPr>
          <w:sz w:val="19"/>
          <w:szCs w:val="19"/>
          <w:spacing w:val="12"/>
        </w:rPr>
        <w:t xml:space="preserve">  </w:t>
      </w:r>
      <w:r>
        <w:rPr>
          <w:rFonts w:ascii="SimHei" w:hAnsi="SimHei" w:eastAsia="SimHei" w:cs="SimHei"/>
          <w:sz w:val="19"/>
          <w:szCs w:val="19"/>
          <w:b/>
          <w:bCs/>
          <w:spacing w:val="-5"/>
        </w:rPr>
        <w:t>在库管理</w:t>
      </w:r>
    </w:p>
    <w:p>
      <w:pPr>
        <w:spacing w:line="299" w:lineRule="auto"/>
        <w:rPr>
          <w:rFonts w:ascii="Arial"/>
          <w:sz w:val="21"/>
        </w:rPr>
      </w:pPr>
      <w:r/>
    </w:p>
    <w:p>
      <w:pPr>
        <w:pStyle w:val="BodyText"/>
        <w:spacing w:before="62" w:line="219" w:lineRule="auto"/>
        <w:rPr>
          <w:sz w:val="19"/>
          <w:szCs w:val="19"/>
        </w:rPr>
      </w:pPr>
      <w:r>
        <w:rPr>
          <w:sz w:val="19"/>
          <w:szCs w:val="19"/>
          <w:spacing w:val="-2"/>
        </w:rPr>
        <w:t>8.1  应定期进行盘点，并记录。发现账货不符，应及时进行处理。</w:t>
      </w:r>
    </w:p>
    <w:p>
      <w:pPr>
        <w:pStyle w:val="BodyText"/>
        <w:spacing w:before="76" w:line="219" w:lineRule="auto"/>
        <w:rPr>
          <w:sz w:val="19"/>
          <w:szCs w:val="19"/>
        </w:rPr>
      </w:pPr>
      <w:r>
        <w:rPr>
          <w:sz w:val="19"/>
          <w:szCs w:val="19"/>
          <w:spacing w:val="1"/>
        </w:rPr>
        <w:t>8.2</w:t>
      </w:r>
      <w:r>
        <w:rPr>
          <w:sz w:val="19"/>
          <w:szCs w:val="19"/>
          <w:spacing w:val="89"/>
        </w:rPr>
        <w:t xml:space="preserve"> </w:t>
      </w:r>
      <w:r>
        <w:rPr>
          <w:sz w:val="19"/>
          <w:szCs w:val="19"/>
          <w:spacing w:val="1"/>
        </w:rPr>
        <w:t>应定期对物品堆码状态、包装及仓库进行检查，并记录。应对检查发现的问题及时进行处理。</w:t>
      </w:r>
    </w:p>
    <w:p>
      <w:pPr>
        <w:pStyle w:val="BodyText"/>
        <w:spacing w:before="85" w:line="219" w:lineRule="auto"/>
        <w:rPr>
          <w:sz w:val="19"/>
          <w:szCs w:val="19"/>
        </w:rPr>
      </w:pPr>
      <w:r>
        <w:rPr>
          <w:sz w:val="19"/>
          <w:szCs w:val="19"/>
        </w:rPr>
        <w:t>8.3</w:t>
      </w:r>
      <w:r>
        <w:rPr>
          <w:sz w:val="19"/>
          <w:szCs w:val="19"/>
          <w:spacing w:val="103"/>
        </w:rPr>
        <w:t xml:space="preserve"> </w:t>
      </w:r>
      <w:r>
        <w:rPr>
          <w:sz w:val="19"/>
          <w:szCs w:val="19"/>
        </w:rPr>
        <w:t>应根据储存的危险化学品特性和气候条件，确定每日观测库内温湿度次数，并记录。</w:t>
      </w:r>
    </w:p>
    <w:p>
      <w:pPr>
        <w:pStyle w:val="BodyText"/>
        <w:spacing w:before="54" w:line="219" w:lineRule="auto"/>
        <w:rPr>
          <w:sz w:val="19"/>
          <w:szCs w:val="19"/>
        </w:rPr>
      </w:pPr>
      <w:r>
        <w:rPr>
          <w:sz w:val="19"/>
          <w:szCs w:val="19"/>
          <w:spacing w:val="1"/>
        </w:rPr>
        <w:t>8.4  应根据储存的危险化学品特性，正确调节控制库内温湿</w:t>
      </w:r>
      <w:r>
        <w:rPr>
          <w:sz w:val="19"/>
          <w:szCs w:val="19"/>
        </w:rPr>
        <w:t>度。</w:t>
      </w:r>
    </w:p>
    <w:p>
      <w:pPr>
        <w:pStyle w:val="BodyText"/>
        <w:spacing w:before="95" w:line="219" w:lineRule="auto"/>
        <w:rPr>
          <w:sz w:val="19"/>
          <w:szCs w:val="19"/>
        </w:rPr>
      </w:pPr>
      <w:r>
        <w:rPr>
          <w:sz w:val="19"/>
          <w:szCs w:val="19"/>
        </w:rPr>
        <w:t>8.5</w:t>
      </w:r>
      <w:r>
        <w:rPr>
          <w:sz w:val="19"/>
          <w:szCs w:val="19"/>
          <w:spacing w:val="78"/>
          <w:w w:val="101"/>
        </w:rPr>
        <w:t xml:space="preserve"> </w:t>
      </w:r>
      <w:r>
        <w:rPr>
          <w:sz w:val="19"/>
          <w:szCs w:val="19"/>
        </w:rPr>
        <w:t>盘点、检查、观测记录应保存不少于1年。</w:t>
      </w:r>
    </w:p>
    <w:p>
      <w:pPr>
        <w:spacing w:line="296" w:lineRule="auto"/>
        <w:rPr>
          <w:rFonts w:ascii="Arial"/>
          <w:sz w:val="21"/>
        </w:rPr>
      </w:pPr>
      <w:r/>
    </w:p>
    <w:p>
      <w:pPr>
        <w:pStyle w:val="BodyText"/>
        <w:ind w:left="2"/>
        <w:spacing w:before="63" w:line="222" w:lineRule="auto"/>
        <w:outlineLvl w:val="0"/>
        <w:rPr>
          <w:rFonts w:ascii="SimHei" w:hAnsi="SimHei" w:eastAsia="SimHei" w:cs="SimHei"/>
          <w:sz w:val="19"/>
          <w:szCs w:val="19"/>
        </w:rPr>
      </w:pPr>
      <w:bookmarkStart w:name="bookmark7" w:id="14"/>
      <w:bookmarkEnd w:id="14"/>
      <w:r>
        <w:rPr>
          <w:sz w:val="19"/>
          <w:szCs w:val="19"/>
          <w:b/>
          <w:bCs/>
          <w:spacing w:val="1"/>
        </w:rPr>
        <w:t>9</w:t>
      </w:r>
      <w:r>
        <w:rPr>
          <w:sz w:val="19"/>
          <w:szCs w:val="19"/>
          <w:spacing w:val="11"/>
        </w:rPr>
        <w:t xml:space="preserve">  </w:t>
      </w:r>
      <w:r>
        <w:rPr>
          <w:rFonts w:ascii="SimHei" w:hAnsi="SimHei" w:eastAsia="SimHei" w:cs="SimHei"/>
          <w:sz w:val="19"/>
          <w:szCs w:val="19"/>
          <w:b/>
          <w:bCs/>
          <w:spacing w:val="1"/>
        </w:rPr>
        <w:t>出库作业</w:t>
      </w:r>
    </w:p>
    <w:p>
      <w:pPr>
        <w:spacing w:line="300" w:lineRule="auto"/>
        <w:rPr>
          <w:rFonts w:ascii="Arial"/>
          <w:sz w:val="21"/>
        </w:rPr>
      </w:pPr>
      <w:r/>
    </w:p>
    <w:p>
      <w:pPr>
        <w:pStyle w:val="BodyText"/>
        <w:spacing w:before="62" w:line="219" w:lineRule="auto"/>
        <w:rPr>
          <w:sz w:val="19"/>
          <w:szCs w:val="19"/>
        </w:rPr>
      </w:pPr>
      <w:r>
        <w:rPr>
          <w:sz w:val="19"/>
          <w:szCs w:val="19"/>
          <w:spacing w:val="-2"/>
        </w:rPr>
        <w:t>9.1  应在出库作业前，进行账货核对。</w:t>
      </w:r>
    </w:p>
    <w:p>
      <w:pPr>
        <w:pStyle w:val="BodyText"/>
        <w:spacing w:before="96" w:line="219" w:lineRule="auto"/>
        <w:rPr>
          <w:sz w:val="19"/>
          <w:szCs w:val="19"/>
        </w:rPr>
      </w:pPr>
      <w:r>
        <w:rPr>
          <w:rFonts w:ascii="Times New Roman" w:hAnsi="Times New Roman" w:eastAsia="Times New Roman" w:cs="Times New Roman"/>
          <w:sz w:val="19"/>
          <w:szCs w:val="19"/>
          <w:spacing w:val="5"/>
        </w:rPr>
        <w:t>9.2    </w:t>
      </w:r>
      <w:r>
        <w:rPr>
          <w:sz w:val="19"/>
          <w:szCs w:val="19"/>
          <w:spacing w:val="5"/>
        </w:rPr>
        <w:t>应核对出库单据的有效性。发现问题立即与相关方协调处理。</w:t>
      </w:r>
    </w:p>
    <w:p>
      <w:pPr>
        <w:pStyle w:val="BodyText"/>
        <w:spacing w:before="73" w:line="219" w:lineRule="auto"/>
        <w:rPr>
          <w:sz w:val="19"/>
          <w:szCs w:val="19"/>
        </w:rPr>
      </w:pPr>
      <w:r>
        <w:rPr>
          <w:sz w:val="19"/>
          <w:szCs w:val="19"/>
          <w:spacing w:val="1"/>
        </w:rPr>
        <w:t>9.3</w:t>
      </w:r>
      <w:r>
        <w:rPr>
          <w:sz w:val="19"/>
          <w:szCs w:val="19"/>
          <w:spacing w:val="88"/>
        </w:rPr>
        <w:t xml:space="preserve"> </w:t>
      </w:r>
      <w:r>
        <w:rPr>
          <w:sz w:val="19"/>
          <w:szCs w:val="19"/>
          <w:spacing w:val="1"/>
        </w:rPr>
        <w:t>应查验提货车辆及驾驶、押运人员的资质，并记录。</w:t>
      </w:r>
      <w:r>
        <w:rPr>
          <w:sz w:val="19"/>
          <w:szCs w:val="19"/>
        </w:rPr>
        <w:t>不符合要求的不应受理出库业务。</w:t>
      </w:r>
    </w:p>
    <w:p>
      <w:pPr>
        <w:pStyle w:val="BodyText"/>
        <w:spacing w:before="65" w:line="219" w:lineRule="auto"/>
        <w:rPr>
          <w:sz w:val="19"/>
          <w:szCs w:val="19"/>
        </w:rPr>
      </w:pPr>
      <w:r>
        <w:rPr>
          <w:sz w:val="19"/>
          <w:szCs w:val="19"/>
          <w:spacing w:val="-3"/>
        </w:rPr>
        <w:t>9.4  应做好出库前安全检查，确保包装及标签、标志正确完好，货物捆扎安全牢固。</w:t>
      </w:r>
    </w:p>
    <w:p>
      <w:pPr>
        <w:pStyle w:val="BodyText"/>
        <w:spacing w:before="61" w:line="259" w:lineRule="exact"/>
        <w:rPr>
          <w:sz w:val="19"/>
          <w:szCs w:val="19"/>
        </w:rPr>
      </w:pPr>
      <w:r>
        <w:rPr>
          <w:rFonts w:ascii="Arial" w:hAnsi="Arial" w:eastAsia="Arial" w:cs="Arial"/>
          <w:sz w:val="19"/>
          <w:szCs w:val="19"/>
          <w:spacing w:val="11"/>
          <w:position w:val="1"/>
        </w:rPr>
        <w:t>9.5</w:t>
      </w:r>
      <w:r>
        <w:rPr>
          <w:rFonts w:ascii="Arial" w:hAnsi="Arial" w:eastAsia="Arial" w:cs="Arial"/>
          <w:sz w:val="19"/>
          <w:szCs w:val="19"/>
          <w:spacing w:val="3"/>
          <w:position w:val="1"/>
        </w:rPr>
        <w:t xml:space="preserve">   </w:t>
      </w:r>
      <w:r>
        <w:rPr>
          <w:sz w:val="19"/>
          <w:szCs w:val="19"/>
          <w:spacing w:val="11"/>
          <w:position w:val="1"/>
        </w:rPr>
        <w:t>出库单据保存期应不少于1年。</w:t>
      </w:r>
    </w:p>
    <w:p>
      <w:pPr>
        <w:spacing w:line="259" w:lineRule="exact"/>
        <w:sectPr>
          <w:headerReference w:type="default" r:id="rId9"/>
          <w:footerReference w:type="default" r:id="rId10"/>
          <w:pgSz w:w="12240" w:h="15840"/>
          <w:pgMar w:top="1559" w:right="1836" w:bottom="1283" w:left="1310" w:header="1266" w:footer="1175" w:gutter="0"/>
        </w:sectPr>
        <w:rPr>
          <w:sz w:val="19"/>
          <w:szCs w:val="19"/>
        </w:rPr>
      </w:pPr>
    </w:p>
    <w:p>
      <w:pPr>
        <w:spacing w:line="295" w:lineRule="auto"/>
        <w:rPr>
          <w:rFonts w:ascii="Arial"/>
          <w:sz w:val="21"/>
        </w:rPr>
      </w:pPr>
      <w:r/>
    </w:p>
    <w:p>
      <w:pPr>
        <w:spacing w:line="295" w:lineRule="auto"/>
        <w:rPr>
          <w:rFonts w:ascii="Arial"/>
          <w:sz w:val="21"/>
        </w:rPr>
      </w:pPr>
      <w:r/>
    </w:p>
    <w:p>
      <w:pPr>
        <w:spacing w:line="295" w:lineRule="auto"/>
        <w:rPr>
          <w:rFonts w:ascii="Arial"/>
          <w:sz w:val="21"/>
        </w:rPr>
      </w:pPr>
      <w:r/>
    </w:p>
    <w:p>
      <w:pPr>
        <w:spacing w:before="55" w:line="189" w:lineRule="auto"/>
        <w:rPr>
          <w:rFonts w:ascii="Times New Roman" w:hAnsi="Times New Roman" w:eastAsia="Times New Roman" w:cs="Times New Roman"/>
          <w:sz w:val="19"/>
          <w:szCs w:val="19"/>
        </w:rPr>
      </w:pPr>
      <w:bookmarkStart w:name="bookmark16" w:id="15"/>
      <w:bookmarkEnd w:id="15"/>
      <w:r>
        <w:rPr>
          <w:rFonts w:ascii="Times New Roman" w:hAnsi="Times New Roman" w:eastAsia="Times New Roman" w:cs="Times New Roman"/>
          <w:sz w:val="19"/>
          <w:szCs w:val="19"/>
          <w:b/>
          <w:bCs/>
          <w:spacing w:val="-1"/>
        </w:rPr>
        <w:t>GB   15603—2022</w:t>
      </w:r>
    </w:p>
    <w:p>
      <w:pPr>
        <w:spacing w:line="270" w:lineRule="auto"/>
        <w:rPr>
          <w:rFonts w:ascii="Arial"/>
          <w:sz w:val="21"/>
        </w:rPr>
      </w:pPr>
      <w:r/>
    </w:p>
    <w:p>
      <w:pPr>
        <w:spacing w:line="270" w:lineRule="auto"/>
        <w:rPr>
          <w:rFonts w:ascii="Arial"/>
          <w:sz w:val="21"/>
        </w:rPr>
      </w:pPr>
      <w:r/>
    </w:p>
    <w:p>
      <w:pPr>
        <w:pStyle w:val="BodyText"/>
        <w:ind w:left="2"/>
        <w:spacing w:before="61" w:line="221" w:lineRule="auto"/>
        <w:outlineLvl w:val="0"/>
        <w:rPr>
          <w:rFonts w:ascii="SimHei" w:hAnsi="SimHei" w:eastAsia="SimHei" w:cs="SimHei"/>
          <w:sz w:val="19"/>
          <w:szCs w:val="19"/>
        </w:rPr>
      </w:pPr>
      <w:bookmarkStart w:name="bookmark8" w:id="16"/>
      <w:bookmarkEnd w:id="16"/>
      <w:r>
        <w:rPr>
          <w:sz w:val="19"/>
          <w:szCs w:val="19"/>
          <w:b/>
          <w:bCs/>
        </w:rPr>
        <w:t>10</w:t>
      </w:r>
      <w:r>
        <w:rPr>
          <w:sz w:val="19"/>
          <w:szCs w:val="19"/>
        </w:rPr>
        <w:t xml:space="preserve">  </w:t>
      </w:r>
      <w:r>
        <w:rPr>
          <w:rFonts w:ascii="SimHei" w:hAnsi="SimHei" w:eastAsia="SimHei" w:cs="SimHei"/>
          <w:sz w:val="19"/>
          <w:szCs w:val="19"/>
          <w:b/>
          <w:bCs/>
        </w:rPr>
        <w:t>个体防护</w:t>
      </w:r>
    </w:p>
    <w:p>
      <w:pPr>
        <w:spacing w:line="312" w:lineRule="auto"/>
        <w:rPr>
          <w:rFonts w:ascii="Arial"/>
          <w:sz w:val="21"/>
        </w:rPr>
      </w:pPr>
      <w:r/>
    </w:p>
    <w:p>
      <w:pPr>
        <w:pStyle w:val="BodyText"/>
        <w:ind w:right="585"/>
        <w:spacing w:before="62" w:line="257" w:lineRule="auto"/>
        <w:rPr>
          <w:sz w:val="19"/>
          <w:szCs w:val="19"/>
        </w:rPr>
      </w:pPr>
      <w:r>
        <w:rPr>
          <w:sz w:val="19"/>
          <w:szCs w:val="19"/>
          <w:spacing w:val="11"/>
        </w:rPr>
        <w:t>10.1</w:t>
      </w:r>
      <w:r>
        <w:rPr>
          <w:sz w:val="19"/>
          <w:szCs w:val="19"/>
          <w:spacing w:val="78"/>
        </w:rPr>
        <w:t xml:space="preserve"> </w:t>
      </w:r>
      <w:r>
        <w:rPr>
          <w:sz w:val="19"/>
          <w:szCs w:val="19"/>
          <w:spacing w:val="11"/>
        </w:rPr>
        <w:t>危险化学品储存单位应建立完善的个体防护制度，应配置安全有效的个体防护装备，并符合</w:t>
      </w:r>
      <w:r>
        <w:rPr>
          <w:sz w:val="19"/>
          <w:szCs w:val="19"/>
        </w:rPr>
        <w:t xml:space="preserve"> </w:t>
      </w:r>
      <w:r>
        <w:rPr>
          <w:rFonts w:ascii="Times New Roman" w:hAnsi="Times New Roman" w:eastAsia="Times New Roman" w:cs="Times New Roman"/>
          <w:sz w:val="19"/>
          <w:szCs w:val="19"/>
        </w:rPr>
        <w:t>GB</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spacing w:val="1"/>
        </w:rPr>
        <w:t>39800.1</w:t>
      </w:r>
      <w:r>
        <w:rPr>
          <w:sz w:val="19"/>
          <w:szCs w:val="19"/>
          <w:spacing w:val="1"/>
        </w:rPr>
        <w:t>和</w:t>
      </w:r>
      <w:r>
        <w:rPr>
          <w:sz w:val="19"/>
          <w:szCs w:val="19"/>
          <w:spacing w:val="-37"/>
        </w:rPr>
        <w:t xml:space="preserve"> </w:t>
      </w:r>
      <w:r>
        <w:rPr>
          <w:rFonts w:ascii="Times New Roman" w:hAnsi="Times New Roman" w:eastAsia="Times New Roman" w:cs="Times New Roman"/>
          <w:sz w:val="19"/>
          <w:szCs w:val="19"/>
        </w:rPr>
        <w:t>GB</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1"/>
        </w:rPr>
        <w:t>39800.2</w:t>
      </w:r>
      <w:r>
        <w:rPr>
          <w:sz w:val="19"/>
          <w:szCs w:val="19"/>
          <w:spacing w:val="1"/>
        </w:rPr>
        <w:t>的要求。</w:t>
      </w:r>
    </w:p>
    <w:p>
      <w:pPr>
        <w:pStyle w:val="BodyText"/>
        <w:spacing w:before="41" w:line="219" w:lineRule="auto"/>
        <w:rPr>
          <w:sz w:val="19"/>
          <w:szCs w:val="19"/>
        </w:rPr>
      </w:pPr>
      <w:r>
        <w:rPr>
          <w:sz w:val="19"/>
          <w:szCs w:val="19"/>
          <w:spacing w:val="3"/>
        </w:rPr>
        <w:t>10.2</w:t>
      </w:r>
      <w:r>
        <w:rPr>
          <w:sz w:val="19"/>
          <w:szCs w:val="19"/>
          <w:spacing w:val="81"/>
        </w:rPr>
        <w:t xml:space="preserve"> </w:t>
      </w:r>
      <w:r>
        <w:rPr>
          <w:sz w:val="19"/>
          <w:szCs w:val="19"/>
          <w:spacing w:val="3"/>
        </w:rPr>
        <w:t>从业人员应经过专业防护知识培训，根据作业对象的危险特性应正确穿戴相应的防护装备作业。</w:t>
      </w:r>
    </w:p>
    <w:p>
      <w:pPr>
        <w:spacing w:line="318" w:lineRule="auto"/>
        <w:rPr>
          <w:rFonts w:ascii="Arial"/>
          <w:sz w:val="21"/>
        </w:rPr>
      </w:pPr>
      <w:r/>
    </w:p>
    <w:p>
      <w:pPr>
        <w:pStyle w:val="BodyText"/>
        <w:ind w:left="2"/>
        <w:spacing w:before="63" w:line="223" w:lineRule="auto"/>
        <w:outlineLvl w:val="0"/>
        <w:rPr>
          <w:rFonts w:ascii="SimHei" w:hAnsi="SimHei" w:eastAsia="SimHei" w:cs="SimHei"/>
          <w:sz w:val="19"/>
          <w:szCs w:val="19"/>
        </w:rPr>
      </w:pPr>
      <w:bookmarkStart w:name="bookmark9" w:id="17"/>
      <w:bookmarkEnd w:id="17"/>
      <w:r>
        <w:rPr>
          <w:sz w:val="19"/>
          <w:szCs w:val="19"/>
          <w:b/>
          <w:bCs/>
          <w:spacing w:val="-4"/>
        </w:rPr>
        <w:t>11</w:t>
      </w:r>
      <w:r>
        <w:rPr>
          <w:sz w:val="19"/>
          <w:szCs w:val="19"/>
          <w:spacing w:val="21"/>
        </w:rPr>
        <w:t xml:space="preserve">  </w:t>
      </w:r>
      <w:r>
        <w:rPr>
          <w:rFonts w:ascii="SimHei" w:hAnsi="SimHei" w:eastAsia="SimHei" w:cs="SimHei"/>
          <w:sz w:val="19"/>
          <w:szCs w:val="19"/>
          <w:b/>
          <w:bCs/>
          <w:spacing w:val="-4"/>
        </w:rPr>
        <w:t>安全管理</w:t>
      </w:r>
    </w:p>
    <w:p>
      <w:pPr>
        <w:spacing w:line="245" w:lineRule="auto"/>
        <w:rPr>
          <w:rFonts w:ascii="Arial"/>
          <w:sz w:val="21"/>
        </w:rPr>
      </w:pPr>
      <w:r/>
    </w:p>
    <w:p>
      <w:pPr>
        <w:pStyle w:val="BodyText"/>
        <w:ind w:left="2"/>
        <w:spacing w:before="62" w:line="222" w:lineRule="auto"/>
        <w:rPr>
          <w:rFonts w:ascii="SimHei" w:hAnsi="SimHei" w:eastAsia="SimHei" w:cs="SimHei"/>
          <w:sz w:val="19"/>
          <w:szCs w:val="19"/>
        </w:rPr>
      </w:pPr>
      <w:r>
        <w:rPr>
          <w:sz w:val="19"/>
          <w:szCs w:val="19"/>
          <w:b/>
          <w:bCs/>
          <w:spacing w:val="-6"/>
        </w:rPr>
        <w:t>11.1</w:t>
      </w:r>
      <w:r>
        <w:rPr>
          <w:sz w:val="19"/>
          <w:szCs w:val="19"/>
          <w:spacing w:val="8"/>
        </w:rPr>
        <w:t xml:space="preserve">  </w:t>
      </w:r>
      <w:r>
        <w:rPr>
          <w:rFonts w:ascii="SimHei" w:hAnsi="SimHei" w:eastAsia="SimHei" w:cs="SimHei"/>
          <w:sz w:val="19"/>
          <w:szCs w:val="19"/>
          <w:b/>
          <w:bCs/>
          <w:spacing w:val="-6"/>
        </w:rPr>
        <w:t>制度管理</w:t>
      </w:r>
    </w:p>
    <w:p>
      <w:pPr>
        <w:pStyle w:val="BodyText"/>
        <w:spacing w:before="215" w:line="219" w:lineRule="auto"/>
        <w:rPr>
          <w:sz w:val="19"/>
          <w:szCs w:val="19"/>
        </w:rPr>
      </w:pPr>
      <w:r>
        <w:rPr>
          <w:sz w:val="19"/>
          <w:szCs w:val="19"/>
          <w:spacing w:val="-3"/>
        </w:rPr>
        <w:t>11.1.1  应建立设施、设备、器具检查和维护制度以及仓储日常操作、控制指标等运行制度。</w:t>
      </w:r>
    </w:p>
    <w:p>
      <w:pPr>
        <w:pStyle w:val="BodyText"/>
        <w:spacing w:before="54" w:line="219" w:lineRule="auto"/>
        <w:rPr>
          <w:sz w:val="19"/>
          <w:szCs w:val="19"/>
        </w:rPr>
      </w:pPr>
      <w:r>
        <w:rPr>
          <w:sz w:val="19"/>
          <w:szCs w:val="19"/>
          <w:spacing w:val="1"/>
        </w:rPr>
        <w:t>11.1.2  应与社区及周边企事业单位建立应急联动机制。</w:t>
      </w:r>
    </w:p>
    <w:p>
      <w:pPr>
        <w:pStyle w:val="BodyText"/>
        <w:spacing w:before="74" w:line="218" w:lineRule="auto"/>
        <w:rPr>
          <w:sz w:val="19"/>
          <w:szCs w:val="19"/>
        </w:rPr>
      </w:pPr>
      <w:r>
        <w:rPr>
          <w:sz w:val="19"/>
          <w:szCs w:val="19"/>
          <w:spacing w:val="-2"/>
        </w:rPr>
        <w:t>11.1.3  应建立风险评估制度，并定期进行风险评估。</w:t>
      </w:r>
    </w:p>
    <w:p>
      <w:pPr>
        <w:pStyle w:val="BodyText"/>
        <w:spacing w:before="67" w:line="219" w:lineRule="auto"/>
        <w:rPr>
          <w:sz w:val="19"/>
          <w:szCs w:val="19"/>
        </w:rPr>
      </w:pPr>
      <w:r>
        <w:rPr>
          <w:sz w:val="19"/>
          <w:szCs w:val="19"/>
        </w:rPr>
        <w:t>11.1.4  应建立覆盖全员的应急响应程序，编制危险化学品事故应急预案，至少每半年进行一次演</w:t>
      </w:r>
      <w:r>
        <w:rPr>
          <w:sz w:val="19"/>
          <w:szCs w:val="19"/>
          <w:spacing w:val="-1"/>
        </w:rPr>
        <w:t>练。</w:t>
      </w:r>
    </w:p>
    <w:p>
      <w:pPr>
        <w:pStyle w:val="BodyText"/>
        <w:ind w:left="2"/>
        <w:spacing w:before="213" w:line="223" w:lineRule="auto"/>
        <w:rPr>
          <w:rFonts w:ascii="SimHei" w:hAnsi="SimHei" w:eastAsia="SimHei" w:cs="SimHei"/>
          <w:sz w:val="19"/>
          <w:szCs w:val="19"/>
        </w:rPr>
      </w:pPr>
      <w:r>
        <w:rPr>
          <w:sz w:val="19"/>
          <w:szCs w:val="19"/>
          <w:b/>
          <w:bCs/>
          <w:spacing w:val="-9"/>
        </w:rPr>
        <w:t>11.2</w:t>
      </w:r>
      <w:r>
        <w:rPr>
          <w:sz w:val="19"/>
          <w:szCs w:val="19"/>
          <w:spacing w:val="19"/>
        </w:rPr>
        <w:t xml:space="preserve">  </w:t>
      </w:r>
      <w:r>
        <w:rPr>
          <w:rFonts w:ascii="SimHei" w:hAnsi="SimHei" w:eastAsia="SimHei" w:cs="SimHei"/>
          <w:sz w:val="19"/>
          <w:szCs w:val="19"/>
          <w:b/>
          <w:bCs/>
          <w:spacing w:val="-9"/>
        </w:rPr>
        <w:t>库区安全</w:t>
      </w:r>
    </w:p>
    <w:p>
      <w:pPr>
        <w:pStyle w:val="BodyText"/>
        <w:spacing w:before="214" w:line="212" w:lineRule="auto"/>
        <w:rPr>
          <w:sz w:val="19"/>
          <w:szCs w:val="19"/>
        </w:rPr>
      </w:pPr>
      <w:r>
        <w:rPr>
          <w:rFonts w:ascii="Times New Roman" w:hAnsi="Times New Roman" w:eastAsia="Times New Roman" w:cs="Times New Roman"/>
          <w:sz w:val="19"/>
          <w:szCs w:val="19"/>
          <w:b/>
          <w:bCs/>
          <w:spacing w:val="3"/>
        </w:rPr>
        <w:t>11.2.1    </w:t>
      </w:r>
      <w:r>
        <w:rPr>
          <w:sz w:val="19"/>
          <w:szCs w:val="19"/>
          <w:spacing w:val="3"/>
        </w:rPr>
        <w:t>储存危险化学品的仓库和作业场所应设</w:t>
      </w:r>
      <w:r>
        <w:rPr>
          <w:sz w:val="19"/>
          <w:szCs w:val="19"/>
          <w:spacing w:val="2"/>
        </w:rPr>
        <w:t>置明显的安全标志，并符合</w:t>
      </w:r>
      <w:r>
        <w:rPr>
          <w:rFonts w:ascii="Times New Roman" w:hAnsi="Times New Roman" w:eastAsia="Times New Roman" w:cs="Times New Roman"/>
          <w:sz w:val="19"/>
          <w:szCs w:val="19"/>
        </w:rPr>
        <w:t>GB</w:t>
      </w:r>
      <w:r>
        <w:rPr>
          <w:rFonts w:ascii="Times New Roman" w:hAnsi="Times New Roman" w:eastAsia="Times New Roman" w:cs="Times New Roman"/>
          <w:sz w:val="19"/>
          <w:szCs w:val="19"/>
          <w:spacing w:val="2"/>
        </w:rPr>
        <w:t>2894</w:t>
      </w:r>
      <w:r>
        <w:rPr>
          <w:rFonts w:ascii="Times New Roman" w:hAnsi="Times New Roman" w:eastAsia="Times New Roman" w:cs="Times New Roman"/>
          <w:sz w:val="19"/>
          <w:szCs w:val="19"/>
          <w:spacing w:val="-27"/>
        </w:rPr>
        <w:t xml:space="preserve"> </w:t>
      </w:r>
      <w:r>
        <w:rPr>
          <w:sz w:val="19"/>
          <w:szCs w:val="19"/>
          <w:spacing w:val="2"/>
        </w:rPr>
        <w:t>、</w:t>
      </w:r>
      <w:r>
        <w:rPr>
          <w:rFonts w:ascii="Times New Roman" w:hAnsi="Times New Roman" w:eastAsia="Times New Roman" w:cs="Times New Roman"/>
          <w:sz w:val="19"/>
          <w:szCs w:val="19"/>
        </w:rPr>
        <w:t>AQ</w:t>
      </w:r>
      <w:r>
        <w:rPr>
          <w:rFonts w:ascii="Times New Roman" w:hAnsi="Times New Roman" w:eastAsia="Times New Roman" w:cs="Times New Roman"/>
          <w:sz w:val="19"/>
          <w:szCs w:val="19"/>
          <w:spacing w:val="2"/>
        </w:rPr>
        <w:t>3047   </w:t>
      </w:r>
      <w:r>
        <w:rPr>
          <w:sz w:val="19"/>
          <w:szCs w:val="19"/>
          <w:spacing w:val="2"/>
        </w:rPr>
        <w:t>的规定。</w:t>
      </w:r>
    </w:p>
    <w:p>
      <w:pPr>
        <w:pStyle w:val="BodyText"/>
        <w:spacing w:before="90" w:line="219" w:lineRule="auto"/>
        <w:rPr>
          <w:sz w:val="19"/>
          <w:szCs w:val="19"/>
        </w:rPr>
      </w:pPr>
      <w:r>
        <w:rPr>
          <w:rFonts w:ascii="Arial" w:hAnsi="Arial" w:eastAsia="Arial" w:cs="Arial"/>
          <w:sz w:val="19"/>
          <w:szCs w:val="19"/>
          <w:b/>
          <w:bCs/>
          <w:spacing w:val="1"/>
        </w:rPr>
        <w:t>11.2.2</w:t>
      </w:r>
      <w:r>
        <w:rPr>
          <w:rFonts w:ascii="Arial" w:hAnsi="Arial" w:eastAsia="Arial" w:cs="Arial"/>
          <w:sz w:val="19"/>
          <w:szCs w:val="19"/>
          <w:b/>
          <w:bCs/>
          <w:spacing w:val="16"/>
        </w:rPr>
        <w:t xml:space="preserve">   </w:t>
      </w:r>
      <w:r>
        <w:rPr>
          <w:sz w:val="19"/>
          <w:szCs w:val="19"/>
          <w:spacing w:val="1"/>
        </w:rPr>
        <w:t>库区内严禁吸烟和使用明火。</w:t>
      </w:r>
    </w:p>
    <w:p>
      <w:pPr>
        <w:pStyle w:val="BodyText"/>
        <w:ind w:left="2"/>
        <w:spacing w:before="73" w:line="218" w:lineRule="auto"/>
        <w:rPr>
          <w:sz w:val="19"/>
          <w:szCs w:val="19"/>
        </w:rPr>
      </w:pPr>
      <w:r>
        <w:rPr>
          <w:sz w:val="19"/>
          <w:szCs w:val="19"/>
          <w:b/>
          <w:bCs/>
          <w:spacing w:val="2"/>
        </w:rPr>
        <w:t>11.2.3</w:t>
      </w:r>
      <w:r>
        <w:rPr>
          <w:sz w:val="19"/>
          <w:szCs w:val="19"/>
          <w:spacing w:val="87"/>
        </w:rPr>
        <w:t xml:space="preserve"> </w:t>
      </w:r>
      <w:r>
        <w:rPr>
          <w:sz w:val="19"/>
          <w:szCs w:val="19"/>
          <w:spacing w:val="2"/>
        </w:rPr>
        <w:t>应对进入库区的人员进行登记及安全</w:t>
      </w:r>
      <w:r>
        <w:rPr>
          <w:sz w:val="19"/>
          <w:szCs w:val="19"/>
          <w:spacing w:val="1"/>
        </w:rPr>
        <w:t>告知。</w:t>
      </w:r>
    </w:p>
    <w:p>
      <w:pPr>
        <w:pStyle w:val="BodyText"/>
        <w:ind w:left="2"/>
        <w:spacing w:before="66" w:line="219" w:lineRule="auto"/>
        <w:rPr>
          <w:sz w:val="19"/>
          <w:szCs w:val="19"/>
        </w:rPr>
      </w:pPr>
      <w:r>
        <w:rPr>
          <w:sz w:val="19"/>
          <w:szCs w:val="19"/>
          <w:b/>
          <w:bCs/>
          <w:spacing w:val="-2"/>
        </w:rPr>
        <w:t>11.2.4</w:t>
      </w:r>
      <w:r>
        <w:rPr>
          <w:sz w:val="19"/>
          <w:szCs w:val="19"/>
          <w:spacing w:val="-2"/>
        </w:rPr>
        <w:t xml:space="preserve">  应对进入库区的车辆登记管理，并采取防火措施。</w:t>
      </w:r>
    </w:p>
    <w:p>
      <w:pPr>
        <w:pStyle w:val="BodyText"/>
        <w:spacing w:before="76" w:line="219" w:lineRule="auto"/>
        <w:rPr>
          <w:sz w:val="19"/>
          <w:szCs w:val="19"/>
        </w:rPr>
      </w:pPr>
      <w:r>
        <w:rPr>
          <w:rFonts w:ascii="Times New Roman" w:hAnsi="Times New Roman" w:eastAsia="Times New Roman" w:cs="Times New Roman"/>
          <w:sz w:val="19"/>
          <w:szCs w:val="19"/>
          <w:b/>
          <w:bCs/>
          <w:spacing w:val="1"/>
        </w:rPr>
        <w:t>11.2.5    </w:t>
      </w:r>
      <w:r>
        <w:rPr>
          <w:sz w:val="19"/>
          <w:szCs w:val="19"/>
          <w:spacing w:val="1"/>
        </w:rPr>
        <w:t>危险化学品仓库的应急救援物资配备，应符合</w:t>
      </w:r>
      <w:r>
        <w:rPr>
          <w:sz w:val="19"/>
          <w:szCs w:val="19"/>
          <w:spacing w:val="-50"/>
        </w:rPr>
        <w:t xml:space="preserve"> </w:t>
      </w:r>
      <w:r>
        <w:rPr>
          <w:rFonts w:ascii="Times New Roman" w:hAnsi="Times New Roman" w:eastAsia="Times New Roman" w:cs="Times New Roman"/>
          <w:sz w:val="19"/>
          <w:szCs w:val="19"/>
        </w:rPr>
        <w:t>GB</w:t>
      </w:r>
      <w:r>
        <w:rPr>
          <w:rFonts w:ascii="Times New Roman" w:hAnsi="Times New Roman" w:eastAsia="Times New Roman" w:cs="Times New Roman"/>
          <w:sz w:val="19"/>
          <w:szCs w:val="19"/>
          <w:spacing w:val="1"/>
        </w:rPr>
        <w:t xml:space="preserve">  30077</w:t>
      </w:r>
      <w:r>
        <w:rPr>
          <w:rFonts w:ascii="Times New Roman" w:hAnsi="Times New Roman" w:eastAsia="Times New Roman" w:cs="Times New Roman"/>
          <w:sz w:val="19"/>
          <w:szCs w:val="19"/>
          <w:spacing w:val="5"/>
        </w:rPr>
        <w:t xml:space="preserve"> </w:t>
      </w:r>
      <w:r>
        <w:rPr>
          <w:sz w:val="19"/>
          <w:szCs w:val="19"/>
          <w:spacing w:val="1"/>
        </w:rPr>
        <w:t>的要求。</w:t>
      </w:r>
    </w:p>
    <w:p>
      <w:pPr>
        <w:pStyle w:val="BodyText"/>
        <w:ind w:left="2"/>
        <w:spacing w:before="191" w:line="222" w:lineRule="auto"/>
        <w:rPr>
          <w:rFonts w:ascii="SimHei" w:hAnsi="SimHei" w:eastAsia="SimHei" w:cs="SimHei"/>
          <w:sz w:val="19"/>
          <w:szCs w:val="19"/>
        </w:rPr>
      </w:pPr>
      <w:r>
        <w:rPr>
          <w:sz w:val="19"/>
          <w:szCs w:val="19"/>
          <w:b/>
          <w:bCs/>
          <w:spacing w:val="-9"/>
        </w:rPr>
        <w:t>11.3</w:t>
      </w:r>
      <w:r>
        <w:rPr>
          <w:sz w:val="19"/>
          <w:szCs w:val="19"/>
          <w:spacing w:val="20"/>
        </w:rPr>
        <w:t xml:space="preserve">  </w:t>
      </w:r>
      <w:r>
        <w:rPr>
          <w:rFonts w:ascii="SimHei" w:hAnsi="SimHei" w:eastAsia="SimHei" w:cs="SimHei"/>
          <w:sz w:val="19"/>
          <w:szCs w:val="19"/>
          <w:b/>
          <w:bCs/>
          <w:spacing w:val="-9"/>
        </w:rPr>
        <w:t>作业安全</w:t>
      </w:r>
    </w:p>
    <w:p>
      <w:pPr>
        <w:pStyle w:val="BodyText"/>
        <w:spacing w:before="235" w:line="219" w:lineRule="auto"/>
        <w:rPr>
          <w:sz w:val="19"/>
          <w:szCs w:val="19"/>
        </w:rPr>
      </w:pPr>
      <w:r>
        <w:rPr>
          <w:sz w:val="19"/>
          <w:szCs w:val="19"/>
          <w:spacing w:val="-2"/>
        </w:rPr>
        <w:t>11.3.1  危险化学品储存作业前，应先对仓库通风。</w:t>
      </w:r>
    </w:p>
    <w:p>
      <w:pPr>
        <w:pStyle w:val="BodyText"/>
        <w:ind w:right="581"/>
        <w:spacing w:before="54" w:line="267" w:lineRule="auto"/>
        <w:rPr>
          <w:sz w:val="19"/>
          <w:szCs w:val="19"/>
        </w:rPr>
      </w:pPr>
      <w:r>
        <w:rPr>
          <w:sz w:val="19"/>
          <w:szCs w:val="19"/>
          <w:spacing w:val="2"/>
        </w:rPr>
        <w:t>11.3.2</w:t>
      </w:r>
      <w:r>
        <w:rPr>
          <w:sz w:val="19"/>
          <w:szCs w:val="19"/>
          <w:spacing w:val="94"/>
        </w:rPr>
        <w:t xml:space="preserve"> </w:t>
      </w:r>
      <w:r>
        <w:rPr>
          <w:sz w:val="19"/>
          <w:szCs w:val="19"/>
          <w:spacing w:val="2"/>
        </w:rPr>
        <w:t>进入储存爆炸物及其他对静电、火花敏感的危险化学品仓库时，应穿防静电工作</w:t>
      </w:r>
      <w:r>
        <w:rPr>
          <w:sz w:val="19"/>
          <w:szCs w:val="19"/>
          <w:spacing w:val="1"/>
        </w:rPr>
        <w:t>服，不应穿钉</w:t>
      </w:r>
      <w:r>
        <w:rPr>
          <w:sz w:val="19"/>
          <w:szCs w:val="19"/>
        </w:rPr>
        <w:t xml:space="preserve"> </w:t>
      </w:r>
      <w:r>
        <w:rPr>
          <w:sz w:val="19"/>
          <w:szCs w:val="19"/>
          <w:spacing w:val="2"/>
        </w:rPr>
        <w:t>鞋，应在进入仓库前消除人体静电；应使用具备防爆功能的通信工具，不应使用易产生静电和火花的作</w:t>
      </w:r>
      <w:r>
        <w:rPr>
          <w:sz w:val="19"/>
          <w:szCs w:val="19"/>
          <w:spacing w:val="1"/>
        </w:rPr>
        <w:t xml:space="preserve"> </w:t>
      </w:r>
      <w:r>
        <w:rPr>
          <w:sz w:val="19"/>
          <w:szCs w:val="19"/>
          <w:spacing w:val="1"/>
        </w:rPr>
        <w:t>业机具。</w:t>
      </w:r>
    </w:p>
    <w:p>
      <w:pPr>
        <w:pStyle w:val="BodyText"/>
        <w:spacing w:before="76" w:line="219" w:lineRule="auto"/>
        <w:rPr>
          <w:sz w:val="19"/>
          <w:szCs w:val="19"/>
        </w:rPr>
      </w:pPr>
      <w:r>
        <w:rPr>
          <w:sz w:val="19"/>
          <w:szCs w:val="19"/>
          <w:spacing w:val="-5"/>
        </w:rPr>
        <w:t>11.3.3  储存仓库内禁止进行开桶、分装、改装作业。</w:t>
      </w:r>
    </w:p>
    <w:p>
      <w:pPr>
        <w:pStyle w:val="BodyText"/>
        <w:spacing w:before="55" w:line="219" w:lineRule="auto"/>
        <w:rPr>
          <w:sz w:val="19"/>
          <w:szCs w:val="19"/>
        </w:rPr>
      </w:pPr>
      <w:r>
        <w:rPr>
          <w:sz w:val="19"/>
          <w:szCs w:val="19"/>
        </w:rPr>
        <w:t>11.3.4  不应在恶劣天气进行装卸作业。</w:t>
      </w:r>
    </w:p>
    <w:p>
      <w:pPr>
        <w:spacing w:line="296" w:lineRule="auto"/>
        <w:rPr>
          <w:rFonts w:ascii="Arial"/>
          <w:sz w:val="21"/>
        </w:rPr>
      </w:pPr>
      <w:r/>
    </w:p>
    <w:p>
      <w:pPr>
        <w:pStyle w:val="BodyText"/>
        <w:ind w:left="2"/>
        <w:spacing w:before="62" w:line="221" w:lineRule="auto"/>
        <w:outlineLvl w:val="0"/>
        <w:rPr>
          <w:rFonts w:ascii="SimHei" w:hAnsi="SimHei" w:eastAsia="SimHei" w:cs="SimHei"/>
          <w:sz w:val="19"/>
          <w:szCs w:val="19"/>
        </w:rPr>
      </w:pPr>
      <w:bookmarkStart w:name="bookmark10" w:id="18"/>
      <w:bookmarkEnd w:id="18"/>
      <w:r>
        <w:rPr>
          <w:sz w:val="19"/>
          <w:szCs w:val="19"/>
          <w:b/>
          <w:bCs/>
          <w:spacing w:val="-4"/>
        </w:rPr>
        <w:t>12</w:t>
      </w:r>
      <w:r>
        <w:rPr>
          <w:sz w:val="19"/>
          <w:szCs w:val="19"/>
          <w:spacing w:val="26"/>
        </w:rPr>
        <w:t xml:space="preserve">  </w:t>
      </w:r>
      <w:r>
        <w:rPr>
          <w:rFonts w:ascii="SimHei" w:hAnsi="SimHei" w:eastAsia="SimHei" w:cs="SimHei"/>
          <w:sz w:val="19"/>
          <w:szCs w:val="19"/>
          <w:b/>
          <w:bCs/>
          <w:spacing w:val="-4"/>
        </w:rPr>
        <w:t>人员与培训</w:t>
      </w:r>
    </w:p>
    <w:p>
      <w:pPr>
        <w:spacing w:line="312" w:lineRule="auto"/>
        <w:rPr>
          <w:rFonts w:ascii="Arial"/>
          <w:sz w:val="21"/>
        </w:rPr>
      </w:pPr>
      <w:r/>
    </w:p>
    <w:p>
      <w:pPr>
        <w:pStyle w:val="BodyText"/>
        <w:ind w:right="584"/>
        <w:spacing w:before="63" w:line="255" w:lineRule="auto"/>
        <w:rPr>
          <w:sz w:val="19"/>
          <w:szCs w:val="19"/>
        </w:rPr>
      </w:pPr>
      <w:r>
        <w:rPr>
          <w:sz w:val="19"/>
          <w:szCs w:val="19"/>
          <w:spacing w:val="2"/>
        </w:rPr>
        <w:t>12.1</w:t>
      </w:r>
      <w:r>
        <w:rPr>
          <w:sz w:val="19"/>
          <w:szCs w:val="19"/>
        </w:rPr>
        <w:t xml:space="preserve">  </w:t>
      </w:r>
      <w:r>
        <w:rPr>
          <w:sz w:val="19"/>
          <w:szCs w:val="19"/>
          <w:spacing w:val="2"/>
        </w:rPr>
        <w:t>应建立全员培训体系，对从业人员进行法规、标准、岗位技能、安全、个体防护、</w:t>
      </w:r>
      <w:r>
        <w:rPr>
          <w:sz w:val="19"/>
          <w:szCs w:val="19"/>
          <w:spacing w:val="1"/>
        </w:rPr>
        <w:t>应急处置等培 </w:t>
      </w:r>
      <w:r>
        <w:rPr>
          <w:sz w:val="19"/>
          <w:szCs w:val="19"/>
          <w:spacing w:val="-2"/>
        </w:rPr>
        <w:t>训，考核合格后上岗作业；对有资质要求的岗位，应配备依法取得相应资质的人员。</w:t>
      </w:r>
    </w:p>
    <w:p>
      <w:pPr>
        <w:pStyle w:val="BodyText"/>
        <w:spacing w:before="66" w:line="219" w:lineRule="auto"/>
        <w:rPr>
          <w:sz w:val="19"/>
          <w:szCs w:val="19"/>
        </w:rPr>
      </w:pPr>
      <w:r>
        <w:rPr>
          <w:sz w:val="19"/>
          <w:szCs w:val="19"/>
          <w:spacing w:val="6"/>
        </w:rPr>
        <w:t>12.2</w:t>
      </w:r>
      <w:r>
        <w:rPr>
          <w:sz w:val="19"/>
          <w:szCs w:val="19"/>
          <w:spacing w:val="67"/>
        </w:rPr>
        <w:t xml:space="preserve"> </w:t>
      </w:r>
      <w:r>
        <w:rPr>
          <w:sz w:val="19"/>
          <w:szCs w:val="19"/>
          <w:spacing w:val="6"/>
        </w:rPr>
        <w:t>危险化学品仓库管理人员应具备危险化学</w:t>
      </w:r>
      <w:r>
        <w:rPr>
          <w:sz w:val="19"/>
          <w:szCs w:val="19"/>
          <w:spacing w:val="5"/>
        </w:rPr>
        <w:t>品储存管理范围相关的安全知识和管理能力。</w:t>
      </w:r>
    </w:p>
    <w:p>
      <w:pPr>
        <w:pStyle w:val="BodyText"/>
        <w:ind w:right="571"/>
        <w:spacing w:before="73" w:line="246" w:lineRule="auto"/>
        <w:rPr>
          <w:sz w:val="19"/>
          <w:szCs w:val="19"/>
        </w:rPr>
      </w:pPr>
      <w:r>
        <w:rPr>
          <w:sz w:val="19"/>
          <w:szCs w:val="19"/>
          <w:spacing w:val="6"/>
        </w:rPr>
        <w:t>12.3  危险化学品仓库从业人员应能理解化学品安全技术说明书的内容并掌握风险防范措施，掌握岗</w:t>
      </w:r>
      <w:r>
        <w:rPr>
          <w:sz w:val="19"/>
          <w:szCs w:val="19"/>
          <w:spacing w:val="9"/>
        </w:rPr>
        <w:t xml:space="preserve"> </w:t>
      </w:r>
      <w:r>
        <w:rPr>
          <w:sz w:val="19"/>
          <w:szCs w:val="19"/>
          <w:spacing w:val="4"/>
        </w:rPr>
        <w:t>位操作技能。</w:t>
      </w:r>
    </w:p>
    <w:p>
      <w:pPr>
        <w:spacing w:line="246" w:lineRule="auto"/>
        <w:sectPr>
          <w:headerReference w:type="default" r:id="rId7"/>
          <w:footerReference w:type="default" r:id="rId11"/>
          <w:pgSz w:w="12240" w:h="15840"/>
          <w:pgMar w:top="400" w:right="1836" w:bottom="1275" w:left="1180" w:header="0" w:footer="1176" w:gutter="0"/>
        </w:sectPr>
        <w:rPr>
          <w:sz w:val="19"/>
          <w:szCs w:val="19"/>
        </w:rPr>
      </w:pP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ind w:left="6808"/>
        <w:spacing w:before="61" w:line="222" w:lineRule="auto"/>
        <w:outlineLvl w:val="0"/>
        <w:rPr>
          <w:rFonts w:ascii="Arial" w:hAnsi="Arial" w:eastAsia="Arial" w:cs="Arial"/>
          <w:sz w:val="19"/>
          <w:szCs w:val="19"/>
        </w:rPr>
      </w:pPr>
      <w:bookmarkStart w:name="bookmark11" w:id="19"/>
      <w:bookmarkEnd w:id="19"/>
      <w:r>
        <w:rPr>
          <w:rFonts w:ascii="SimHei" w:hAnsi="SimHei" w:eastAsia="SimHei" w:cs="SimHei"/>
          <w:sz w:val="19"/>
          <w:szCs w:val="19"/>
          <w:b/>
          <w:bCs/>
          <w:spacing w:val="-11"/>
        </w:rPr>
        <w:t>附</w:t>
      </w:r>
      <w:r>
        <w:rPr>
          <w:rFonts w:ascii="SimHei" w:hAnsi="SimHei" w:eastAsia="SimHei" w:cs="SimHei"/>
          <w:sz w:val="19"/>
          <w:szCs w:val="19"/>
          <w:spacing w:val="9"/>
        </w:rPr>
        <w:t xml:space="preserve">  </w:t>
      </w:r>
      <w:r>
        <w:rPr>
          <w:rFonts w:ascii="SimHei" w:hAnsi="SimHei" w:eastAsia="SimHei" w:cs="SimHei"/>
          <w:sz w:val="19"/>
          <w:szCs w:val="19"/>
          <w:b/>
          <w:bCs/>
          <w:spacing w:val="-11"/>
        </w:rPr>
        <w:t>录</w:t>
      </w:r>
      <w:r>
        <w:rPr>
          <w:rFonts w:ascii="SimHei" w:hAnsi="SimHei" w:eastAsia="SimHei" w:cs="SimHei"/>
          <w:sz w:val="19"/>
          <w:szCs w:val="19"/>
          <w:spacing w:val="8"/>
        </w:rPr>
        <w:t xml:space="preserve">  </w:t>
      </w:r>
      <w:r>
        <w:rPr>
          <w:rFonts w:ascii="Arial" w:hAnsi="Arial" w:eastAsia="Arial" w:cs="Arial"/>
          <w:sz w:val="19"/>
          <w:szCs w:val="19"/>
          <w:b/>
          <w:bCs/>
          <w:spacing w:val="-11"/>
        </w:rPr>
        <w:t>A</w:t>
      </w:r>
    </w:p>
    <w:p>
      <w:pPr>
        <w:ind w:left="6868"/>
        <w:spacing w:before="83" w:line="223" w:lineRule="auto"/>
        <w:outlineLvl w:val="0"/>
        <w:rPr>
          <w:rFonts w:ascii="SimHei" w:hAnsi="SimHei" w:eastAsia="SimHei" w:cs="SimHei"/>
          <w:sz w:val="19"/>
          <w:szCs w:val="19"/>
        </w:rPr>
      </w:pPr>
      <w:bookmarkStart w:name="bookmark11" w:id="20"/>
      <w:bookmarkEnd w:id="20"/>
      <w:r>
        <w:rPr>
          <w:rFonts w:ascii="SimHei" w:hAnsi="SimHei" w:eastAsia="SimHei" w:cs="SimHei"/>
          <w:sz w:val="19"/>
          <w:szCs w:val="19"/>
          <w:b/>
          <w:bCs/>
          <w:spacing w:val="3"/>
        </w:rPr>
        <w:t>(规范性)</w:t>
      </w:r>
    </w:p>
    <w:p>
      <w:pPr>
        <w:ind w:left="6378"/>
        <w:spacing w:before="48" w:line="221" w:lineRule="auto"/>
        <w:outlineLvl w:val="0"/>
        <w:rPr>
          <w:rFonts w:ascii="SimHei" w:hAnsi="SimHei" w:eastAsia="SimHei" w:cs="SimHei"/>
          <w:sz w:val="19"/>
          <w:szCs w:val="19"/>
        </w:rPr>
      </w:pPr>
      <w:bookmarkStart w:name="bookmark11" w:id="21"/>
      <w:bookmarkEnd w:id="21"/>
      <w:r>
        <w:rPr>
          <w:rFonts w:ascii="SimHei" w:hAnsi="SimHei" w:eastAsia="SimHei" w:cs="SimHei"/>
          <w:sz w:val="19"/>
          <w:szCs w:val="19"/>
          <w:b/>
          <w:bCs/>
          <w:spacing w:val="3"/>
        </w:rPr>
        <w:t>危险化学品储存配存</w:t>
      </w:r>
    </w:p>
    <w:p>
      <w:pPr>
        <w:pStyle w:val="BodyText"/>
        <w:ind w:left="1368"/>
        <w:spacing w:before="234" w:line="219" w:lineRule="auto"/>
        <w:rPr>
          <w:sz w:val="19"/>
          <w:szCs w:val="19"/>
        </w:rPr>
      </w:pPr>
      <w:r>
        <w:rPr>
          <w:sz w:val="19"/>
          <w:szCs w:val="19"/>
          <w:b/>
          <w:bCs/>
          <w:spacing w:val="4"/>
        </w:rPr>
        <w:t>危险化学品储存配存应符合表</w:t>
      </w:r>
      <w:r>
        <w:rPr>
          <w:rFonts w:ascii="Times New Roman" w:hAnsi="Times New Roman" w:eastAsia="Times New Roman" w:cs="Times New Roman"/>
          <w:sz w:val="19"/>
          <w:szCs w:val="19"/>
          <w:b/>
          <w:bCs/>
          <w:spacing w:val="4"/>
        </w:rPr>
        <w:t>A.1</w:t>
      </w:r>
      <w:r>
        <w:rPr>
          <w:rFonts w:ascii="Times New Roman" w:hAnsi="Times New Roman" w:eastAsia="Times New Roman" w:cs="Times New Roman"/>
          <w:sz w:val="19"/>
          <w:szCs w:val="19"/>
          <w:b/>
          <w:bCs/>
          <w:spacing w:val="40"/>
        </w:rPr>
        <w:t xml:space="preserve"> </w:t>
      </w:r>
      <w:r>
        <w:rPr>
          <w:sz w:val="19"/>
          <w:szCs w:val="19"/>
          <w:b/>
          <w:bCs/>
          <w:spacing w:val="4"/>
        </w:rPr>
        <w:t>的要求。</w:t>
      </w:r>
    </w:p>
    <w:p>
      <w:pPr>
        <w:pStyle w:val="BodyText"/>
        <w:ind w:left="5918"/>
        <w:spacing w:before="202" w:line="221" w:lineRule="auto"/>
        <w:rPr>
          <w:rFonts w:ascii="SimHei" w:hAnsi="SimHei" w:eastAsia="SimHei" w:cs="SimHei"/>
          <w:sz w:val="19"/>
          <w:szCs w:val="19"/>
        </w:rPr>
      </w:pPr>
      <w:r>
        <w:rPr>
          <w:rFonts w:ascii="SimHei" w:hAnsi="SimHei" w:eastAsia="SimHei" w:cs="SimHei"/>
          <w:sz w:val="19"/>
          <w:szCs w:val="19"/>
          <w:b/>
          <w:bCs/>
        </w:rPr>
        <w:t>表</w:t>
      </w:r>
      <w:r>
        <w:rPr>
          <w:rFonts w:ascii="SimHei" w:hAnsi="SimHei" w:eastAsia="SimHei" w:cs="SimHei"/>
          <w:sz w:val="19"/>
          <w:szCs w:val="19"/>
          <w:spacing w:val="-17"/>
        </w:rPr>
        <w:t xml:space="preserve"> </w:t>
      </w:r>
      <w:r>
        <w:rPr>
          <w:sz w:val="19"/>
          <w:szCs w:val="19"/>
          <w:b/>
          <w:bCs/>
        </w:rPr>
        <w:t>A.1</w:t>
      </w:r>
      <w:r>
        <w:rPr>
          <w:sz w:val="19"/>
          <w:szCs w:val="19"/>
        </w:rPr>
        <w:t xml:space="preserve">  </w:t>
      </w:r>
      <w:r>
        <w:rPr>
          <w:rFonts w:ascii="SimHei" w:hAnsi="SimHei" w:eastAsia="SimHei" w:cs="SimHei"/>
          <w:sz w:val="19"/>
          <w:szCs w:val="19"/>
          <w:b/>
          <w:bCs/>
        </w:rPr>
        <w:t>危险化学品储存配存表</w:t>
      </w:r>
    </w:p>
    <w:p>
      <w:pPr>
        <w:spacing w:line="212" w:lineRule="exact"/>
        <w:rPr/>
      </w:pPr>
      <w:r/>
    </w:p>
    <w:p>
      <w:pPr>
        <w:spacing w:line="212" w:lineRule="exact"/>
        <w:sectPr>
          <w:footerReference w:type="default" r:id="rId12"/>
          <w:pgSz w:w="15840" w:h="12240"/>
          <w:pgMar w:top="400" w:right="1312" w:bottom="400" w:left="484" w:header="0" w:footer="0" w:gutter="0"/>
          <w:cols w:equalWidth="0" w:num="1">
            <w:col w:w="14044" w:space="0"/>
          </w:cols>
        </w:sectPr>
        <w:rPr/>
      </w:pP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left="655"/>
        <w:spacing w:before="26" w:line="185" w:lineRule="auto"/>
        <w:rPr>
          <w:rFonts w:ascii="Times New Roman" w:hAnsi="Times New Roman" w:eastAsia="Times New Roman" w:cs="Times New Roman"/>
          <w:sz w:val="9"/>
          <w:szCs w:val="9"/>
        </w:rPr>
      </w:pPr>
      <w:r>
        <w:rPr>
          <w:rFonts w:ascii="Times New Roman" w:hAnsi="Times New Roman" w:eastAsia="Times New Roman" w:cs="Times New Roman"/>
          <w:sz w:val="9"/>
          <w:szCs w:val="9"/>
        </w:rPr>
        <w:t>U</w:t>
      </w:r>
    </w:p>
    <w:p>
      <w:pPr>
        <w:spacing w:line="14" w:lineRule="auto"/>
        <w:rPr>
          <w:rFonts w:ascii="Arial"/>
          <w:sz w:val="2"/>
        </w:rPr>
      </w:pPr>
      <w:r>
        <w:rPr>
          <w:rFonts w:ascii="Arial" w:hAnsi="Arial" w:eastAsia="Arial" w:cs="Arial"/>
          <w:sz w:val="2"/>
          <w:szCs w:val="2"/>
        </w:rPr>
        <w:br w:type="column"/>
      </w:r>
      <w:r>
        <mc:AlternateContent xmlns:mc="http://schemas.openxmlformats.org/markup-compatibility/2006">
          <mc:Choice Requires="wps">
            <w:drawing>
              <wp:anchor distT="0" distB="0" distL="0" distR="0" simplePos="0" relativeHeight="251694080" behindDoc="0" locked="0" layoutInCell="1" allowOverlap="1">
                <wp:simplePos x="0" y="0"/>
                <wp:positionH relativeFrom="column">
                  <wp:posOffset>7747517</wp:posOffset>
                </wp:positionH>
                <wp:positionV relativeFrom="paragraph">
                  <wp:posOffset>3416762</wp:posOffset>
                </wp:positionV>
                <wp:extent cx="935989" cy="259079"/>
                <wp:effectExtent l="0" t="0" r="0" b="0"/>
                <wp:wrapNone/>
                <wp:docPr id="8" name="TextBox 8"/>
                <wp:cNvGraphicFramePr/>
                <a:graphic>
                  <a:graphicData uri="http://schemas.microsoft.com/office/word/2010/wordprocessingShape">
                    <wps:wsp>
                      <wps:cNvPr id="8" name="TextBox 8"/>
                      <wps:cNvSpPr txBox="1"/>
                      <wps:spPr>
                        <a:xfrm rot="5400000">
                          <a:off x="7747517" y="3416762"/>
                          <a:ext cx="935989" cy="2590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88"/>
                              <w:rPr>
                                <w:sz w:val="23"/>
                                <w:szCs w:val="23"/>
                              </w:rPr>
                            </w:pPr>
                            <w:r>
                              <w:rPr>
                                <w:sz w:val="23"/>
                                <w:szCs w:val="23"/>
                                <w:spacing w:val="-7"/>
                              </w:rPr>
                              <w:t>GB</w:t>
                            </w:r>
                            <w:r>
                              <w:rPr>
                                <w:sz w:val="23"/>
                                <w:szCs w:val="23"/>
                                <w:spacing w:val="26"/>
                              </w:rPr>
                              <w:t xml:space="preserve"> </w:t>
                            </w:r>
                            <w:r>
                              <w:rPr>
                                <w:sz w:val="23"/>
                                <w:szCs w:val="23"/>
                                <w:spacing w:val="-7"/>
                              </w:rPr>
                              <w:t>15603-2022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 style="position:absolute;margin-left:610.041pt;margin-top:269.036pt;mso-position-vertical-relative:text;mso-position-horizontal-relative:text;width:73.7pt;height:20.4pt;z-index:251694080;rotation:90;" filled="false" stroked="false" type="#_x0000_t202">
                <v:fill on="false"/>
                <v:stroke on="false"/>
                <v:path/>
                <v:imagedata o:title=""/>
                <o:lock v:ext="edit" aspectratio="false"/>
                <v:textbox inset="0mm,0mm,0mm,0mm">
                  <w:txbxContent>
                    <w:p>
                      <w:pPr>
                        <w:pStyle w:val="BodyText"/>
                        <w:ind w:left="20"/>
                        <w:spacing w:before="88"/>
                        <w:rPr>
                          <w:sz w:val="23"/>
                          <w:szCs w:val="23"/>
                        </w:rPr>
                      </w:pPr>
                      <w:r>
                        <w:rPr>
                          <w:sz w:val="23"/>
                          <w:szCs w:val="23"/>
                          <w:spacing w:val="-7"/>
                        </w:rPr>
                        <w:t>GB</w:t>
                      </w:r>
                      <w:r>
                        <w:rPr>
                          <w:sz w:val="23"/>
                          <w:szCs w:val="23"/>
                          <w:spacing w:val="26"/>
                        </w:rPr>
                        <w:t xml:space="preserve"> </w:t>
                      </w:r>
                      <w:r>
                        <w:rPr>
                          <w:sz w:val="23"/>
                          <w:szCs w:val="23"/>
                          <w:spacing w:val="-7"/>
                        </w:rPr>
                        <w:t>15603-2022</w:t>
                      </w:r>
                    </w:p>
                  </w:txbxContent>
                </v:textbox>
              </v:shape>
            </w:pict>
          </mc:Fallback>
        </mc:AlternateContent>
      </w:r>
    </w:p>
    <w:p>
      <w:pPr>
        <w:spacing w:line="119" w:lineRule="auto"/>
        <w:rPr>
          <w:rFonts w:ascii="Arial"/>
          <w:sz w:val="2"/>
        </w:rPr>
      </w:pPr>
      <w:r>
        <w:rPr>
          <w:rFonts w:ascii="Arial"/>
          <w:sz w:val="2"/>
        </w:rPr>
      </w:r>
    </w:p>
    <w:tbl>
      <w:tblPr>
        <w:tblStyle w:val="TableNormal"/>
        <w:tblW w:w="1251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54"/>
        <w:gridCol w:w="799"/>
        <w:gridCol w:w="529"/>
        <w:gridCol w:w="529"/>
        <w:gridCol w:w="530"/>
        <w:gridCol w:w="530"/>
        <w:gridCol w:w="520"/>
        <w:gridCol w:w="530"/>
        <w:gridCol w:w="529"/>
        <w:gridCol w:w="499"/>
        <w:gridCol w:w="530"/>
        <w:gridCol w:w="529"/>
        <w:gridCol w:w="480"/>
        <w:gridCol w:w="479"/>
        <w:gridCol w:w="470"/>
        <w:gridCol w:w="479"/>
        <w:gridCol w:w="480"/>
        <w:gridCol w:w="479"/>
        <w:gridCol w:w="470"/>
        <w:gridCol w:w="380"/>
        <w:gridCol w:w="410"/>
        <w:gridCol w:w="400"/>
        <w:gridCol w:w="375"/>
      </w:tblGrid>
      <w:tr>
        <w:trPr>
          <w:trHeight w:val="764" w:hRule="atLeast"/>
        </w:trPr>
        <w:tc>
          <w:tcPr>
            <w:tcW w:w="2353" w:type="dxa"/>
            <w:vAlign w:val="top"/>
            <w:gridSpan w:val="2"/>
            <w:vMerge w:val="restart"/>
            <w:tcBorders>
              <w:bottom w:val="nil"/>
            </w:tcBorders>
          </w:tcPr>
          <w:p>
            <w:pPr>
              <w:pStyle w:val="TableText"/>
              <w:spacing w:line="425" w:lineRule="auto"/>
              <w:rPr/>
            </w:pPr>
            <w:r/>
          </w:p>
          <w:p>
            <w:pPr>
              <w:ind w:left="687"/>
              <w:spacing w:before="52" w:line="220" w:lineRule="auto"/>
              <w:rPr>
                <w:rFonts w:ascii="SimSun" w:hAnsi="SimSun" w:eastAsia="SimSun" w:cs="SimSun"/>
                <w:sz w:val="16"/>
                <w:szCs w:val="16"/>
              </w:rPr>
            </w:pPr>
            <w:r>
              <w:rPr>
                <w:rFonts w:ascii="SimSun" w:hAnsi="SimSun" w:eastAsia="SimSun" w:cs="SimSun"/>
                <w:sz w:val="16"/>
                <w:szCs w:val="16"/>
                <w:b/>
                <w:bCs/>
                <w:spacing w:val="-3"/>
              </w:rPr>
              <w:t>化学品危险和</w:t>
            </w:r>
          </w:p>
          <w:p>
            <w:pPr>
              <w:ind w:left="847"/>
              <w:spacing w:before="58" w:line="219" w:lineRule="auto"/>
              <w:rPr>
                <w:rFonts w:ascii="SimSun" w:hAnsi="SimSun" w:eastAsia="SimSun" w:cs="SimSun"/>
                <w:sz w:val="16"/>
                <w:szCs w:val="16"/>
              </w:rPr>
            </w:pPr>
            <w:r>
              <w:rPr>
                <w:rFonts w:ascii="SimSun" w:hAnsi="SimSun" w:eastAsia="SimSun" w:cs="SimSun"/>
                <w:sz w:val="16"/>
                <w:szCs w:val="16"/>
                <w:b/>
                <w:bCs/>
                <w:spacing w:val="-4"/>
              </w:rPr>
              <w:t>危害种类</w:t>
            </w:r>
          </w:p>
        </w:tc>
        <w:tc>
          <w:tcPr>
            <w:tcW w:w="529" w:type="dxa"/>
            <w:vAlign w:val="top"/>
            <w:vMerge w:val="restart"/>
            <w:tcBorders>
              <w:bottom w:val="nil"/>
            </w:tcBorders>
          </w:tcPr>
          <w:p>
            <w:pPr>
              <w:pStyle w:val="TableText"/>
              <w:spacing w:line="445" w:lineRule="auto"/>
              <w:rPr/>
            </w:pPr>
            <w:r/>
          </w:p>
          <w:p>
            <w:pPr>
              <w:ind w:left="171" w:right="113" w:hanging="79"/>
              <w:spacing w:before="52" w:line="271" w:lineRule="auto"/>
              <w:rPr>
                <w:rFonts w:ascii="SimSun" w:hAnsi="SimSun" w:eastAsia="SimSun" w:cs="SimSun"/>
                <w:sz w:val="16"/>
                <w:szCs w:val="16"/>
              </w:rPr>
            </w:pPr>
            <w:r>
              <w:rPr>
                <w:rFonts w:ascii="SimSun" w:hAnsi="SimSun" w:eastAsia="SimSun" w:cs="SimSun"/>
                <w:sz w:val="16"/>
                <w:szCs w:val="16"/>
                <w:spacing w:val="-4"/>
              </w:rPr>
              <w:t>爆炸</w:t>
            </w:r>
            <w:r>
              <w:rPr>
                <w:rFonts w:ascii="SimSun" w:hAnsi="SimSun" w:eastAsia="SimSun" w:cs="SimSun"/>
                <w:sz w:val="16"/>
                <w:szCs w:val="16"/>
              </w:rPr>
              <w:t xml:space="preserve"> </w:t>
            </w:r>
            <w:r>
              <w:rPr>
                <w:rFonts w:ascii="SimSun" w:hAnsi="SimSun" w:eastAsia="SimSun" w:cs="SimSun"/>
                <w:sz w:val="16"/>
                <w:szCs w:val="16"/>
              </w:rPr>
              <w:t>物</w:t>
            </w:r>
          </w:p>
        </w:tc>
        <w:tc>
          <w:tcPr>
            <w:tcW w:w="529" w:type="dxa"/>
            <w:vAlign w:val="top"/>
            <w:vMerge w:val="restart"/>
            <w:tcBorders>
              <w:bottom w:val="nil"/>
            </w:tcBorders>
          </w:tcPr>
          <w:p>
            <w:pPr>
              <w:pStyle w:val="TableText"/>
              <w:spacing w:line="319" w:lineRule="auto"/>
              <w:rPr/>
            </w:pPr>
            <w:r/>
          </w:p>
          <w:p>
            <w:pPr>
              <w:ind w:left="13" w:firstLine="72"/>
              <w:spacing w:before="52" w:line="268" w:lineRule="auto"/>
              <w:rPr>
                <w:rFonts w:ascii="SimSun" w:hAnsi="SimSun" w:eastAsia="SimSun" w:cs="SimSun"/>
                <w:sz w:val="16"/>
                <w:szCs w:val="16"/>
              </w:rPr>
            </w:pPr>
            <w:r>
              <w:rPr>
                <w:rFonts w:ascii="SimSun" w:hAnsi="SimSun" w:eastAsia="SimSun" w:cs="SimSun"/>
                <w:sz w:val="16"/>
                <w:szCs w:val="16"/>
                <w:spacing w:val="-13"/>
              </w:rPr>
              <w:t>易燃</w:t>
            </w:r>
            <w:r>
              <w:rPr>
                <w:rFonts w:ascii="SimSun" w:hAnsi="SimSun" w:eastAsia="SimSun" w:cs="SimSun"/>
                <w:sz w:val="16"/>
                <w:szCs w:val="16"/>
              </w:rPr>
              <w:t xml:space="preserve">  </w:t>
            </w:r>
            <w:r>
              <w:rPr>
                <w:rFonts w:ascii="SimSun" w:hAnsi="SimSun" w:eastAsia="SimSun" w:cs="SimSun"/>
                <w:sz w:val="16"/>
                <w:szCs w:val="16"/>
                <w:spacing w:val="-8"/>
              </w:rPr>
              <w:t>气体</w:t>
            </w:r>
            <w:r>
              <w:rPr>
                <w:rFonts w:ascii="SimSun" w:hAnsi="SimSun" w:eastAsia="SimSun" w:cs="SimSun"/>
                <w:sz w:val="16"/>
                <w:szCs w:val="16"/>
                <w:spacing w:val="-32"/>
              </w:rPr>
              <w:t xml:space="preserve"> </w:t>
            </w:r>
            <w:r>
              <w:rPr>
                <w:rFonts w:ascii="SimSun" w:hAnsi="SimSun" w:eastAsia="SimSun" w:cs="SimSun"/>
                <w:sz w:val="16"/>
                <w:szCs w:val="16"/>
                <w:spacing w:val="-8"/>
              </w:rPr>
              <w:t>、</w:t>
            </w:r>
          </w:p>
          <w:p>
            <w:pPr>
              <w:ind w:left="13"/>
              <w:spacing w:before="34" w:line="219" w:lineRule="auto"/>
              <w:rPr>
                <w:rFonts w:ascii="SimSun" w:hAnsi="SimSun" w:eastAsia="SimSun" w:cs="SimSun"/>
                <w:sz w:val="16"/>
                <w:szCs w:val="16"/>
              </w:rPr>
            </w:pPr>
            <w:r>
              <w:rPr>
                <w:rFonts w:ascii="SimSun" w:hAnsi="SimSun" w:eastAsia="SimSun" w:cs="SimSun"/>
                <w:sz w:val="16"/>
                <w:szCs w:val="16"/>
                <w:spacing w:val="-2"/>
              </w:rPr>
              <w:t>气溶胶</w:t>
            </w:r>
          </w:p>
        </w:tc>
        <w:tc>
          <w:tcPr>
            <w:tcW w:w="530" w:type="dxa"/>
            <w:vAlign w:val="top"/>
            <w:vMerge w:val="restart"/>
            <w:tcBorders>
              <w:bottom w:val="nil"/>
            </w:tcBorders>
          </w:tcPr>
          <w:p>
            <w:pPr>
              <w:pStyle w:val="TableText"/>
              <w:spacing w:line="445" w:lineRule="auto"/>
              <w:rPr/>
            </w:pPr>
            <w:r/>
          </w:p>
          <w:p>
            <w:pPr>
              <w:ind w:left="93" w:right="32" w:hanging="80"/>
              <w:spacing w:before="52" w:line="259" w:lineRule="auto"/>
              <w:rPr>
                <w:rFonts w:ascii="SimSun" w:hAnsi="SimSun" w:eastAsia="SimSun" w:cs="SimSun"/>
                <w:sz w:val="16"/>
                <w:szCs w:val="16"/>
              </w:rPr>
            </w:pPr>
            <w:r>
              <w:rPr>
                <w:rFonts w:ascii="SimSun" w:hAnsi="SimSun" w:eastAsia="SimSun" w:cs="SimSun"/>
                <w:sz w:val="16"/>
                <w:szCs w:val="16"/>
                <w:spacing w:val="-3"/>
              </w:rPr>
              <w:t>氧化性</w:t>
            </w:r>
            <w:r>
              <w:rPr>
                <w:rFonts w:ascii="SimSun" w:hAnsi="SimSun" w:eastAsia="SimSun" w:cs="SimSun"/>
                <w:sz w:val="16"/>
                <w:szCs w:val="16"/>
                <w:spacing w:val="1"/>
              </w:rPr>
              <w:t xml:space="preserve"> </w:t>
            </w:r>
            <w:r>
              <w:rPr>
                <w:rFonts w:ascii="SimSun" w:hAnsi="SimSun" w:eastAsia="SimSun" w:cs="SimSun"/>
                <w:sz w:val="16"/>
                <w:szCs w:val="16"/>
                <w:spacing w:val="-2"/>
              </w:rPr>
              <w:t>气体</w:t>
            </w:r>
          </w:p>
        </w:tc>
        <w:tc>
          <w:tcPr>
            <w:tcW w:w="530" w:type="dxa"/>
            <w:vAlign w:val="top"/>
            <w:vMerge w:val="restart"/>
            <w:tcBorders>
              <w:bottom w:val="nil"/>
            </w:tcBorders>
          </w:tcPr>
          <w:p>
            <w:pPr>
              <w:pStyle w:val="TableText"/>
              <w:spacing w:line="320" w:lineRule="auto"/>
              <w:rPr/>
            </w:pPr>
            <w:r/>
          </w:p>
          <w:p>
            <w:pPr>
              <w:ind w:left="93"/>
              <w:spacing w:before="52" w:line="223" w:lineRule="auto"/>
              <w:rPr>
                <w:rFonts w:ascii="SimSun" w:hAnsi="SimSun" w:eastAsia="SimSun" w:cs="SimSun"/>
                <w:sz w:val="16"/>
                <w:szCs w:val="16"/>
              </w:rPr>
            </w:pPr>
            <w:r>
              <w:rPr>
                <w:rFonts w:ascii="SimSun" w:hAnsi="SimSun" w:eastAsia="SimSun" w:cs="SimSun"/>
                <w:sz w:val="16"/>
                <w:szCs w:val="16"/>
                <w:spacing w:val="-2"/>
              </w:rPr>
              <w:t>加压</w:t>
            </w:r>
          </w:p>
          <w:p>
            <w:pPr>
              <w:ind w:left="93"/>
              <w:spacing w:before="34" w:line="221" w:lineRule="auto"/>
              <w:rPr>
                <w:rFonts w:ascii="SimSun" w:hAnsi="SimSun" w:eastAsia="SimSun" w:cs="SimSun"/>
                <w:sz w:val="16"/>
                <w:szCs w:val="16"/>
              </w:rPr>
            </w:pPr>
            <w:r>
              <w:rPr>
                <w:rFonts w:ascii="SimSun" w:hAnsi="SimSun" w:eastAsia="SimSun" w:cs="SimSun"/>
                <w:sz w:val="16"/>
                <w:szCs w:val="16"/>
                <w:spacing w:val="-2"/>
              </w:rPr>
              <w:t>气体</w:t>
            </w:r>
          </w:p>
          <w:p>
            <w:pPr>
              <w:spacing w:before="80" w:line="222" w:lineRule="auto"/>
              <w:jc w:val="right"/>
              <w:rPr>
                <w:rFonts w:ascii="SimSun" w:hAnsi="SimSun" w:eastAsia="SimSun" w:cs="SimSun"/>
                <w:sz w:val="16"/>
                <w:szCs w:val="16"/>
              </w:rPr>
            </w:pPr>
            <w:r>
              <w:rPr>
                <w:rFonts w:ascii="SimSun" w:hAnsi="SimSun" w:eastAsia="SimSun" w:cs="SimSun"/>
                <w:sz w:val="16"/>
                <w:szCs w:val="16"/>
                <w:spacing w:val="6"/>
              </w:rPr>
              <w:t>(不燃)</w:t>
            </w:r>
          </w:p>
        </w:tc>
        <w:tc>
          <w:tcPr>
            <w:tcW w:w="520" w:type="dxa"/>
            <w:vAlign w:val="top"/>
            <w:vMerge w:val="restart"/>
            <w:tcBorders>
              <w:bottom w:val="nil"/>
            </w:tcBorders>
          </w:tcPr>
          <w:p>
            <w:pPr>
              <w:pStyle w:val="TableText"/>
              <w:spacing w:line="447" w:lineRule="auto"/>
              <w:rPr/>
            </w:pPr>
            <w:r/>
          </w:p>
          <w:p>
            <w:pPr>
              <w:ind w:left="93"/>
              <w:spacing w:before="52" w:line="221" w:lineRule="auto"/>
              <w:rPr>
                <w:rFonts w:ascii="SimSun" w:hAnsi="SimSun" w:eastAsia="SimSun" w:cs="SimSun"/>
                <w:sz w:val="16"/>
                <w:szCs w:val="16"/>
              </w:rPr>
            </w:pPr>
            <w:r>
              <w:rPr>
                <w:rFonts w:ascii="SimSun" w:hAnsi="SimSun" w:eastAsia="SimSun" w:cs="SimSun"/>
                <w:sz w:val="16"/>
                <w:szCs w:val="16"/>
                <w:spacing w:val="3"/>
              </w:rPr>
              <w:t>易燃</w:t>
            </w:r>
          </w:p>
          <w:p>
            <w:pPr>
              <w:ind w:left="93"/>
              <w:spacing w:before="38" w:line="220" w:lineRule="auto"/>
              <w:rPr>
                <w:rFonts w:ascii="SimSun" w:hAnsi="SimSun" w:eastAsia="SimSun" w:cs="SimSun"/>
                <w:sz w:val="16"/>
                <w:szCs w:val="16"/>
              </w:rPr>
            </w:pPr>
            <w:r>
              <w:rPr>
                <w:rFonts w:ascii="SimSun" w:hAnsi="SimSun" w:eastAsia="SimSun" w:cs="SimSun"/>
                <w:sz w:val="16"/>
                <w:szCs w:val="16"/>
                <w:spacing w:val="-2"/>
              </w:rPr>
              <w:t>液体</w:t>
            </w:r>
          </w:p>
        </w:tc>
        <w:tc>
          <w:tcPr>
            <w:tcW w:w="530" w:type="dxa"/>
            <w:vAlign w:val="top"/>
            <w:vMerge w:val="restart"/>
            <w:tcBorders>
              <w:bottom w:val="nil"/>
            </w:tcBorders>
          </w:tcPr>
          <w:p>
            <w:pPr>
              <w:pStyle w:val="TableText"/>
              <w:spacing w:line="447" w:lineRule="auto"/>
              <w:rPr/>
            </w:pPr>
            <w:r/>
          </w:p>
          <w:p>
            <w:pPr>
              <w:ind w:left="94"/>
              <w:spacing w:before="52" w:line="221" w:lineRule="auto"/>
              <w:rPr>
                <w:rFonts w:ascii="SimSun" w:hAnsi="SimSun" w:eastAsia="SimSun" w:cs="SimSun"/>
                <w:sz w:val="16"/>
                <w:szCs w:val="16"/>
              </w:rPr>
            </w:pPr>
            <w:r>
              <w:rPr>
                <w:rFonts w:ascii="SimSun" w:hAnsi="SimSun" w:eastAsia="SimSun" w:cs="SimSun"/>
                <w:sz w:val="16"/>
                <w:szCs w:val="16"/>
                <w:spacing w:val="3"/>
              </w:rPr>
              <w:t>易燃</w:t>
            </w:r>
          </w:p>
          <w:p>
            <w:pPr>
              <w:ind w:left="94"/>
              <w:spacing w:before="48" w:line="220" w:lineRule="auto"/>
              <w:rPr>
                <w:rFonts w:ascii="SimSun" w:hAnsi="SimSun" w:eastAsia="SimSun" w:cs="SimSun"/>
                <w:sz w:val="16"/>
                <w:szCs w:val="16"/>
              </w:rPr>
            </w:pPr>
            <w:r>
              <w:rPr>
                <w:rFonts w:ascii="SimSun" w:hAnsi="SimSun" w:eastAsia="SimSun" w:cs="SimSun"/>
                <w:sz w:val="16"/>
                <w:szCs w:val="16"/>
                <w:spacing w:val="3"/>
              </w:rPr>
              <w:t>固体</w:t>
            </w:r>
          </w:p>
        </w:tc>
        <w:tc>
          <w:tcPr>
            <w:tcW w:w="529" w:type="dxa"/>
            <w:vAlign w:val="top"/>
            <w:vMerge w:val="restart"/>
            <w:tcBorders>
              <w:bottom w:val="nil"/>
            </w:tcBorders>
          </w:tcPr>
          <w:p>
            <w:pPr>
              <w:pStyle w:val="TableText"/>
              <w:spacing w:line="318" w:lineRule="auto"/>
              <w:rPr/>
            </w:pPr>
            <w:r/>
          </w:p>
          <w:p>
            <w:pPr>
              <w:ind w:left="14"/>
              <w:spacing w:before="52" w:line="220" w:lineRule="auto"/>
              <w:rPr>
                <w:rFonts w:ascii="SimSun" w:hAnsi="SimSun" w:eastAsia="SimSun" w:cs="SimSun"/>
                <w:sz w:val="16"/>
                <w:szCs w:val="16"/>
              </w:rPr>
            </w:pPr>
            <w:r>
              <w:rPr>
                <w:rFonts w:ascii="SimSun" w:hAnsi="SimSun" w:eastAsia="SimSun" w:cs="SimSun"/>
                <w:sz w:val="16"/>
                <w:szCs w:val="16"/>
                <w:spacing w:val="2"/>
              </w:rPr>
              <w:t>自反应</w:t>
            </w:r>
          </w:p>
          <w:p>
            <w:pPr>
              <w:ind w:left="14"/>
              <w:spacing w:before="49" w:line="220" w:lineRule="auto"/>
              <w:rPr>
                <w:rFonts w:ascii="SimSun" w:hAnsi="SimSun" w:eastAsia="SimSun" w:cs="SimSun"/>
                <w:sz w:val="16"/>
                <w:szCs w:val="16"/>
              </w:rPr>
            </w:pPr>
            <w:r>
              <w:rPr>
                <w:rFonts w:ascii="SimSun" w:hAnsi="SimSun" w:eastAsia="SimSun" w:cs="SimSun"/>
                <w:sz w:val="16"/>
                <w:szCs w:val="16"/>
                <w:spacing w:val="-2"/>
              </w:rPr>
              <w:t>物质和</w:t>
            </w:r>
          </w:p>
          <w:p>
            <w:pPr>
              <w:ind w:left="14"/>
              <w:spacing w:before="69" w:line="221" w:lineRule="auto"/>
              <w:rPr>
                <w:rFonts w:ascii="SimSun" w:hAnsi="SimSun" w:eastAsia="SimSun" w:cs="SimSun"/>
                <w:sz w:val="16"/>
                <w:szCs w:val="16"/>
              </w:rPr>
            </w:pPr>
            <w:r>
              <w:rPr>
                <w:rFonts w:ascii="SimSun" w:hAnsi="SimSun" w:eastAsia="SimSun" w:cs="SimSun"/>
                <w:sz w:val="16"/>
                <w:szCs w:val="16"/>
                <w:spacing w:val="-2"/>
              </w:rPr>
              <w:t>混合物</w:t>
            </w:r>
          </w:p>
        </w:tc>
        <w:tc>
          <w:tcPr>
            <w:tcW w:w="499" w:type="dxa"/>
            <w:vAlign w:val="top"/>
            <w:vMerge w:val="restart"/>
            <w:tcBorders>
              <w:bottom w:val="nil"/>
            </w:tcBorders>
          </w:tcPr>
          <w:p>
            <w:pPr>
              <w:pStyle w:val="TableText"/>
              <w:spacing w:line="318" w:lineRule="auto"/>
              <w:rPr/>
            </w:pPr>
            <w:r/>
          </w:p>
          <w:p>
            <w:pPr>
              <w:ind w:left="15" w:firstLine="59"/>
              <w:spacing w:before="52" w:line="284" w:lineRule="auto"/>
              <w:rPr>
                <w:rFonts w:ascii="SimSun" w:hAnsi="SimSun" w:eastAsia="SimSun" w:cs="SimSun"/>
                <w:sz w:val="16"/>
                <w:szCs w:val="16"/>
              </w:rPr>
            </w:pPr>
            <w:r>
              <w:rPr>
                <w:rFonts w:ascii="SimSun" w:hAnsi="SimSun" w:eastAsia="SimSun" w:cs="SimSun"/>
                <w:sz w:val="16"/>
                <w:szCs w:val="16"/>
                <w:spacing w:val="-22"/>
              </w:rPr>
              <w:t>自燃</w:t>
            </w:r>
            <w:r>
              <w:rPr>
                <w:rFonts w:ascii="SimSun" w:hAnsi="SimSun" w:eastAsia="SimSun" w:cs="SimSun"/>
                <w:sz w:val="16"/>
                <w:szCs w:val="16"/>
              </w:rPr>
              <w:t xml:space="preserve">  </w:t>
            </w:r>
            <w:r>
              <w:rPr>
                <w:rFonts w:ascii="SimSun" w:hAnsi="SimSun" w:eastAsia="SimSun" w:cs="SimSun"/>
                <w:sz w:val="16"/>
                <w:szCs w:val="16"/>
                <w:spacing w:val="-17"/>
              </w:rPr>
              <w:t>液体</w:t>
            </w:r>
            <w:r>
              <w:rPr>
                <w:rFonts w:ascii="SimSun" w:hAnsi="SimSun" w:eastAsia="SimSun" w:cs="SimSun"/>
                <w:sz w:val="16"/>
                <w:szCs w:val="16"/>
                <w:spacing w:val="-36"/>
              </w:rPr>
              <w:t xml:space="preserve"> </w:t>
            </w:r>
            <w:r>
              <w:rPr>
                <w:rFonts w:ascii="SimSun" w:hAnsi="SimSun" w:eastAsia="SimSun" w:cs="SimSun"/>
                <w:sz w:val="16"/>
                <w:szCs w:val="16"/>
                <w:spacing w:val="-17"/>
              </w:rPr>
              <w:t>、</w:t>
            </w:r>
            <w:r>
              <w:rPr>
                <w:rFonts w:ascii="SimSun" w:hAnsi="SimSun" w:eastAsia="SimSun" w:cs="SimSun"/>
                <w:sz w:val="16"/>
                <w:szCs w:val="16"/>
              </w:rPr>
              <w:t xml:space="preserve"> </w:t>
            </w:r>
            <w:r>
              <w:rPr>
                <w:rFonts w:ascii="SimSun" w:hAnsi="SimSun" w:eastAsia="SimSun" w:cs="SimSun"/>
                <w:sz w:val="16"/>
                <w:szCs w:val="16"/>
                <w:spacing w:val="7"/>
              </w:rPr>
              <w:t>固体</w:t>
            </w:r>
          </w:p>
        </w:tc>
        <w:tc>
          <w:tcPr>
            <w:tcW w:w="530" w:type="dxa"/>
            <w:vAlign w:val="top"/>
            <w:vMerge w:val="restart"/>
            <w:tcBorders>
              <w:bottom w:val="nil"/>
            </w:tcBorders>
          </w:tcPr>
          <w:p>
            <w:pPr>
              <w:ind w:left="96"/>
              <w:spacing w:before="232" w:line="220" w:lineRule="auto"/>
              <w:rPr>
                <w:rFonts w:ascii="SimSun" w:hAnsi="SimSun" w:eastAsia="SimSun" w:cs="SimSun"/>
                <w:sz w:val="16"/>
                <w:szCs w:val="16"/>
              </w:rPr>
            </w:pPr>
            <w:r>
              <w:rPr>
                <w:rFonts w:ascii="SimSun" w:hAnsi="SimSun" w:eastAsia="SimSun" w:cs="SimSun"/>
                <w:sz w:val="16"/>
                <w:szCs w:val="16"/>
                <w:spacing w:val="9"/>
              </w:rPr>
              <w:t>自热</w:t>
            </w:r>
          </w:p>
          <w:p>
            <w:pPr>
              <w:ind w:left="96" w:right="85"/>
              <w:spacing w:before="79" w:line="285" w:lineRule="auto"/>
              <w:jc w:val="both"/>
              <w:rPr>
                <w:rFonts w:ascii="SimSun" w:hAnsi="SimSun" w:eastAsia="SimSun" w:cs="SimSun"/>
                <w:sz w:val="16"/>
                <w:szCs w:val="16"/>
              </w:rPr>
            </w:pPr>
            <w:r>
              <w:rPr>
                <w:rFonts w:ascii="SimSun" w:hAnsi="SimSun" w:eastAsia="SimSun" w:cs="SimSun"/>
                <w:sz w:val="16"/>
                <w:szCs w:val="16"/>
                <w:spacing w:val="9"/>
              </w:rPr>
              <w:t>物质</w:t>
            </w:r>
            <w:r>
              <w:rPr>
                <w:rFonts w:ascii="SimSun" w:hAnsi="SimSun" w:eastAsia="SimSun" w:cs="SimSun"/>
                <w:sz w:val="16"/>
                <w:szCs w:val="16"/>
              </w:rPr>
              <w:t xml:space="preserve"> </w:t>
            </w:r>
            <w:r>
              <w:rPr>
                <w:rFonts w:ascii="SimSun" w:hAnsi="SimSun" w:eastAsia="SimSun" w:cs="SimSun"/>
                <w:sz w:val="16"/>
                <w:szCs w:val="16"/>
                <w:spacing w:val="-4"/>
              </w:rPr>
              <w:t>和混</w:t>
            </w:r>
            <w:r>
              <w:rPr>
                <w:rFonts w:ascii="SimSun" w:hAnsi="SimSun" w:eastAsia="SimSun" w:cs="SimSun"/>
                <w:sz w:val="16"/>
                <w:szCs w:val="16"/>
              </w:rPr>
              <w:t xml:space="preserve"> </w:t>
            </w:r>
            <w:r>
              <w:rPr>
                <w:rFonts w:ascii="SimSun" w:hAnsi="SimSun" w:eastAsia="SimSun" w:cs="SimSun"/>
                <w:sz w:val="16"/>
                <w:szCs w:val="16"/>
                <w:spacing w:val="-2"/>
              </w:rPr>
              <w:t>合物</w:t>
            </w:r>
          </w:p>
        </w:tc>
        <w:tc>
          <w:tcPr>
            <w:tcW w:w="529" w:type="dxa"/>
            <w:vAlign w:val="top"/>
            <w:vMerge w:val="restart"/>
            <w:tcBorders>
              <w:bottom w:val="nil"/>
            </w:tcBorders>
          </w:tcPr>
          <w:p>
            <w:pPr>
              <w:ind w:left="16"/>
              <w:spacing w:before="111" w:line="219" w:lineRule="auto"/>
              <w:rPr>
                <w:rFonts w:ascii="SimSun" w:hAnsi="SimSun" w:eastAsia="SimSun" w:cs="SimSun"/>
                <w:sz w:val="16"/>
                <w:szCs w:val="16"/>
              </w:rPr>
            </w:pPr>
            <w:r>
              <w:rPr>
                <w:rFonts w:ascii="SimSun" w:hAnsi="SimSun" w:eastAsia="SimSun" w:cs="SimSun"/>
                <w:sz w:val="16"/>
                <w:szCs w:val="16"/>
                <w:spacing w:val="-2"/>
              </w:rPr>
              <w:t>遇水放</w:t>
            </w:r>
          </w:p>
          <w:p>
            <w:pPr>
              <w:ind w:left="16"/>
              <w:spacing w:before="70" w:line="221" w:lineRule="auto"/>
              <w:rPr>
                <w:rFonts w:ascii="SimSun" w:hAnsi="SimSun" w:eastAsia="SimSun" w:cs="SimSun"/>
                <w:sz w:val="16"/>
                <w:szCs w:val="16"/>
              </w:rPr>
            </w:pPr>
            <w:r>
              <w:rPr>
                <w:rFonts w:ascii="SimSun" w:hAnsi="SimSun" w:eastAsia="SimSun" w:cs="SimSun"/>
                <w:sz w:val="16"/>
                <w:szCs w:val="16"/>
                <w:spacing w:val="2"/>
              </w:rPr>
              <w:t>出易燃</w:t>
            </w:r>
          </w:p>
          <w:p>
            <w:pPr>
              <w:ind w:left="16"/>
              <w:spacing w:before="48" w:line="221" w:lineRule="auto"/>
              <w:rPr>
                <w:rFonts w:ascii="SimSun" w:hAnsi="SimSun" w:eastAsia="SimSun" w:cs="SimSun"/>
                <w:sz w:val="16"/>
                <w:szCs w:val="16"/>
              </w:rPr>
            </w:pPr>
            <w:r>
              <w:rPr>
                <w:rFonts w:ascii="SimSun" w:hAnsi="SimSun" w:eastAsia="SimSun" w:cs="SimSun"/>
                <w:sz w:val="16"/>
                <w:szCs w:val="16"/>
                <w:spacing w:val="-2"/>
              </w:rPr>
              <w:t>气体的</w:t>
            </w:r>
          </w:p>
          <w:p>
            <w:pPr>
              <w:ind w:left="16"/>
              <w:spacing w:before="68" w:line="220" w:lineRule="auto"/>
              <w:rPr>
                <w:rFonts w:ascii="SimSun" w:hAnsi="SimSun" w:eastAsia="SimSun" w:cs="SimSun"/>
                <w:sz w:val="16"/>
                <w:szCs w:val="16"/>
              </w:rPr>
            </w:pPr>
            <w:r>
              <w:rPr>
                <w:rFonts w:ascii="SimSun" w:hAnsi="SimSun" w:eastAsia="SimSun" w:cs="SimSun"/>
                <w:sz w:val="16"/>
                <w:szCs w:val="16"/>
                <w:spacing w:val="-2"/>
              </w:rPr>
              <w:t>物质和</w:t>
            </w:r>
          </w:p>
          <w:p>
            <w:pPr>
              <w:ind w:left="16"/>
              <w:spacing w:before="69" w:line="221" w:lineRule="auto"/>
              <w:rPr>
                <w:rFonts w:ascii="SimSun" w:hAnsi="SimSun" w:eastAsia="SimSun" w:cs="SimSun"/>
                <w:sz w:val="16"/>
                <w:szCs w:val="16"/>
              </w:rPr>
            </w:pPr>
            <w:r>
              <w:rPr>
                <w:rFonts w:ascii="SimSun" w:hAnsi="SimSun" w:eastAsia="SimSun" w:cs="SimSun"/>
                <w:sz w:val="16"/>
                <w:szCs w:val="16"/>
                <w:spacing w:val="-2"/>
              </w:rPr>
              <w:t>混合物</w:t>
            </w:r>
          </w:p>
        </w:tc>
        <w:tc>
          <w:tcPr>
            <w:tcW w:w="959" w:type="dxa"/>
            <w:vAlign w:val="top"/>
            <w:gridSpan w:val="2"/>
          </w:tcPr>
          <w:p>
            <w:pPr>
              <w:ind w:left="237"/>
              <w:spacing w:before="180" w:line="219" w:lineRule="auto"/>
              <w:rPr>
                <w:rFonts w:ascii="SimSun" w:hAnsi="SimSun" w:eastAsia="SimSun" w:cs="SimSun"/>
                <w:sz w:val="16"/>
                <w:szCs w:val="16"/>
              </w:rPr>
            </w:pPr>
            <w:r>
              <w:rPr>
                <w:rFonts w:ascii="SimSun" w:hAnsi="SimSun" w:eastAsia="SimSun" w:cs="SimSun"/>
                <w:sz w:val="16"/>
                <w:szCs w:val="16"/>
                <w:spacing w:val="-2"/>
              </w:rPr>
              <w:t>氧化性</w:t>
            </w:r>
          </w:p>
          <w:p>
            <w:pPr>
              <w:ind w:left="77"/>
              <w:spacing w:before="51" w:line="220" w:lineRule="auto"/>
              <w:rPr>
                <w:rFonts w:ascii="SimSun" w:hAnsi="SimSun" w:eastAsia="SimSun" w:cs="SimSun"/>
                <w:sz w:val="16"/>
                <w:szCs w:val="16"/>
              </w:rPr>
            </w:pPr>
            <w:r>
              <w:rPr>
                <w:rFonts w:ascii="SimSun" w:hAnsi="SimSun" w:eastAsia="SimSun" w:cs="SimSun"/>
                <w:sz w:val="16"/>
                <w:szCs w:val="16"/>
                <w:spacing w:val="-2"/>
              </w:rPr>
              <w:t>液体、固体</w:t>
            </w:r>
          </w:p>
        </w:tc>
        <w:tc>
          <w:tcPr>
            <w:tcW w:w="470" w:type="dxa"/>
            <w:vAlign w:val="top"/>
            <w:vMerge w:val="restart"/>
            <w:tcBorders>
              <w:bottom w:val="nil"/>
            </w:tcBorders>
          </w:tcPr>
          <w:p>
            <w:pPr>
              <w:pStyle w:val="TableText"/>
              <w:spacing w:line="316" w:lineRule="auto"/>
              <w:rPr/>
            </w:pPr>
            <w:r/>
          </w:p>
          <w:p>
            <w:pPr>
              <w:ind w:left="68"/>
              <w:spacing w:before="52" w:line="219" w:lineRule="auto"/>
              <w:rPr>
                <w:rFonts w:ascii="SimSun" w:hAnsi="SimSun" w:eastAsia="SimSun" w:cs="SimSun"/>
                <w:sz w:val="16"/>
                <w:szCs w:val="16"/>
              </w:rPr>
            </w:pPr>
            <w:r>
              <w:rPr>
                <w:rFonts w:ascii="SimSun" w:hAnsi="SimSun" w:eastAsia="SimSun" w:cs="SimSun"/>
                <w:sz w:val="16"/>
                <w:szCs w:val="16"/>
                <w:spacing w:val="-2"/>
              </w:rPr>
              <w:t>有机</w:t>
            </w:r>
          </w:p>
          <w:p>
            <w:pPr>
              <w:ind w:left="68"/>
              <w:spacing w:before="40" w:line="219" w:lineRule="auto"/>
              <w:rPr>
                <w:rFonts w:ascii="SimSun" w:hAnsi="SimSun" w:eastAsia="SimSun" w:cs="SimSun"/>
                <w:sz w:val="16"/>
                <w:szCs w:val="16"/>
              </w:rPr>
            </w:pPr>
            <w:r>
              <w:rPr>
                <w:rFonts w:ascii="SimSun" w:hAnsi="SimSun" w:eastAsia="SimSun" w:cs="SimSun"/>
                <w:sz w:val="16"/>
                <w:szCs w:val="16"/>
                <w:spacing w:val="-2"/>
              </w:rPr>
              <w:t>过氧</w:t>
            </w:r>
          </w:p>
          <w:p>
            <w:pPr>
              <w:ind w:left="68"/>
              <w:spacing w:before="72" w:line="221" w:lineRule="auto"/>
              <w:rPr>
                <w:rFonts w:ascii="SimSun" w:hAnsi="SimSun" w:eastAsia="SimSun" w:cs="SimSun"/>
                <w:sz w:val="16"/>
                <w:szCs w:val="16"/>
              </w:rPr>
            </w:pPr>
            <w:r>
              <w:rPr>
                <w:rFonts w:ascii="SimSun" w:hAnsi="SimSun" w:eastAsia="SimSun" w:cs="SimSun"/>
                <w:sz w:val="16"/>
                <w:szCs w:val="16"/>
                <w:spacing w:val="-2"/>
              </w:rPr>
              <w:t>化物</w:t>
            </w:r>
          </w:p>
        </w:tc>
        <w:tc>
          <w:tcPr>
            <w:tcW w:w="1908" w:type="dxa"/>
            <w:vAlign w:val="top"/>
            <w:gridSpan w:val="4"/>
          </w:tcPr>
          <w:p>
            <w:pPr>
              <w:ind w:left="548"/>
              <w:spacing w:before="41" w:line="219" w:lineRule="auto"/>
              <w:rPr>
                <w:rFonts w:ascii="SimSun" w:hAnsi="SimSun" w:eastAsia="SimSun" w:cs="SimSun"/>
                <w:sz w:val="16"/>
                <w:szCs w:val="16"/>
              </w:rPr>
            </w:pPr>
            <w:r>
              <w:rPr>
                <w:rFonts w:ascii="SimSun" w:hAnsi="SimSun" w:eastAsia="SimSun" w:cs="SimSun"/>
                <w:sz w:val="16"/>
                <w:szCs w:val="16"/>
                <w:spacing w:val="-2"/>
              </w:rPr>
              <w:t>金属腐蚀物</w:t>
            </w:r>
          </w:p>
          <w:p>
            <w:pPr>
              <w:ind w:left="148"/>
              <w:spacing w:before="70" w:line="219" w:lineRule="auto"/>
              <w:rPr>
                <w:rFonts w:ascii="SimSun" w:hAnsi="SimSun" w:eastAsia="SimSun" w:cs="SimSun"/>
                <w:sz w:val="16"/>
                <w:szCs w:val="16"/>
              </w:rPr>
            </w:pPr>
            <w:r>
              <w:rPr>
                <w:rFonts w:ascii="SimSun" w:hAnsi="SimSun" w:eastAsia="SimSun" w:cs="SimSun"/>
                <w:sz w:val="16"/>
                <w:szCs w:val="16"/>
                <w:spacing w:val="1"/>
              </w:rPr>
              <w:t>皮肤腐蚀/刺激，类别1</w:t>
            </w:r>
          </w:p>
          <w:p>
            <w:pPr>
              <w:spacing w:before="79" w:line="211" w:lineRule="auto"/>
              <w:jc w:val="right"/>
              <w:rPr>
                <w:rFonts w:ascii="SimSun" w:hAnsi="SimSun" w:eastAsia="SimSun" w:cs="SimSun"/>
                <w:sz w:val="16"/>
                <w:szCs w:val="16"/>
              </w:rPr>
            </w:pPr>
            <w:r>
              <w:rPr>
                <w:rFonts w:ascii="SimSun" w:hAnsi="SimSun" w:eastAsia="SimSun" w:cs="SimSun"/>
                <w:sz w:val="16"/>
                <w:szCs w:val="16"/>
                <w:spacing w:val="-4"/>
              </w:rPr>
              <w:t>严重眼损伤/眼刺激，类别1</w:t>
            </w:r>
          </w:p>
        </w:tc>
        <w:tc>
          <w:tcPr>
            <w:tcW w:w="1565" w:type="dxa"/>
            <w:vAlign w:val="top"/>
            <w:gridSpan w:val="4"/>
          </w:tcPr>
          <w:p>
            <w:pPr>
              <w:pStyle w:val="TableText"/>
              <w:spacing w:line="245" w:lineRule="auto"/>
              <w:rPr/>
            </w:pPr>
            <w:r/>
          </w:p>
          <w:p>
            <w:pPr>
              <w:ind w:left="462"/>
              <w:spacing w:before="52" w:line="219" w:lineRule="auto"/>
              <w:rPr>
                <w:rFonts w:ascii="SimSun" w:hAnsi="SimSun" w:eastAsia="SimSun" w:cs="SimSun"/>
                <w:sz w:val="16"/>
                <w:szCs w:val="16"/>
              </w:rPr>
            </w:pPr>
            <w:r>
              <w:rPr>
                <w:rFonts w:ascii="SimSun" w:hAnsi="SimSun" w:eastAsia="SimSun" w:cs="SimSun"/>
                <w:sz w:val="16"/>
                <w:szCs w:val="16"/>
                <w:b/>
                <w:bCs/>
                <w:spacing w:val="-4"/>
              </w:rPr>
              <w:t>急性毒性</w:t>
            </w:r>
          </w:p>
        </w:tc>
      </w:tr>
      <w:tr>
        <w:trPr>
          <w:trHeight w:val="609" w:hRule="atLeast"/>
        </w:trPr>
        <w:tc>
          <w:tcPr>
            <w:tcW w:w="2353" w:type="dxa"/>
            <w:vAlign w:val="top"/>
            <w:gridSpan w:val="2"/>
            <w:vMerge w:val="continue"/>
            <w:tcBorders>
              <w:top w:val="nil"/>
            </w:tcBorders>
          </w:tcPr>
          <w:p>
            <w:pPr>
              <w:pStyle w:val="TableText"/>
              <w:rPr/>
            </w:pPr>
            <w:r/>
          </w:p>
        </w:tc>
        <w:tc>
          <w:tcPr>
            <w:tcW w:w="529" w:type="dxa"/>
            <w:vAlign w:val="top"/>
            <w:vMerge w:val="continue"/>
            <w:tcBorders>
              <w:top w:val="nil"/>
            </w:tcBorders>
          </w:tcPr>
          <w:p>
            <w:pPr>
              <w:pStyle w:val="TableText"/>
              <w:rPr/>
            </w:pPr>
            <w:r/>
          </w:p>
        </w:tc>
        <w:tc>
          <w:tcPr>
            <w:tcW w:w="529" w:type="dxa"/>
            <w:vAlign w:val="top"/>
            <w:vMerge w:val="continue"/>
            <w:tcBorders>
              <w:top w:val="nil"/>
            </w:tcBorders>
          </w:tcPr>
          <w:p>
            <w:pPr>
              <w:pStyle w:val="TableText"/>
              <w:rPr/>
            </w:pPr>
            <w:r/>
          </w:p>
        </w:tc>
        <w:tc>
          <w:tcPr>
            <w:tcW w:w="530" w:type="dxa"/>
            <w:vAlign w:val="top"/>
            <w:vMerge w:val="continue"/>
            <w:tcBorders>
              <w:top w:val="nil"/>
            </w:tcBorders>
          </w:tcPr>
          <w:p>
            <w:pPr>
              <w:pStyle w:val="TableText"/>
              <w:rPr/>
            </w:pPr>
            <w:r/>
          </w:p>
        </w:tc>
        <w:tc>
          <w:tcPr>
            <w:tcW w:w="530" w:type="dxa"/>
            <w:vAlign w:val="top"/>
            <w:vMerge w:val="continue"/>
            <w:tcBorders>
              <w:top w:val="nil"/>
            </w:tcBorders>
          </w:tcPr>
          <w:p>
            <w:pPr>
              <w:pStyle w:val="TableText"/>
              <w:rPr/>
            </w:pPr>
            <w:r/>
          </w:p>
        </w:tc>
        <w:tc>
          <w:tcPr>
            <w:tcW w:w="520" w:type="dxa"/>
            <w:vAlign w:val="top"/>
            <w:vMerge w:val="continue"/>
            <w:tcBorders>
              <w:top w:val="nil"/>
            </w:tcBorders>
          </w:tcPr>
          <w:p>
            <w:pPr>
              <w:pStyle w:val="TableText"/>
              <w:rPr/>
            </w:pPr>
            <w:r/>
          </w:p>
        </w:tc>
        <w:tc>
          <w:tcPr>
            <w:tcW w:w="530" w:type="dxa"/>
            <w:vAlign w:val="top"/>
            <w:vMerge w:val="continue"/>
            <w:tcBorders>
              <w:top w:val="nil"/>
            </w:tcBorders>
          </w:tcPr>
          <w:p>
            <w:pPr>
              <w:pStyle w:val="TableText"/>
              <w:rPr/>
            </w:pPr>
            <w:r/>
          </w:p>
        </w:tc>
        <w:tc>
          <w:tcPr>
            <w:tcW w:w="529" w:type="dxa"/>
            <w:vAlign w:val="top"/>
            <w:vMerge w:val="continue"/>
            <w:tcBorders>
              <w:top w:val="nil"/>
            </w:tcBorders>
          </w:tcPr>
          <w:p>
            <w:pPr>
              <w:pStyle w:val="TableText"/>
              <w:rPr/>
            </w:pPr>
            <w:r/>
          </w:p>
        </w:tc>
        <w:tc>
          <w:tcPr>
            <w:tcW w:w="499" w:type="dxa"/>
            <w:vAlign w:val="top"/>
            <w:vMerge w:val="continue"/>
            <w:tcBorders>
              <w:top w:val="nil"/>
            </w:tcBorders>
          </w:tcPr>
          <w:p>
            <w:pPr>
              <w:pStyle w:val="TableText"/>
              <w:rPr/>
            </w:pPr>
            <w:r/>
          </w:p>
        </w:tc>
        <w:tc>
          <w:tcPr>
            <w:tcW w:w="530" w:type="dxa"/>
            <w:vAlign w:val="top"/>
            <w:vMerge w:val="continue"/>
            <w:tcBorders>
              <w:top w:val="nil"/>
            </w:tcBorders>
          </w:tcPr>
          <w:p>
            <w:pPr>
              <w:pStyle w:val="TableText"/>
              <w:rPr/>
            </w:pPr>
            <w:r/>
          </w:p>
        </w:tc>
        <w:tc>
          <w:tcPr>
            <w:tcW w:w="529" w:type="dxa"/>
            <w:vAlign w:val="top"/>
            <w:vMerge w:val="continue"/>
            <w:tcBorders>
              <w:top w:val="nil"/>
            </w:tcBorders>
          </w:tcPr>
          <w:p>
            <w:pPr>
              <w:pStyle w:val="TableText"/>
              <w:rPr/>
            </w:pPr>
            <w:r/>
          </w:p>
        </w:tc>
        <w:tc>
          <w:tcPr>
            <w:tcW w:w="480" w:type="dxa"/>
            <w:vAlign w:val="top"/>
          </w:tcPr>
          <w:p>
            <w:pPr>
              <w:ind w:left="77"/>
              <w:spacing w:before="226" w:line="219" w:lineRule="auto"/>
              <w:rPr>
                <w:rFonts w:ascii="SimSun" w:hAnsi="SimSun" w:eastAsia="SimSun" w:cs="SimSun"/>
                <w:sz w:val="16"/>
                <w:szCs w:val="16"/>
              </w:rPr>
            </w:pPr>
            <w:r>
              <w:rPr>
                <w:rFonts w:ascii="SimSun" w:hAnsi="SimSun" w:eastAsia="SimSun" w:cs="SimSun"/>
                <w:sz w:val="16"/>
                <w:szCs w:val="16"/>
                <w:spacing w:val="-2"/>
              </w:rPr>
              <w:t>无机</w:t>
            </w:r>
          </w:p>
        </w:tc>
        <w:tc>
          <w:tcPr>
            <w:tcW w:w="479" w:type="dxa"/>
            <w:vAlign w:val="top"/>
          </w:tcPr>
          <w:p>
            <w:pPr>
              <w:ind w:left="77"/>
              <w:spacing w:before="226" w:line="219" w:lineRule="auto"/>
              <w:rPr>
                <w:rFonts w:ascii="SimSun" w:hAnsi="SimSun" w:eastAsia="SimSun" w:cs="SimSun"/>
                <w:sz w:val="16"/>
                <w:szCs w:val="16"/>
              </w:rPr>
            </w:pPr>
            <w:r>
              <w:rPr>
                <w:rFonts w:ascii="SimSun" w:hAnsi="SimSun" w:eastAsia="SimSun" w:cs="SimSun"/>
                <w:sz w:val="16"/>
                <w:szCs w:val="16"/>
                <w:spacing w:val="-2"/>
              </w:rPr>
              <w:t>有机</w:t>
            </w:r>
          </w:p>
        </w:tc>
        <w:tc>
          <w:tcPr>
            <w:tcW w:w="470" w:type="dxa"/>
            <w:vAlign w:val="top"/>
            <w:vMerge w:val="continue"/>
            <w:tcBorders>
              <w:top w:val="nil"/>
            </w:tcBorders>
          </w:tcPr>
          <w:p>
            <w:pPr>
              <w:pStyle w:val="TableText"/>
              <w:rPr/>
            </w:pPr>
            <w:r/>
          </w:p>
        </w:tc>
        <w:tc>
          <w:tcPr>
            <w:tcW w:w="479" w:type="dxa"/>
            <w:vAlign w:val="top"/>
          </w:tcPr>
          <w:p>
            <w:pPr>
              <w:ind w:left="78"/>
              <w:spacing w:before="108" w:line="221" w:lineRule="auto"/>
              <w:rPr>
                <w:rFonts w:ascii="SimSun" w:hAnsi="SimSun" w:eastAsia="SimSun" w:cs="SimSun"/>
                <w:sz w:val="16"/>
                <w:szCs w:val="16"/>
              </w:rPr>
            </w:pPr>
            <w:r>
              <w:rPr>
                <w:rFonts w:ascii="SimSun" w:hAnsi="SimSun" w:eastAsia="SimSun" w:cs="SimSun"/>
                <w:sz w:val="16"/>
                <w:szCs w:val="16"/>
                <w:spacing w:val="-2"/>
              </w:rPr>
              <w:t>酸性</w:t>
            </w:r>
          </w:p>
          <w:p>
            <w:pPr>
              <w:ind w:left="78"/>
              <w:spacing w:before="66" w:line="219" w:lineRule="auto"/>
              <w:rPr>
                <w:rFonts w:ascii="SimSun" w:hAnsi="SimSun" w:eastAsia="SimSun" w:cs="SimSun"/>
                <w:sz w:val="16"/>
                <w:szCs w:val="16"/>
              </w:rPr>
            </w:pPr>
            <w:r>
              <w:rPr>
                <w:rFonts w:ascii="SimSun" w:hAnsi="SimSun" w:eastAsia="SimSun" w:cs="SimSun"/>
                <w:sz w:val="16"/>
                <w:szCs w:val="16"/>
                <w:spacing w:val="-2"/>
              </w:rPr>
              <w:t>无机</w:t>
            </w:r>
          </w:p>
        </w:tc>
        <w:tc>
          <w:tcPr>
            <w:tcW w:w="480" w:type="dxa"/>
            <w:vAlign w:val="top"/>
          </w:tcPr>
          <w:p>
            <w:pPr>
              <w:ind w:left="78"/>
              <w:spacing w:before="108" w:line="221" w:lineRule="auto"/>
              <w:rPr>
                <w:rFonts w:ascii="SimSun" w:hAnsi="SimSun" w:eastAsia="SimSun" w:cs="SimSun"/>
                <w:sz w:val="16"/>
                <w:szCs w:val="16"/>
              </w:rPr>
            </w:pPr>
            <w:r>
              <w:rPr>
                <w:rFonts w:ascii="SimSun" w:hAnsi="SimSun" w:eastAsia="SimSun" w:cs="SimSun"/>
                <w:sz w:val="16"/>
                <w:szCs w:val="16"/>
                <w:spacing w:val="-2"/>
              </w:rPr>
              <w:t>酸性</w:t>
            </w:r>
          </w:p>
          <w:p>
            <w:pPr>
              <w:ind w:left="78"/>
              <w:spacing w:before="66" w:line="219" w:lineRule="auto"/>
              <w:rPr>
                <w:rFonts w:ascii="SimSun" w:hAnsi="SimSun" w:eastAsia="SimSun" w:cs="SimSun"/>
                <w:sz w:val="16"/>
                <w:szCs w:val="16"/>
              </w:rPr>
            </w:pPr>
            <w:r>
              <w:rPr>
                <w:rFonts w:ascii="SimSun" w:hAnsi="SimSun" w:eastAsia="SimSun" w:cs="SimSun"/>
                <w:sz w:val="16"/>
                <w:szCs w:val="16"/>
                <w:spacing w:val="-2"/>
              </w:rPr>
              <w:t>有机</w:t>
            </w:r>
          </w:p>
        </w:tc>
        <w:tc>
          <w:tcPr>
            <w:tcW w:w="479" w:type="dxa"/>
            <w:vAlign w:val="top"/>
          </w:tcPr>
          <w:p>
            <w:pPr>
              <w:ind w:left="79"/>
              <w:spacing w:before="108" w:line="221" w:lineRule="auto"/>
              <w:rPr>
                <w:rFonts w:ascii="SimSun" w:hAnsi="SimSun" w:eastAsia="SimSun" w:cs="SimSun"/>
                <w:sz w:val="16"/>
                <w:szCs w:val="16"/>
              </w:rPr>
            </w:pPr>
            <w:r>
              <w:rPr>
                <w:rFonts w:ascii="SimSun" w:hAnsi="SimSun" w:eastAsia="SimSun" w:cs="SimSun"/>
                <w:sz w:val="16"/>
                <w:szCs w:val="16"/>
                <w:spacing w:val="-2"/>
              </w:rPr>
              <w:t>碱性</w:t>
            </w:r>
          </w:p>
          <w:p>
            <w:pPr>
              <w:ind w:left="79"/>
              <w:spacing w:before="66" w:line="219" w:lineRule="auto"/>
              <w:rPr>
                <w:rFonts w:ascii="SimSun" w:hAnsi="SimSun" w:eastAsia="SimSun" w:cs="SimSun"/>
                <w:sz w:val="16"/>
                <w:szCs w:val="16"/>
              </w:rPr>
            </w:pPr>
            <w:r>
              <w:rPr>
                <w:rFonts w:ascii="SimSun" w:hAnsi="SimSun" w:eastAsia="SimSun" w:cs="SimSun"/>
                <w:sz w:val="16"/>
                <w:szCs w:val="16"/>
                <w:spacing w:val="-2"/>
              </w:rPr>
              <w:t>无机</w:t>
            </w:r>
          </w:p>
        </w:tc>
        <w:tc>
          <w:tcPr>
            <w:tcW w:w="470" w:type="dxa"/>
            <w:vAlign w:val="top"/>
          </w:tcPr>
          <w:p>
            <w:pPr>
              <w:ind w:left="70"/>
              <w:spacing w:before="108" w:line="221" w:lineRule="auto"/>
              <w:rPr>
                <w:rFonts w:ascii="SimSun" w:hAnsi="SimSun" w:eastAsia="SimSun" w:cs="SimSun"/>
                <w:sz w:val="16"/>
                <w:szCs w:val="16"/>
              </w:rPr>
            </w:pPr>
            <w:r>
              <w:rPr>
                <w:rFonts w:ascii="SimSun" w:hAnsi="SimSun" w:eastAsia="SimSun" w:cs="SimSun"/>
                <w:sz w:val="16"/>
                <w:szCs w:val="16"/>
                <w:spacing w:val="-2"/>
              </w:rPr>
              <w:t>碱性</w:t>
            </w:r>
          </w:p>
          <w:p>
            <w:pPr>
              <w:ind w:left="70"/>
              <w:spacing w:before="66" w:line="219" w:lineRule="auto"/>
              <w:rPr>
                <w:rFonts w:ascii="SimSun" w:hAnsi="SimSun" w:eastAsia="SimSun" w:cs="SimSun"/>
                <w:sz w:val="16"/>
                <w:szCs w:val="16"/>
              </w:rPr>
            </w:pPr>
            <w:r>
              <w:rPr>
                <w:rFonts w:ascii="SimSun" w:hAnsi="SimSun" w:eastAsia="SimSun" w:cs="SimSun"/>
                <w:sz w:val="16"/>
                <w:szCs w:val="16"/>
                <w:spacing w:val="-2"/>
              </w:rPr>
              <w:t>有机</w:t>
            </w:r>
          </w:p>
        </w:tc>
        <w:tc>
          <w:tcPr>
            <w:tcW w:w="380" w:type="dxa"/>
            <w:vAlign w:val="top"/>
          </w:tcPr>
          <w:p>
            <w:pPr>
              <w:ind w:left="30"/>
              <w:spacing w:before="107" w:line="219" w:lineRule="auto"/>
              <w:rPr>
                <w:rFonts w:ascii="SimSun" w:hAnsi="SimSun" w:eastAsia="SimSun" w:cs="SimSun"/>
                <w:sz w:val="16"/>
                <w:szCs w:val="16"/>
              </w:rPr>
            </w:pPr>
            <w:r>
              <w:rPr>
                <w:rFonts w:ascii="SimSun" w:hAnsi="SimSun" w:eastAsia="SimSun" w:cs="SimSun"/>
                <w:sz w:val="16"/>
                <w:szCs w:val="16"/>
                <w:spacing w:val="-2"/>
              </w:rPr>
              <w:t>剧毒</w:t>
            </w:r>
          </w:p>
          <w:p>
            <w:pPr>
              <w:ind w:left="30"/>
              <w:spacing w:before="69" w:line="219" w:lineRule="auto"/>
              <w:rPr>
                <w:rFonts w:ascii="SimSun" w:hAnsi="SimSun" w:eastAsia="SimSun" w:cs="SimSun"/>
                <w:sz w:val="16"/>
                <w:szCs w:val="16"/>
              </w:rPr>
            </w:pPr>
            <w:r>
              <w:rPr>
                <w:rFonts w:ascii="SimSun" w:hAnsi="SimSun" w:eastAsia="SimSun" w:cs="SimSun"/>
                <w:sz w:val="16"/>
                <w:szCs w:val="16"/>
                <w:spacing w:val="-2"/>
              </w:rPr>
              <w:t>无机</w:t>
            </w:r>
          </w:p>
        </w:tc>
        <w:tc>
          <w:tcPr>
            <w:tcW w:w="410" w:type="dxa"/>
            <w:vAlign w:val="top"/>
          </w:tcPr>
          <w:p>
            <w:pPr>
              <w:ind w:left="40"/>
              <w:spacing w:before="107" w:line="219" w:lineRule="auto"/>
              <w:rPr>
                <w:rFonts w:ascii="SimSun" w:hAnsi="SimSun" w:eastAsia="SimSun" w:cs="SimSun"/>
                <w:sz w:val="16"/>
                <w:szCs w:val="16"/>
              </w:rPr>
            </w:pPr>
            <w:r>
              <w:rPr>
                <w:rFonts w:ascii="SimSun" w:hAnsi="SimSun" w:eastAsia="SimSun" w:cs="SimSun"/>
                <w:sz w:val="16"/>
                <w:szCs w:val="16"/>
                <w:spacing w:val="-2"/>
              </w:rPr>
              <w:t>剧毒</w:t>
            </w:r>
          </w:p>
          <w:p>
            <w:pPr>
              <w:ind w:left="40"/>
              <w:spacing w:before="59" w:line="219" w:lineRule="auto"/>
              <w:rPr>
                <w:rFonts w:ascii="SimSun" w:hAnsi="SimSun" w:eastAsia="SimSun" w:cs="SimSun"/>
                <w:sz w:val="16"/>
                <w:szCs w:val="16"/>
              </w:rPr>
            </w:pPr>
            <w:r>
              <w:rPr>
                <w:rFonts w:ascii="SimSun" w:hAnsi="SimSun" w:eastAsia="SimSun" w:cs="SimSun"/>
                <w:sz w:val="16"/>
                <w:szCs w:val="16"/>
                <w:spacing w:val="-2"/>
              </w:rPr>
              <w:t>有机</w:t>
            </w:r>
          </w:p>
        </w:tc>
        <w:tc>
          <w:tcPr>
            <w:tcW w:w="400" w:type="dxa"/>
            <w:vAlign w:val="top"/>
          </w:tcPr>
          <w:p>
            <w:pPr>
              <w:ind w:left="42"/>
              <w:spacing w:before="95" w:line="220" w:lineRule="auto"/>
              <w:rPr>
                <w:rFonts w:ascii="SimSun" w:hAnsi="SimSun" w:eastAsia="SimSun" w:cs="SimSun"/>
                <w:sz w:val="16"/>
                <w:szCs w:val="16"/>
              </w:rPr>
            </w:pPr>
            <w:r>
              <w:rPr>
                <w:rFonts w:ascii="SimSun" w:hAnsi="SimSun" w:eastAsia="SimSun" w:cs="SimSun"/>
                <w:sz w:val="16"/>
                <w:szCs w:val="16"/>
                <w:b/>
                <w:bCs/>
                <w:spacing w:val="-4"/>
              </w:rPr>
              <w:t>其他</w:t>
            </w:r>
          </w:p>
          <w:p>
            <w:pPr>
              <w:ind w:left="42"/>
              <w:spacing w:before="77" w:line="219" w:lineRule="auto"/>
              <w:rPr>
                <w:rFonts w:ascii="SimSun" w:hAnsi="SimSun" w:eastAsia="SimSun" w:cs="SimSun"/>
                <w:sz w:val="16"/>
                <w:szCs w:val="16"/>
              </w:rPr>
            </w:pPr>
            <w:r>
              <w:rPr>
                <w:rFonts w:ascii="SimSun" w:hAnsi="SimSun" w:eastAsia="SimSun" w:cs="SimSun"/>
                <w:sz w:val="16"/>
                <w:szCs w:val="16"/>
                <w:b/>
                <w:bCs/>
                <w:spacing w:val="-4"/>
              </w:rPr>
              <w:t>无机</w:t>
            </w:r>
          </w:p>
        </w:tc>
        <w:tc>
          <w:tcPr>
            <w:tcW w:w="375" w:type="dxa"/>
            <w:vAlign w:val="top"/>
          </w:tcPr>
          <w:p>
            <w:pPr>
              <w:ind w:left="22"/>
              <w:spacing w:before="95" w:line="220" w:lineRule="auto"/>
              <w:rPr>
                <w:rFonts w:ascii="SimSun" w:hAnsi="SimSun" w:eastAsia="SimSun" w:cs="SimSun"/>
                <w:sz w:val="16"/>
                <w:szCs w:val="16"/>
              </w:rPr>
            </w:pPr>
            <w:r>
              <w:rPr>
                <w:rFonts w:ascii="SimSun" w:hAnsi="SimSun" w:eastAsia="SimSun" w:cs="SimSun"/>
                <w:sz w:val="16"/>
                <w:szCs w:val="16"/>
                <w:b/>
                <w:bCs/>
                <w:spacing w:val="-4"/>
              </w:rPr>
              <w:t>其他</w:t>
            </w:r>
          </w:p>
          <w:p>
            <w:pPr>
              <w:ind w:left="22"/>
              <w:spacing w:before="67" w:line="219" w:lineRule="auto"/>
              <w:rPr>
                <w:rFonts w:ascii="SimSun" w:hAnsi="SimSun" w:eastAsia="SimSun" w:cs="SimSun"/>
                <w:sz w:val="16"/>
                <w:szCs w:val="16"/>
              </w:rPr>
            </w:pPr>
            <w:r>
              <w:rPr>
                <w:rFonts w:ascii="SimSun" w:hAnsi="SimSun" w:eastAsia="SimSun" w:cs="SimSun"/>
                <w:sz w:val="16"/>
                <w:szCs w:val="16"/>
                <w:b/>
                <w:bCs/>
                <w:spacing w:val="-4"/>
              </w:rPr>
              <w:t>有机</w:t>
            </w:r>
          </w:p>
        </w:tc>
      </w:tr>
      <w:tr>
        <w:trPr>
          <w:trHeight w:val="349" w:hRule="atLeast"/>
        </w:trPr>
        <w:tc>
          <w:tcPr>
            <w:tcW w:w="2353" w:type="dxa"/>
            <w:vAlign w:val="top"/>
            <w:gridSpan w:val="2"/>
          </w:tcPr>
          <w:p>
            <w:pPr>
              <w:ind w:left="927"/>
              <w:spacing w:before="94" w:line="218" w:lineRule="auto"/>
              <w:rPr>
                <w:rFonts w:ascii="SimSun" w:hAnsi="SimSun" w:eastAsia="SimSun" w:cs="SimSun"/>
                <w:sz w:val="16"/>
                <w:szCs w:val="16"/>
              </w:rPr>
            </w:pPr>
            <w:r>
              <w:rPr>
                <w:rFonts w:ascii="SimSun" w:hAnsi="SimSun" w:eastAsia="SimSun" w:cs="SimSun"/>
                <w:sz w:val="16"/>
                <w:szCs w:val="16"/>
                <w:b/>
                <w:bCs/>
                <w:spacing w:val="-4"/>
              </w:rPr>
              <w:t>爆炸物</w:t>
            </w:r>
          </w:p>
        </w:tc>
        <w:tc>
          <w:tcPr>
            <w:tcW w:w="529" w:type="dxa"/>
            <w:vAlign w:val="top"/>
          </w:tcPr>
          <w:p>
            <w:pPr>
              <w:ind w:left="192"/>
              <w:spacing w:before="128" w:line="161" w:lineRule="exact"/>
              <w:rPr>
                <w:rFonts w:ascii="SimSun" w:hAnsi="SimSun" w:eastAsia="SimSun" w:cs="SimSun"/>
                <w:sz w:val="12"/>
                <w:szCs w:val="12"/>
              </w:rPr>
            </w:pPr>
            <w:r>
              <w:rPr>
                <w:rFonts w:ascii="SimSun" w:hAnsi="SimSun" w:eastAsia="SimSun" w:cs="SimSun"/>
                <w:sz w:val="12"/>
                <w:szCs w:val="12"/>
              </w:rPr>
              <w:t>×</w:t>
            </w:r>
          </w:p>
        </w:tc>
        <w:tc>
          <w:tcPr>
            <w:tcW w:w="529" w:type="dxa"/>
            <w:vAlign w:val="top"/>
          </w:tcPr>
          <w:p>
            <w:pPr>
              <w:pStyle w:val="TableText"/>
              <w:rPr/>
            </w:pPr>
            <w:r/>
          </w:p>
        </w:tc>
        <w:tc>
          <w:tcPr>
            <w:tcW w:w="530" w:type="dxa"/>
            <w:vAlign w:val="top"/>
          </w:tcPr>
          <w:p>
            <w:pPr>
              <w:pStyle w:val="TableText"/>
              <w:rPr/>
            </w:pPr>
            <w:r/>
          </w:p>
        </w:tc>
        <w:tc>
          <w:tcPr>
            <w:tcW w:w="530" w:type="dxa"/>
            <w:vAlign w:val="top"/>
          </w:tcPr>
          <w:p>
            <w:pPr>
              <w:pStyle w:val="TableText"/>
              <w:rPr/>
            </w:pPr>
            <w:r/>
          </w:p>
        </w:tc>
        <w:tc>
          <w:tcPr>
            <w:tcW w:w="520" w:type="dxa"/>
            <w:vAlign w:val="top"/>
          </w:tcPr>
          <w:p>
            <w:pPr>
              <w:pStyle w:val="TableText"/>
              <w:rPr/>
            </w:pPr>
            <w:r/>
          </w:p>
        </w:tc>
        <w:tc>
          <w:tcPr>
            <w:tcW w:w="530" w:type="dxa"/>
            <w:vAlign w:val="top"/>
          </w:tcPr>
          <w:p>
            <w:pPr>
              <w:pStyle w:val="TableText"/>
              <w:rPr/>
            </w:pPr>
            <w:r/>
          </w:p>
        </w:tc>
        <w:tc>
          <w:tcPr>
            <w:tcW w:w="529" w:type="dxa"/>
            <w:vAlign w:val="top"/>
          </w:tcPr>
          <w:p>
            <w:pPr>
              <w:pStyle w:val="TableText"/>
              <w:rPr/>
            </w:pPr>
            <w:r/>
          </w:p>
        </w:tc>
        <w:tc>
          <w:tcPr>
            <w:tcW w:w="499" w:type="dxa"/>
            <w:vAlign w:val="top"/>
          </w:tcPr>
          <w:p>
            <w:pPr>
              <w:pStyle w:val="TableText"/>
              <w:rPr/>
            </w:pPr>
            <w:r/>
          </w:p>
        </w:tc>
        <w:tc>
          <w:tcPr>
            <w:tcW w:w="530" w:type="dxa"/>
            <w:vAlign w:val="top"/>
          </w:tcPr>
          <w:p>
            <w:pPr>
              <w:pStyle w:val="TableText"/>
              <w:rPr/>
            </w:pPr>
            <w:r/>
          </w:p>
        </w:tc>
        <w:tc>
          <w:tcPr>
            <w:tcW w:w="529" w:type="dxa"/>
            <w:vAlign w:val="top"/>
          </w:tcPr>
          <w:p>
            <w:pPr>
              <w:pStyle w:val="TableText"/>
              <w:rPr/>
            </w:pPr>
            <w:r/>
          </w:p>
        </w:tc>
        <w:tc>
          <w:tcPr>
            <w:tcW w:w="480" w:type="dxa"/>
            <w:vAlign w:val="top"/>
          </w:tcPr>
          <w:p>
            <w:pPr>
              <w:pStyle w:val="TableText"/>
              <w:rPr/>
            </w:pPr>
            <w:r/>
          </w:p>
        </w:tc>
        <w:tc>
          <w:tcPr>
            <w:tcW w:w="479" w:type="dxa"/>
            <w:vAlign w:val="top"/>
          </w:tcPr>
          <w:p>
            <w:pPr>
              <w:pStyle w:val="TableText"/>
              <w:rPr/>
            </w:pPr>
            <w:r/>
          </w:p>
        </w:tc>
        <w:tc>
          <w:tcPr>
            <w:tcW w:w="470" w:type="dxa"/>
            <w:vAlign w:val="top"/>
          </w:tcPr>
          <w:p>
            <w:pPr>
              <w:pStyle w:val="TableText"/>
              <w:rPr/>
            </w:pPr>
            <w:r/>
          </w:p>
        </w:tc>
        <w:tc>
          <w:tcPr>
            <w:tcW w:w="479" w:type="dxa"/>
            <w:vAlign w:val="top"/>
          </w:tcPr>
          <w:p>
            <w:pPr>
              <w:pStyle w:val="TableText"/>
              <w:rPr/>
            </w:pPr>
            <w:r/>
          </w:p>
        </w:tc>
        <w:tc>
          <w:tcPr>
            <w:tcW w:w="480" w:type="dxa"/>
            <w:vAlign w:val="top"/>
          </w:tcPr>
          <w:p>
            <w:pPr>
              <w:pStyle w:val="TableText"/>
              <w:rPr/>
            </w:pPr>
            <w:r/>
          </w:p>
        </w:tc>
        <w:tc>
          <w:tcPr>
            <w:tcW w:w="479" w:type="dxa"/>
            <w:vAlign w:val="top"/>
          </w:tcPr>
          <w:p>
            <w:pPr>
              <w:pStyle w:val="TableText"/>
              <w:rPr/>
            </w:pPr>
            <w:r/>
          </w:p>
        </w:tc>
        <w:tc>
          <w:tcPr>
            <w:tcW w:w="470" w:type="dxa"/>
            <w:vAlign w:val="top"/>
          </w:tcPr>
          <w:p>
            <w:pPr>
              <w:pStyle w:val="TableText"/>
              <w:rPr/>
            </w:pPr>
            <w:r/>
          </w:p>
        </w:tc>
        <w:tc>
          <w:tcPr>
            <w:tcW w:w="380" w:type="dxa"/>
            <w:vAlign w:val="top"/>
          </w:tcPr>
          <w:p>
            <w:pPr>
              <w:pStyle w:val="TableText"/>
              <w:rPr/>
            </w:pPr>
            <w:r/>
          </w:p>
        </w:tc>
        <w:tc>
          <w:tcPr>
            <w:tcW w:w="410" w:type="dxa"/>
            <w:vAlign w:val="top"/>
          </w:tcPr>
          <w:p>
            <w:pPr>
              <w:pStyle w:val="TableText"/>
              <w:rPr/>
            </w:pPr>
            <w:r/>
          </w:p>
        </w:tc>
        <w:tc>
          <w:tcPr>
            <w:tcW w:w="400" w:type="dxa"/>
            <w:vAlign w:val="top"/>
          </w:tcPr>
          <w:p>
            <w:pPr>
              <w:pStyle w:val="TableText"/>
              <w:rPr/>
            </w:pPr>
            <w:r/>
          </w:p>
        </w:tc>
        <w:tc>
          <w:tcPr>
            <w:tcW w:w="375" w:type="dxa"/>
            <w:vAlign w:val="top"/>
          </w:tcPr>
          <w:p>
            <w:pPr>
              <w:pStyle w:val="TableText"/>
              <w:rPr/>
            </w:pPr>
            <w:r/>
          </w:p>
        </w:tc>
      </w:tr>
      <w:tr>
        <w:trPr>
          <w:trHeight w:val="340" w:hRule="atLeast"/>
        </w:trPr>
        <w:tc>
          <w:tcPr>
            <w:tcW w:w="2353" w:type="dxa"/>
            <w:vAlign w:val="top"/>
            <w:gridSpan w:val="2"/>
          </w:tcPr>
          <w:p>
            <w:pPr>
              <w:ind w:left="527"/>
              <w:spacing w:before="87" w:line="219" w:lineRule="auto"/>
              <w:rPr>
                <w:rFonts w:ascii="SimSun" w:hAnsi="SimSun" w:eastAsia="SimSun" w:cs="SimSun"/>
                <w:sz w:val="16"/>
                <w:szCs w:val="16"/>
              </w:rPr>
            </w:pPr>
            <w:r>
              <w:rPr>
                <w:rFonts w:ascii="SimSun" w:hAnsi="SimSun" w:eastAsia="SimSun" w:cs="SimSun"/>
                <w:sz w:val="16"/>
                <w:szCs w:val="16"/>
                <w:b/>
                <w:bCs/>
                <w:spacing w:val="-2"/>
              </w:rPr>
              <w:t>易燃气体、气溶胶</w:t>
            </w:r>
          </w:p>
        </w:tc>
        <w:tc>
          <w:tcPr>
            <w:tcW w:w="529" w:type="dxa"/>
            <w:vAlign w:val="top"/>
          </w:tcPr>
          <w:p>
            <w:pPr>
              <w:ind w:left="192"/>
              <w:spacing w:before="119" w:line="161" w:lineRule="exact"/>
              <w:rPr>
                <w:rFonts w:ascii="SimSun" w:hAnsi="SimSun" w:eastAsia="SimSun" w:cs="SimSun"/>
                <w:sz w:val="12"/>
                <w:szCs w:val="12"/>
              </w:rPr>
            </w:pPr>
            <w:r>
              <w:rPr>
                <w:rFonts w:ascii="SimSun" w:hAnsi="SimSun" w:eastAsia="SimSun" w:cs="SimSun"/>
                <w:sz w:val="12"/>
                <w:szCs w:val="12"/>
              </w:rPr>
              <w:t>×</w:t>
            </w:r>
          </w:p>
        </w:tc>
        <w:tc>
          <w:tcPr>
            <w:tcW w:w="529" w:type="dxa"/>
            <w:vAlign w:val="top"/>
          </w:tcPr>
          <w:p>
            <w:pPr>
              <w:ind w:left="203"/>
              <w:spacing w:before="129" w:line="183" w:lineRule="auto"/>
              <w:rPr>
                <w:rFonts w:ascii="SimSun" w:hAnsi="SimSun" w:eastAsia="SimSun" w:cs="SimSun"/>
                <w:sz w:val="19"/>
                <w:szCs w:val="19"/>
              </w:rPr>
            </w:pPr>
            <w:r>
              <w:rPr>
                <w:rFonts w:ascii="SimSun" w:hAnsi="SimSun" w:eastAsia="SimSun" w:cs="SimSun"/>
                <w:sz w:val="19"/>
                <w:szCs w:val="19"/>
              </w:rPr>
              <w:t>O</w:t>
            </w:r>
          </w:p>
        </w:tc>
        <w:tc>
          <w:tcPr>
            <w:tcW w:w="530" w:type="dxa"/>
            <w:vAlign w:val="top"/>
          </w:tcPr>
          <w:p>
            <w:pPr>
              <w:pStyle w:val="TableText"/>
              <w:rPr/>
            </w:pPr>
            <w:r/>
          </w:p>
        </w:tc>
        <w:tc>
          <w:tcPr>
            <w:tcW w:w="530" w:type="dxa"/>
            <w:vAlign w:val="top"/>
          </w:tcPr>
          <w:p>
            <w:pPr>
              <w:pStyle w:val="TableText"/>
              <w:rPr/>
            </w:pPr>
            <w:r/>
          </w:p>
        </w:tc>
        <w:tc>
          <w:tcPr>
            <w:tcW w:w="520" w:type="dxa"/>
            <w:vAlign w:val="top"/>
          </w:tcPr>
          <w:p>
            <w:pPr>
              <w:pStyle w:val="TableText"/>
              <w:rPr/>
            </w:pPr>
            <w:r/>
          </w:p>
        </w:tc>
        <w:tc>
          <w:tcPr>
            <w:tcW w:w="530" w:type="dxa"/>
            <w:vAlign w:val="top"/>
          </w:tcPr>
          <w:p>
            <w:pPr>
              <w:pStyle w:val="TableText"/>
              <w:rPr/>
            </w:pPr>
            <w:r/>
          </w:p>
        </w:tc>
        <w:tc>
          <w:tcPr>
            <w:tcW w:w="529" w:type="dxa"/>
            <w:vAlign w:val="top"/>
          </w:tcPr>
          <w:p>
            <w:pPr>
              <w:pStyle w:val="TableText"/>
              <w:rPr/>
            </w:pPr>
            <w:r/>
          </w:p>
        </w:tc>
        <w:tc>
          <w:tcPr>
            <w:tcW w:w="499" w:type="dxa"/>
            <w:vAlign w:val="top"/>
          </w:tcPr>
          <w:p>
            <w:pPr>
              <w:pStyle w:val="TableText"/>
              <w:rPr/>
            </w:pPr>
            <w:r/>
          </w:p>
        </w:tc>
        <w:tc>
          <w:tcPr>
            <w:tcW w:w="530" w:type="dxa"/>
            <w:vAlign w:val="top"/>
          </w:tcPr>
          <w:p>
            <w:pPr>
              <w:pStyle w:val="TableText"/>
              <w:rPr/>
            </w:pPr>
            <w:r/>
          </w:p>
        </w:tc>
        <w:tc>
          <w:tcPr>
            <w:tcW w:w="529" w:type="dxa"/>
            <w:vAlign w:val="top"/>
          </w:tcPr>
          <w:p>
            <w:pPr>
              <w:pStyle w:val="TableText"/>
              <w:rPr/>
            </w:pPr>
            <w:r/>
          </w:p>
        </w:tc>
        <w:tc>
          <w:tcPr>
            <w:tcW w:w="480" w:type="dxa"/>
            <w:vAlign w:val="top"/>
          </w:tcPr>
          <w:p>
            <w:pPr>
              <w:pStyle w:val="TableText"/>
              <w:rPr/>
            </w:pPr>
            <w:r/>
          </w:p>
        </w:tc>
        <w:tc>
          <w:tcPr>
            <w:tcW w:w="479" w:type="dxa"/>
            <w:vAlign w:val="top"/>
          </w:tcPr>
          <w:p>
            <w:pPr>
              <w:pStyle w:val="TableText"/>
              <w:rPr/>
            </w:pPr>
            <w:r/>
          </w:p>
        </w:tc>
        <w:tc>
          <w:tcPr>
            <w:tcW w:w="470" w:type="dxa"/>
            <w:vAlign w:val="top"/>
          </w:tcPr>
          <w:p>
            <w:pPr>
              <w:pStyle w:val="TableText"/>
              <w:rPr/>
            </w:pPr>
            <w:r/>
          </w:p>
        </w:tc>
        <w:tc>
          <w:tcPr>
            <w:tcW w:w="479" w:type="dxa"/>
            <w:vAlign w:val="top"/>
          </w:tcPr>
          <w:p>
            <w:pPr>
              <w:pStyle w:val="TableText"/>
              <w:rPr/>
            </w:pPr>
            <w:r/>
          </w:p>
        </w:tc>
        <w:tc>
          <w:tcPr>
            <w:tcW w:w="480" w:type="dxa"/>
            <w:vAlign w:val="top"/>
          </w:tcPr>
          <w:p>
            <w:pPr>
              <w:pStyle w:val="TableText"/>
              <w:rPr/>
            </w:pPr>
            <w:r/>
          </w:p>
        </w:tc>
        <w:tc>
          <w:tcPr>
            <w:tcW w:w="479" w:type="dxa"/>
            <w:vAlign w:val="top"/>
          </w:tcPr>
          <w:p>
            <w:pPr>
              <w:pStyle w:val="TableText"/>
              <w:rPr/>
            </w:pPr>
            <w:r/>
          </w:p>
        </w:tc>
        <w:tc>
          <w:tcPr>
            <w:tcW w:w="470" w:type="dxa"/>
            <w:vAlign w:val="top"/>
          </w:tcPr>
          <w:p>
            <w:pPr>
              <w:pStyle w:val="TableText"/>
              <w:rPr/>
            </w:pPr>
            <w:r/>
          </w:p>
        </w:tc>
        <w:tc>
          <w:tcPr>
            <w:tcW w:w="380" w:type="dxa"/>
            <w:vAlign w:val="top"/>
          </w:tcPr>
          <w:p>
            <w:pPr>
              <w:pStyle w:val="TableText"/>
              <w:rPr/>
            </w:pPr>
            <w:r/>
          </w:p>
        </w:tc>
        <w:tc>
          <w:tcPr>
            <w:tcW w:w="410" w:type="dxa"/>
            <w:vAlign w:val="top"/>
          </w:tcPr>
          <w:p>
            <w:pPr>
              <w:pStyle w:val="TableText"/>
              <w:rPr/>
            </w:pPr>
            <w:r/>
          </w:p>
        </w:tc>
        <w:tc>
          <w:tcPr>
            <w:tcW w:w="400" w:type="dxa"/>
            <w:vAlign w:val="top"/>
          </w:tcPr>
          <w:p>
            <w:pPr>
              <w:pStyle w:val="TableText"/>
              <w:rPr/>
            </w:pPr>
            <w:r/>
          </w:p>
        </w:tc>
        <w:tc>
          <w:tcPr>
            <w:tcW w:w="375" w:type="dxa"/>
            <w:vAlign w:val="top"/>
          </w:tcPr>
          <w:p>
            <w:pPr>
              <w:pStyle w:val="TableText"/>
              <w:rPr/>
            </w:pPr>
            <w:r/>
          </w:p>
        </w:tc>
      </w:tr>
      <w:tr>
        <w:trPr>
          <w:trHeight w:val="339" w:hRule="atLeast"/>
        </w:trPr>
        <w:tc>
          <w:tcPr>
            <w:tcW w:w="2353" w:type="dxa"/>
            <w:vAlign w:val="top"/>
            <w:gridSpan w:val="2"/>
          </w:tcPr>
          <w:p>
            <w:pPr>
              <w:ind w:left="767"/>
              <w:spacing w:before="86" w:line="219" w:lineRule="auto"/>
              <w:rPr>
                <w:rFonts w:ascii="SimSun" w:hAnsi="SimSun" w:eastAsia="SimSun" w:cs="SimSun"/>
                <w:sz w:val="16"/>
                <w:szCs w:val="16"/>
              </w:rPr>
            </w:pPr>
            <w:r>
              <w:rPr>
                <w:rFonts w:ascii="SimSun" w:hAnsi="SimSun" w:eastAsia="SimSun" w:cs="SimSun"/>
                <w:sz w:val="16"/>
                <w:szCs w:val="16"/>
                <w:b/>
                <w:bCs/>
                <w:spacing w:val="-3"/>
              </w:rPr>
              <w:t>氧化性气体</w:t>
            </w:r>
          </w:p>
        </w:tc>
        <w:tc>
          <w:tcPr>
            <w:tcW w:w="529" w:type="dxa"/>
            <w:vAlign w:val="top"/>
          </w:tcPr>
          <w:p>
            <w:pPr>
              <w:ind w:left="192"/>
              <w:spacing w:before="119" w:line="161" w:lineRule="exact"/>
              <w:rPr>
                <w:rFonts w:ascii="SimSun" w:hAnsi="SimSun" w:eastAsia="SimSun" w:cs="SimSun"/>
                <w:sz w:val="12"/>
                <w:szCs w:val="12"/>
              </w:rPr>
            </w:pPr>
            <w:r>
              <w:rPr>
                <w:rFonts w:ascii="SimSun" w:hAnsi="SimSun" w:eastAsia="SimSun" w:cs="SimSun"/>
                <w:sz w:val="12"/>
                <w:szCs w:val="12"/>
              </w:rPr>
              <w:t>×</w:t>
            </w:r>
          </w:p>
        </w:tc>
        <w:tc>
          <w:tcPr>
            <w:tcW w:w="529" w:type="dxa"/>
            <w:vAlign w:val="top"/>
          </w:tcPr>
          <w:p>
            <w:pPr>
              <w:ind w:left="193"/>
              <w:spacing w:before="119" w:line="161" w:lineRule="exact"/>
              <w:rPr>
                <w:rFonts w:ascii="SimSun" w:hAnsi="SimSun" w:eastAsia="SimSun" w:cs="SimSun"/>
                <w:sz w:val="12"/>
                <w:szCs w:val="12"/>
              </w:rPr>
            </w:pPr>
            <w:r>
              <w:rPr>
                <w:rFonts w:ascii="SimSun" w:hAnsi="SimSun" w:eastAsia="SimSun" w:cs="SimSun"/>
                <w:sz w:val="12"/>
                <w:szCs w:val="12"/>
              </w:rPr>
              <w:t>×</w:t>
            </w:r>
          </w:p>
        </w:tc>
        <w:tc>
          <w:tcPr>
            <w:tcW w:w="530" w:type="dxa"/>
            <w:vAlign w:val="top"/>
          </w:tcPr>
          <w:p>
            <w:pPr>
              <w:ind w:left="204"/>
              <w:spacing w:before="129" w:line="183" w:lineRule="auto"/>
              <w:rPr>
                <w:rFonts w:ascii="SimSun" w:hAnsi="SimSun" w:eastAsia="SimSun" w:cs="SimSun"/>
                <w:sz w:val="19"/>
                <w:szCs w:val="19"/>
              </w:rPr>
            </w:pPr>
            <w:r>
              <w:rPr>
                <w:rFonts w:ascii="SimSun" w:hAnsi="SimSun" w:eastAsia="SimSun" w:cs="SimSun"/>
                <w:sz w:val="19"/>
                <w:szCs w:val="19"/>
              </w:rPr>
              <w:t>O</w:t>
            </w:r>
          </w:p>
        </w:tc>
        <w:tc>
          <w:tcPr>
            <w:tcW w:w="530" w:type="dxa"/>
            <w:vAlign w:val="top"/>
          </w:tcPr>
          <w:p>
            <w:pPr>
              <w:pStyle w:val="TableText"/>
              <w:rPr/>
            </w:pPr>
            <w:r/>
          </w:p>
        </w:tc>
        <w:tc>
          <w:tcPr>
            <w:tcW w:w="520" w:type="dxa"/>
            <w:vAlign w:val="top"/>
          </w:tcPr>
          <w:p>
            <w:pPr>
              <w:pStyle w:val="TableText"/>
              <w:rPr/>
            </w:pPr>
            <w:r/>
          </w:p>
        </w:tc>
        <w:tc>
          <w:tcPr>
            <w:tcW w:w="530" w:type="dxa"/>
            <w:vAlign w:val="top"/>
          </w:tcPr>
          <w:p>
            <w:pPr>
              <w:pStyle w:val="TableText"/>
              <w:rPr/>
            </w:pPr>
            <w:r/>
          </w:p>
        </w:tc>
        <w:tc>
          <w:tcPr>
            <w:tcW w:w="529" w:type="dxa"/>
            <w:vAlign w:val="top"/>
          </w:tcPr>
          <w:p>
            <w:pPr>
              <w:pStyle w:val="TableText"/>
              <w:rPr/>
            </w:pPr>
            <w:r/>
          </w:p>
        </w:tc>
        <w:tc>
          <w:tcPr>
            <w:tcW w:w="499" w:type="dxa"/>
            <w:vAlign w:val="top"/>
          </w:tcPr>
          <w:p>
            <w:pPr>
              <w:pStyle w:val="TableText"/>
              <w:rPr/>
            </w:pPr>
            <w:r/>
          </w:p>
        </w:tc>
        <w:tc>
          <w:tcPr>
            <w:tcW w:w="530" w:type="dxa"/>
            <w:vAlign w:val="top"/>
          </w:tcPr>
          <w:p>
            <w:pPr>
              <w:pStyle w:val="TableText"/>
              <w:rPr/>
            </w:pPr>
            <w:r/>
          </w:p>
        </w:tc>
        <w:tc>
          <w:tcPr>
            <w:tcW w:w="529" w:type="dxa"/>
            <w:vAlign w:val="top"/>
          </w:tcPr>
          <w:p>
            <w:pPr>
              <w:pStyle w:val="TableText"/>
              <w:rPr/>
            </w:pPr>
            <w:r/>
          </w:p>
        </w:tc>
        <w:tc>
          <w:tcPr>
            <w:tcW w:w="480" w:type="dxa"/>
            <w:vAlign w:val="top"/>
          </w:tcPr>
          <w:p>
            <w:pPr>
              <w:pStyle w:val="TableText"/>
              <w:rPr/>
            </w:pPr>
            <w:r/>
          </w:p>
        </w:tc>
        <w:tc>
          <w:tcPr>
            <w:tcW w:w="479" w:type="dxa"/>
            <w:vAlign w:val="top"/>
          </w:tcPr>
          <w:p>
            <w:pPr>
              <w:pStyle w:val="TableText"/>
              <w:rPr/>
            </w:pPr>
            <w:r/>
          </w:p>
        </w:tc>
        <w:tc>
          <w:tcPr>
            <w:tcW w:w="470" w:type="dxa"/>
            <w:vAlign w:val="top"/>
          </w:tcPr>
          <w:p>
            <w:pPr>
              <w:pStyle w:val="TableText"/>
              <w:rPr/>
            </w:pPr>
            <w:r/>
          </w:p>
        </w:tc>
        <w:tc>
          <w:tcPr>
            <w:tcW w:w="479" w:type="dxa"/>
            <w:vAlign w:val="top"/>
          </w:tcPr>
          <w:p>
            <w:pPr>
              <w:pStyle w:val="TableText"/>
              <w:rPr/>
            </w:pPr>
            <w:r/>
          </w:p>
        </w:tc>
        <w:tc>
          <w:tcPr>
            <w:tcW w:w="480" w:type="dxa"/>
            <w:vAlign w:val="top"/>
          </w:tcPr>
          <w:p>
            <w:pPr>
              <w:pStyle w:val="TableText"/>
              <w:rPr/>
            </w:pPr>
            <w:r/>
          </w:p>
        </w:tc>
        <w:tc>
          <w:tcPr>
            <w:tcW w:w="479" w:type="dxa"/>
            <w:vAlign w:val="top"/>
          </w:tcPr>
          <w:p>
            <w:pPr>
              <w:pStyle w:val="TableText"/>
              <w:rPr/>
            </w:pPr>
            <w:r/>
          </w:p>
        </w:tc>
        <w:tc>
          <w:tcPr>
            <w:tcW w:w="470" w:type="dxa"/>
            <w:vAlign w:val="top"/>
          </w:tcPr>
          <w:p>
            <w:pPr>
              <w:pStyle w:val="TableText"/>
              <w:rPr/>
            </w:pPr>
            <w:r/>
          </w:p>
        </w:tc>
        <w:tc>
          <w:tcPr>
            <w:tcW w:w="380" w:type="dxa"/>
            <w:vAlign w:val="top"/>
          </w:tcPr>
          <w:p>
            <w:pPr>
              <w:pStyle w:val="TableText"/>
              <w:rPr/>
            </w:pPr>
            <w:r/>
          </w:p>
        </w:tc>
        <w:tc>
          <w:tcPr>
            <w:tcW w:w="410" w:type="dxa"/>
            <w:vAlign w:val="top"/>
          </w:tcPr>
          <w:p>
            <w:pPr>
              <w:pStyle w:val="TableText"/>
              <w:rPr/>
            </w:pPr>
            <w:r/>
          </w:p>
        </w:tc>
        <w:tc>
          <w:tcPr>
            <w:tcW w:w="400" w:type="dxa"/>
            <w:vAlign w:val="top"/>
          </w:tcPr>
          <w:p>
            <w:pPr>
              <w:pStyle w:val="TableText"/>
              <w:rPr/>
            </w:pPr>
            <w:r/>
          </w:p>
        </w:tc>
        <w:tc>
          <w:tcPr>
            <w:tcW w:w="375" w:type="dxa"/>
            <w:vAlign w:val="top"/>
          </w:tcPr>
          <w:p>
            <w:pPr>
              <w:pStyle w:val="TableText"/>
              <w:rPr/>
            </w:pPr>
            <w:r/>
          </w:p>
        </w:tc>
      </w:tr>
      <w:tr>
        <w:trPr>
          <w:trHeight w:val="350" w:hRule="atLeast"/>
        </w:trPr>
        <w:tc>
          <w:tcPr>
            <w:tcW w:w="2353" w:type="dxa"/>
            <w:vAlign w:val="top"/>
            <w:gridSpan w:val="2"/>
          </w:tcPr>
          <w:p>
            <w:pPr>
              <w:ind w:left="287"/>
              <w:spacing w:before="98" w:line="220" w:lineRule="auto"/>
              <w:rPr>
                <w:rFonts w:ascii="SimSun" w:hAnsi="SimSun" w:eastAsia="SimSun" w:cs="SimSun"/>
                <w:sz w:val="16"/>
                <w:szCs w:val="16"/>
              </w:rPr>
            </w:pPr>
            <w:r>
              <w:rPr>
                <w:rFonts w:ascii="SimSun" w:hAnsi="SimSun" w:eastAsia="SimSun" w:cs="SimSun"/>
                <w:sz w:val="16"/>
                <w:szCs w:val="16"/>
                <w:b/>
                <w:bCs/>
              </w:rPr>
              <w:t>加压气体(不燃、非助燃)</w:t>
            </w:r>
          </w:p>
        </w:tc>
        <w:tc>
          <w:tcPr>
            <w:tcW w:w="529" w:type="dxa"/>
            <w:vAlign w:val="top"/>
          </w:tcPr>
          <w:p>
            <w:pPr>
              <w:ind w:left="192"/>
              <w:spacing w:before="130" w:line="161" w:lineRule="exact"/>
              <w:rPr>
                <w:rFonts w:ascii="SimSun" w:hAnsi="SimSun" w:eastAsia="SimSun" w:cs="SimSun"/>
                <w:sz w:val="12"/>
                <w:szCs w:val="12"/>
              </w:rPr>
            </w:pPr>
            <w:r>
              <w:rPr>
                <w:rFonts w:ascii="SimSun" w:hAnsi="SimSun" w:eastAsia="SimSun" w:cs="SimSun"/>
                <w:sz w:val="12"/>
                <w:szCs w:val="12"/>
              </w:rPr>
              <w:t>×</w:t>
            </w:r>
          </w:p>
        </w:tc>
        <w:tc>
          <w:tcPr>
            <w:tcW w:w="529" w:type="dxa"/>
            <w:vAlign w:val="top"/>
          </w:tcPr>
          <w:p>
            <w:pPr>
              <w:ind w:left="203"/>
              <w:spacing w:before="130" w:line="183" w:lineRule="auto"/>
              <w:rPr>
                <w:rFonts w:ascii="SimSun" w:hAnsi="SimSun" w:eastAsia="SimSun" w:cs="SimSun"/>
                <w:sz w:val="19"/>
                <w:szCs w:val="19"/>
              </w:rPr>
            </w:pPr>
            <w:r>
              <w:rPr>
                <w:rFonts w:ascii="SimSun" w:hAnsi="SimSun" w:eastAsia="SimSun" w:cs="SimSun"/>
                <w:sz w:val="19"/>
                <w:szCs w:val="19"/>
              </w:rPr>
              <w:t>O</w:t>
            </w:r>
          </w:p>
        </w:tc>
        <w:tc>
          <w:tcPr>
            <w:tcW w:w="530" w:type="dxa"/>
            <w:vAlign w:val="top"/>
          </w:tcPr>
          <w:p>
            <w:pPr>
              <w:ind w:left="204"/>
              <w:spacing w:before="130" w:line="183" w:lineRule="auto"/>
              <w:rPr>
                <w:rFonts w:ascii="SimSun" w:hAnsi="SimSun" w:eastAsia="SimSun" w:cs="SimSun"/>
                <w:sz w:val="19"/>
                <w:szCs w:val="19"/>
              </w:rPr>
            </w:pPr>
            <w:r>
              <w:rPr>
                <w:rFonts w:ascii="SimSun" w:hAnsi="SimSun" w:eastAsia="SimSun" w:cs="SimSun"/>
                <w:sz w:val="19"/>
                <w:szCs w:val="19"/>
              </w:rPr>
              <w:t>O</w:t>
            </w:r>
          </w:p>
        </w:tc>
        <w:tc>
          <w:tcPr>
            <w:tcW w:w="530" w:type="dxa"/>
            <w:vAlign w:val="top"/>
          </w:tcPr>
          <w:p>
            <w:pPr>
              <w:ind w:left="204"/>
              <w:spacing w:before="130" w:line="183" w:lineRule="auto"/>
              <w:rPr>
                <w:rFonts w:ascii="SimSun" w:hAnsi="SimSun" w:eastAsia="SimSun" w:cs="SimSun"/>
                <w:sz w:val="19"/>
                <w:szCs w:val="19"/>
              </w:rPr>
            </w:pPr>
            <w:r>
              <w:rPr>
                <w:rFonts w:ascii="SimSun" w:hAnsi="SimSun" w:eastAsia="SimSun" w:cs="SimSun"/>
                <w:sz w:val="19"/>
                <w:szCs w:val="19"/>
              </w:rPr>
              <w:t>O</w:t>
            </w:r>
          </w:p>
        </w:tc>
        <w:tc>
          <w:tcPr>
            <w:tcW w:w="520" w:type="dxa"/>
            <w:vAlign w:val="top"/>
          </w:tcPr>
          <w:p>
            <w:pPr>
              <w:pStyle w:val="TableText"/>
              <w:rPr/>
            </w:pPr>
            <w:r/>
          </w:p>
        </w:tc>
        <w:tc>
          <w:tcPr>
            <w:tcW w:w="530" w:type="dxa"/>
            <w:vAlign w:val="top"/>
          </w:tcPr>
          <w:p>
            <w:pPr>
              <w:pStyle w:val="TableText"/>
              <w:rPr/>
            </w:pPr>
            <w:r/>
          </w:p>
        </w:tc>
        <w:tc>
          <w:tcPr>
            <w:tcW w:w="529" w:type="dxa"/>
            <w:vAlign w:val="top"/>
          </w:tcPr>
          <w:p>
            <w:pPr>
              <w:pStyle w:val="TableText"/>
              <w:rPr/>
            </w:pPr>
            <w:r/>
          </w:p>
        </w:tc>
        <w:tc>
          <w:tcPr>
            <w:tcW w:w="499" w:type="dxa"/>
            <w:vAlign w:val="top"/>
          </w:tcPr>
          <w:p>
            <w:pPr>
              <w:pStyle w:val="TableText"/>
              <w:rPr/>
            </w:pPr>
            <w:r/>
          </w:p>
        </w:tc>
        <w:tc>
          <w:tcPr>
            <w:tcW w:w="530" w:type="dxa"/>
            <w:vAlign w:val="top"/>
          </w:tcPr>
          <w:p>
            <w:pPr>
              <w:pStyle w:val="TableText"/>
              <w:rPr/>
            </w:pPr>
            <w:r/>
          </w:p>
        </w:tc>
        <w:tc>
          <w:tcPr>
            <w:tcW w:w="529" w:type="dxa"/>
            <w:vAlign w:val="top"/>
          </w:tcPr>
          <w:p>
            <w:pPr>
              <w:pStyle w:val="TableText"/>
              <w:rPr/>
            </w:pPr>
            <w:r/>
          </w:p>
        </w:tc>
        <w:tc>
          <w:tcPr>
            <w:tcW w:w="480" w:type="dxa"/>
            <w:vAlign w:val="top"/>
          </w:tcPr>
          <w:p>
            <w:pPr>
              <w:pStyle w:val="TableText"/>
              <w:rPr/>
            </w:pPr>
            <w:r/>
          </w:p>
        </w:tc>
        <w:tc>
          <w:tcPr>
            <w:tcW w:w="479" w:type="dxa"/>
            <w:vAlign w:val="top"/>
          </w:tcPr>
          <w:p>
            <w:pPr>
              <w:pStyle w:val="TableText"/>
              <w:rPr/>
            </w:pPr>
            <w:r/>
          </w:p>
        </w:tc>
        <w:tc>
          <w:tcPr>
            <w:tcW w:w="470" w:type="dxa"/>
            <w:vAlign w:val="top"/>
          </w:tcPr>
          <w:p>
            <w:pPr>
              <w:pStyle w:val="TableText"/>
              <w:rPr/>
            </w:pPr>
            <w:r/>
          </w:p>
        </w:tc>
        <w:tc>
          <w:tcPr>
            <w:tcW w:w="479" w:type="dxa"/>
            <w:vAlign w:val="top"/>
          </w:tcPr>
          <w:p>
            <w:pPr>
              <w:pStyle w:val="TableText"/>
              <w:rPr/>
            </w:pPr>
            <w:r/>
          </w:p>
        </w:tc>
        <w:tc>
          <w:tcPr>
            <w:tcW w:w="480" w:type="dxa"/>
            <w:vAlign w:val="top"/>
          </w:tcPr>
          <w:p>
            <w:pPr>
              <w:pStyle w:val="TableText"/>
              <w:rPr/>
            </w:pPr>
            <w:r/>
          </w:p>
        </w:tc>
        <w:tc>
          <w:tcPr>
            <w:tcW w:w="479" w:type="dxa"/>
            <w:vAlign w:val="top"/>
          </w:tcPr>
          <w:p>
            <w:pPr>
              <w:pStyle w:val="TableText"/>
              <w:rPr/>
            </w:pPr>
            <w:r/>
          </w:p>
        </w:tc>
        <w:tc>
          <w:tcPr>
            <w:tcW w:w="470" w:type="dxa"/>
            <w:vAlign w:val="top"/>
          </w:tcPr>
          <w:p>
            <w:pPr>
              <w:pStyle w:val="TableText"/>
              <w:rPr/>
            </w:pPr>
            <w:r/>
          </w:p>
        </w:tc>
        <w:tc>
          <w:tcPr>
            <w:tcW w:w="380" w:type="dxa"/>
            <w:vAlign w:val="top"/>
          </w:tcPr>
          <w:p>
            <w:pPr>
              <w:pStyle w:val="TableText"/>
              <w:rPr/>
            </w:pPr>
            <w:r/>
          </w:p>
        </w:tc>
        <w:tc>
          <w:tcPr>
            <w:tcW w:w="410" w:type="dxa"/>
            <w:vAlign w:val="top"/>
          </w:tcPr>
          <w:p>
            <w:pPr>
              <w:pStyle w:val="TableText"/>
              <w:rPr/>
            </w:pPr>
            <w:r/>
          </w:p>
        </w:tc>
        <w:tc>
          <w:tcPr>
            <w:tcW w:w="400" w:type="dxa"/>
            <w:vAlign w:val="top"/>
          </w:tcPr>
          <w:p>
            <w:pPr>
              <w:pStyle w:val="TableText"/>
              <w:rPr/>
            </w:pPr>
            <w:r/>
          </w:p>
        </w:tc>
        <w:tc>
          <w:tcPr>
            <w:tcW w:w="375" w:type="dxa"/>
            <w:vAlign w:val="top"/>
          </w:tcPr>
          <w:p>
            <w:pPr>
              <w:pStyle w:val="TableText"/>
              <w:rPr/>
            </w:pPr>
            <w:r/>
          </w:p>
        </w:tc>
      </w:tr>
      <w:tr>
        <w:trPr>
          <w:trHeight w:val="309" w:hRule="atLeast"/>
        </w:trPr>
        <w:tc>
          <w:tcPr>
            <w:tcW w:w="2353" w:type="dxa"/>
            <w:vAlign w:val="top"/>
            <w:gridSpan w:val="2"/>
          </w:tcPr>
          <w:p>
            <w:pPr>
              <w:ind w:left="847"/>
              <w:spacing w:before="78" w:line="220" w:lineRule="auto"/>
              <w:rPr>
                <w:rFonts w:ascii="SimSun" w:hAnsi="SimSun" w:eastAsia="SimSun" w:cs="SimSun"/>
                <w:sz w:val="16"/>
                <w:szCs w:val="16"/>
              </w:rPr>
            </w:pPr>
            <w:r>
              <w:rPr>
                <w:rFonts w:ascii="SimSun" w:hAnsi="SimSun" w:eastAsia="SimSun" w:cs="SimSun"/>
                <w:sz w:val="16"/>
                <w:szCs w:val="16"/>
                <w:b/>
                <w:bCs/>
                <w:spacing w:val="-5"/>
              </w:rPr>
              <w:t>易燃液体</w:t>
            </w:r>
          </w:p>
        </w:tc>
        <w:tc>
          <w:tcPr>
            <w:tcW w:w="529" w:type="dxa"/>
            <w:vAlign w:val="top"/>
          </w:tcPr>
          <w:p>
            <w:pPr>
              <w:ind w:left="192"/>
              <w:spacing w:before="110" w:line="161" w:lineRule="exact"/>
              <w:rPr>
                <w:rFonts w:ascii="SimSun" w:hAnsi="SimSun" w:eastAsia="SimSun" w:cs="SimSun"/>
                <w:sz w:val="12"/>
                <w:szCs w:val="12"/>
              </w:rPr>
            </w:pPr>
            <w:r>
              <w:rPr>
                <w:rFonts w:ascii="SimSun" w:hAnsi="SimSun" w:eastAsia="SimSun" w:cs="SimSun"/>
                <w:sz w:val="12"/>
                <w:szCs w:val="12"/>
              </w:rPr>
              <w:t>×</w:t>
            </w:r>
          </w:p>
        </w:tc>
        <w:tc>
          <w:tcPr>
            <w:tcW w:w="529" w:type="dxa"/>
            <w:vAlign w:val="top"/>
          </w:tcPr>
          <w:p>
            <w:pPr>
              <w:ind w:left="193"/>
              <w:spacing w:before="110" w:line="161" w:lineRule="exact"/>
              <w:rPr>
                <w:rFonts w:ascii="SimSun" w:hAnsi="SimSun" w:eastAsia="SimSun" w:cs="SimSun"/>
                <w:sz w:val="12"/>
                <w:szCs w:val="12"/>
              </w:rPr>
            </w:pPr>
            <w:r>
              <w:rPr>
                <w:rFonts w:ascii="SimSun" w:hAnsi="SimSun" w:eastAsia="SimSun" w:cs="SimSun"/>
                <w:sz w:val="12"/>
                <w:szCs w:val="12"/>
              </w:rPr>
              <w:t>×</w:t>
            </w:r>
          </w:p>
        </w:tc>
        <w:tc>
          <w:tcPr>
            <w:tcW w:w="530" w:type="dxa"/>
            <w:vAlign w:val="top"/>
          </w:tcPr>
          <w:p>
            <w:pPr>
              <w:ind w:left="194"/>
              <w:spacing w:before="110" w:line="161" w:lineRule="exact"/>
              <w:rPr>
                <w:rFonts w:ascii="SimSun" w:hAnsi="SimSun" w:eastAsia="SimSun" w:cs="SimSun"/>
                <w:sz w:val="12"/>
                <w:szCs w:val="12"/>
              </w:rPr>
            </w:pPr>
            <w:r>
              <w:rPr>
                <w:rFonts w:ascii="SimSun" w:hAnsi="SimSun" w:eastAsia="SimSun" w:cs="SimSun"/>
                <w:sz w:val="12"/>
                <w:szCs w:val="12"/>
              </w:rPr>
              <w:t>×</w:t>
            </w:r>
          </w:p>
        </w:tc>
        <w:tc>
          <w:tcPr>
            <w:tcW w:w="530" w:type="dxa"/>
            <w:vAlign w:val="top"/>
          </w:tcPr>
          <w:p>
            <w:pPr>
              <w:ind w:left="194"/>
              <w:spacing w:before="110" w:line="161" w:lineRule="exact"/>
              <w:rPr>
                <w:rFonts w:ascii="SimSun" w:hAnsi="SimSun" w:eastAsia="SimSun" w:cs="SimSun"/>
                <w:sz w:val="12"/>
                <w:szCs w:val="12"/>
              </w:rPr>
            </w:pPr>
            <w:r>
              <w:rPr>
                <w:rFonts w:ascii="SimSun" w:hAnsi="SimSun" w:eastAsia="SimSun" w:cs="SimSun"/>
                <w:sz w:val="12"/>
                <w:szCs w:val="12"/>
              </w:rPr>
              <w:t>×</w:t>
            </w:r>
          </w:p>
        </w:tc>
        <w:tc>
          <w:tcPr>
            <w:tcW w:w="520" w:type="dxa"/>
            <w:vAlign w:val="top"/>
          </w:tcPr>
          <w:p>
            <w:pPr>
              <w:ind w:left="204"/>
              <w:spacing w:before="110" w:line="183" w:lineRule="auto"/>
              <w:rPr>
                <w:rFonts w:ascii="SimSun" w:hAnsi="SimSun" w:eastAsia="SimSun" w:cs="SimSun"/>
                <w:sz w:val="19"/>
                <w:szCs w:val="19"/>
              </w:rPr>
            </w:pPr>
            <w:r>
              <w:rPr>
                <w:rFonts w:ascii="SimSun" w:hAnsi="SimSun" w:eastAsia="SimSun" w:cs="SimSun"/>
                <w:sz w:val="19"/>
                <w:szCs w:val="19"/>
              </w:rPr>
              <w:t>O</w:t>
            </w:r>
          </w:p>
        </w:tc>
        <w:tc>
          <w:tcPr>
            <w:tcW w:w="530" w:type="dxa"/>
            <w:vAlign w:val="top"/>
          </w:tcPr>
          <w:p>
            <w:pPr>
              <w:pStyle w:val="TableText"/>
              <w:rPr/>
            </w:pPr>
            <w:r/>
          </w:p>
        </w:tc>
        <w:tc>
          <w:tcPr>
            <w:tcW w:w="529" w:type="dxa"/>
            <w:vAlign w:val="top"/>
          </w:tcPr>
          <w:p>
            <w:pPr>
              <w:pStyle w:val="TableText"/>
              <w:rPr/>
            </w:pPr>
            <w:r/>
          </w:p>
        </w:tc>
        <w:tc>
          <w:tcPr>
            <w:tcW w:w="499" w:type="dxa"/>
            <w:vAlign w:val="top"/>
          </w:tcPr>
          <w:p>
            <w:pPr>
              <w:pStyle w:val="TableText"/>
              <w:rPr/>
            </w:pPr>
            <w:r/>
          </w:p>
        </w:tc>
        <w:tc>
          <w:tcPr>
            <w:tcW w:w="530" w:type="dxa"/>
            <w:vAlign w:val="top"/>
          </w:tcPr>
          <w:p>
            <w:pPr>
              <w:pStyle w:val="TableText"/>
              <w:rPr/>
            </w:pPr>
            <w:r/>
          </w:p>
        </w:tc>
        <w:tc>
          <w:tcPr>
            <w:tcW w:w="529" w:type="dxa"/>
            <w:vAlign w:val="top"/>
          </w:tcPr>
          <w:p>
            <w:pPr>
              <w:pStyle w:val="TableText"/>
              <w:rPr/>
            </w:pPr>
            <w:r/>
          </w:p>
        </w:tc>
        <w:tc>
          <w:tcPr>
            <w:tcW w:w="480" w:type="dxa"/>
            <w:vAlign w:val="top"/>
          </w:tcPr>
          <w:p>
            <w:pPr>
              <w:pStyle w:val="TableText"/>
              <w:rPr/>
            </w:pPr>
            <w:r/>
          </w:p>
        </w:tc>
        <w:tc>
          <w:tcPr>
            <w:tcW w:w="479" w:type="dxa"/>
            <w:vAlign w:val="top"/>
          </w:tcPr>
          <w:p>
            <w:pPr>
              <w:pStyle w:val="TableText"/>
              <w:rPr/>
            </w:pPr>
            <w:r/>
          </w:p>
        </w:tc>
        <w:tc>
          <w:tcPr>
            <w:tcW w:w="470" w:type="dxa"/>
            <w:vAlign w:val="top"/>
          </w:tcPr>
          <w:p>
            <w:pPr>
              <w:pStyle w:val="TableText"/>
              <w:rPr/>
            </w:pPr>
            <w:r/>
          </w:p>
        </w:tc>
        <w:tc>
          <w:tcPr>
            <w:tcW w:w="479" w:type="dxa"/>
            <w:vAlign w:val="top"/>
          </w:tcPr>
          <w:p>
            <w:pPr>
              <w:pStyle w:val="TableText"/>
              <w:rPr/>
            </w:pPr>
            <w:r/>
          </w:p>
        </w:tc>
        <w:tc>
          <w:tcPr>
            <w:tcW w:w="480" w:type="dxa"/>
            <w:vAlign w:val="top"/>
          </w:tcPr>
          <w:p>
            <w:pPr>
              <w:pStyle w:val="TableText"/>
              <w:rPr/>
            </w:pPr>
            <w:r/>
          </w:p>
        </w:tc>
        <w:tc>
          <w:tcPr>
            <w:tcW w:w="479" w:type="dxa"/>
            <w:vAlign w:val="top"/>
          </w:tcPr>
          <w:p>
            <w:pPr>
              <w:pStyle w:val="TableText"/>
              <w:rPr/>
            </w:pPr>
            <w:r/>
          </w:p>
        </w:tc>
        <w:tc>
          <w:tcPr>
            <w:tcW w:w="470" w:type="dxa"/>
            <w:vAlign w:val="top"/>
          </w:tcPr>
          <w:p>
            <w:pPr>
              <w:pStyle w:val="TableText"/>
              <w:rPr/>
            </w:pPr>
            <w:r/>
          </w:p>
        </w:tc>
        <w:tc>
          <w:tcPr>
            <w:tcW w:w="380" w:type="dxa"/>
            <w:vAlign w:val="top"/>
          </w:tcPr>
          <w:p>
            <w:pPr>
              <w:pStyle w:val="TableText"/>
              <w:rPr/>
            </w:pPr>
            <w:r/>
          </w:p>
        </w:tc>
        <w:tc>
          <w:tcPr>
            <w:tcW w:w="410" w:type="dxa"/>
            <w:vAlign w:val="top"/>
          </w:tcPr>
          <w:p>
            <w:pPr>
              <w:pStyle w:val="TableText"/>
              <w:rPr/>
            </w:pPr>
            <w:r/>
          </w:p>
        </w:tc>
        <w:tc>
          <w:tcPr>
            <w:tcW w:w="400" w:type="dxa"/>
            <w:vAlign w:val="top"/>
          </w:tcPr>
          <w:p>
            <w:pPr>
              <w:pStyle w:val="TableText"/>
              <w:rPr/>
            </w:pPr>
            <w:r/>
          </w:p>
        </w:tc>
        <w:tc>
          <w:tcPr>
            <w:tcW w:w="375" w:type="dxa"/>
            <w:vAlign w:val="top"/>
          </w:tcPr>
          <w:p>
            <w:pPr>
              <w:pStyle w:val="TableText"/>
              <w:rPr/>
            </w:pPr>
            <w:r/>
          </w:p>
        </w:tc>
      </w:tr>
      <w:tr>
        <w:trPr>
          <w:trHeight w:val="349" w:hRule="atLeast"/>
        </w:trPr>
        <w:tc>
          <w:tcPr>
            <w:tcW w:w="2353" w:type="dxa"/>
            <w:vAlign w:val="top"/>
            <w:gridSpan w:val="2"/>
          </w:tcPr>
          <w:p>
            <w:pPr>
              <w:ind w:left="847"/>
              <w:spacing w:before="99" w:line="220" w:lineRule="auto"/>
              <w:rPr>
                <w:rFonts w:ascii="SimSun" w:hAnsi="SimSun" w:eastAsia="SimSun" w:cs="SimSun"/>
                <w:sz w:val="16"/>
                <w:szCs w:val="16"/>
              </w:rPr>
            </w:pPr>
            <w:r>
              <w:rPr>
                <w:rFonts w:ascii="SimSun" w:hAnsi="SimSun" w:eastAsia="SimSun" w:cs="SimSun"/>
                <w:sz w:val="16"/>
                <w:szCs w:val="16"/>
                <w:b/>
                <w:bCs/>
                <w:spacing w:val="-5"/>
              </w:rPr>
              <w:t>易燃固体</w:t>
            </w:r>
          </w:p>
        </w:tc>
        <w:tc>
          <w:tcPr>
            <w:tcW w:w="529" w:type="dxa"/>
            <w:vAlign w:val="top"/>
          </w:tcPr>
          <w:p>
            <w:pPr>
              <w:ind w:left="192"/>
              <w:spacing w:before="131" w:line="161" w:lineRule="exact"/>
              <w:rPr>
                <w:rFonts w:ascii="SimSun" w:hAnsi="SimSun" w:eastAsia="SimSun" w:cs="SimSun"/>
                <w:sz w:val="12"/>
                <w:szCs w:val="12"/>
              </w:rPr>
            </w:pPr>
            <w:r>
              <w:rPr>
                <w:rFonts w:ascii="SimSun" w:hAnsi="SimSun" w:eastAsia="SimSun" w:cs="SimSun"/>
                <w:sz w:val="12"/>
                <w:szCs w:val="12"/>
              </w:rPr>
              <w:t>×</w:t>
            </w:r>
          </w:p>
        </w:tc>
        <w:tc>
          <w:tcPr>
            <w:tcW w:w="529" w:type="dxa"/>
            <w:vAlign w:val="top"/>
          </w:tcPr>
          <w:p>
            <w:pPr>
              <w:ind w:left="193"/>
              <w:spacing w:before="131" w:line="161" w:lineRule="exact"/>
              <w:rPr>
                <w:rFonts w:ascii="SimSun" w:hAnsi="SimSun" w:eastAsia="SimSun" w:cs="SimSun"/>
                <w:sz w:val="12"/>
                <w:szCs w:val="12"/>
              </w:rPr>
            </w:pPr>
            <w:r>
              <w:rPr>
                <w:rFonts w:ascii="SimSun" w:hAnsi="SimSun" w:eastAsia="SimSun" w:cs="SimSun"/>
                <w:sz w:val="12"/>
                <w:szCs w:val="12"/>
              </w:rPr>
              <w:t>×</w:t>
            </w:r>
          </w:p>
        </w:tc>
        <w:tc>
          <w:tcPr>
            <w:tcW w:w="530" w:type="dxa"/>
            <w:vAlign w:val="top"/>
          </w:tcPr>
          <w:p>
            <w:pPr>
              <w:ind w:left="194"/>
              <w:spacing w:before="131" w:line="161" w:lineRule="exact"/>
              <w:rPr>
                <w:rFonts w:ascii="SimSun" w:hAnsi="SimSun" w:eastAsia="SimSun" w:cs="SimSun"/>
                <w:sz w:val="12"/>
                <w:szCs w:val="12"/>
              </w:rPr>
            </w:pPr>
            <w:r>
              <w:rPr>
                <w:rFonts w:ascii="SimSun" w:hAnsi="SimSun" w:eastAsia="SimSun" w:cs="SimSun"/>
                <w:sz w:val="12"/>
                <w:szCs w:val="12"/>
              </w:rPr>
              <w:t>×</w:t>
            </w:r>
          </w:p>
        </w:tc>
        <w:tc>
          <w:tcPr>
            <w:tcW w:w="530" w:type="dxa"/>
            <w:vAlign w:val="top"/>
          </w:tcPr>
          <w:p>
            <w:pPr>
              <w:ind w:left="194"/>
              <w:spacing w:before="131" w:line="161" w:lineRule="exact"/>
              <w:rPr>
                <w:rFonts w:ascii="SimSun" w:hAnsi="SimSun" w:eastAsia="SimSun" w:cs="SimSun"/>
                <w:sz w:val="12"/>
                <w:szCs w:val="12"/>
              </w:rPr>
            </w:pPr>
            <w:r>
              <w:rPr>
                <w:rFonts w:ascii="SimSun" w:hAnsi="SimSun" w:eastAsia="SimSun" w:cs="SimSun"/>
                <w:sz w:val="12"/>
                <w:szCs w:val="12"/>
              </w:rPr>
              <w:t>×</w:t>
            </w:r>
          </w:p>
        </w:tc>
        <w:tc>
          <w:tcPr>
            <w:tcW w:w="520" w:type="dxa"/>
            <w:vAlign w:val="top"/>
          </w:tcPr>
          <w:p>
            <w:pPr>
              <w:ind w:left="173"/>
              <w:spacing w:before="102" w:line="221" w:lineRule="auto"/>
              <w:rPr>
                <w:rFonts w:ascii="SimSun" w:hAnsi="SimSun" w:eastAsia="SimSun" w:cs="SimSun"/>
                <w:sz w:val="16"/>
                <w:szCs w:val="16"/>
              </w:rPr>
            </w:pPr>
            <w:r>
              <w:rPr>
                <w:rFonts w:ascii="SimSun" w:hAnsi="SimSun" w:eastAsia="SimSun" w:cs="SimSun"/>
                <w:sz w:val="16"/>
                <w:szCs w:val="16"/>
              </w:rPr>
              <w:t>消</w:t>
            </w:r>
          </w:p>
        </w:tc>
        <w:tc>
          <w:tcPr>
            <w:tcW w:w="530" w:type="dxa"/>
            <w:vAlign w:val="top"/>
          </w:tcPr>
          <w:p>
            <w:pPr>
              <w:ind w:left="204"/>
              <w:spacing w:before="134" w:line="183" w:lineRule="auto"/>
              <w:rPr>
                <w:rFonts w:ascii="SimSun" w:hAnsi="SimSun" w:eastAsia="SimSun" w:cs="SimSun"/>
                <w:sz w:val="20"/>
                <w:szCs w:val="20"/>
              </w:rPr>
            </w:pPr>
            <w:r>
              <w:rPr>
                <w:rFonts w:ascii="SimSun" w:hAnsi="SimSun" w:eastAsia="SimSun" w:cs="SimSun"/>
                <w:sz w:val="20"/>
                <w:szCs w:val="20"/>
              </w:rPr>
              <w:t>O</w:t>
            </w:r>
          </w:p>
        </w:tc>
        <w:tc>
          <w:tcPr>
            <w:tcW w:w="529" w:type="dxa"/>
            <w:vAlign w:val="top"/>
          </w:tcPr>
          <w:p>
            <w:pPr>
              <w:pStyle w:val="TableText"/>
              <w:rPr/>
            </w:pPr>
            <w:r/>
          </w:p>
        </w:tc>
        <w:tc>
          <w:tcPr>
            <w:tcW w:w="499" w:type="dxa"/>
            <w:vAlign w:val="top"/>
          </w:tcPr>
          <w:p>
            <w:pPr>
              <w:pStyle w:val="TableText"/>
              <w:rPr/>
            </w:pPr>
            <w:r/>
          </w:p>
        </w:tc>
        <w:tc>
          <w:tcPr>
            <w:tcW w:w="530" w:type="dxa"/>
            <w:vAlign w:val="top"/>
          </w:tcPr>
          <w:p>
            <w:pPr>
              <w:pStyle w:val="TableText"/>
              <w:rPr/>
            </w:pPr>
            <w:r/>
          </w:p>
        </w:tc>
        <w:tc>
          <w:tcPr>
            <w:tcW w:w="529" w:type="dxa"/>
            <w:vAlign w:val="top"/>
          </w:tcPr>
          <w:p>
            <w:pPr>
              <w:pStyle w:val="TableText"/>
              <w:rPr/>
            </w:pPr>
            <w:r/>
          </w:p>
        </w:tc>
        <w:tc>
          <w:tcPr>
            <w:tcW w:w="480" w:type="dxa"/>
            <w:vAlign w:val="top"/>
          </w:tcPr>
          <w:p>
            <w:pPr>
              <w:pStyle w:val="TableText"/>
              <w:rPr/>
            </w:pPr>
            <w:r/>
          </w:p>
        </w:tc>
        <w:tc>
          <w:tcPr>
            <w:tcW w:w="479" w:type="dxa"/>
            <w:vAlign w:val="top"/>
          </w:tcPr>
          <w:p>
            <w:pPr>
              <w:pStyle w:val="TableText"/>
              <w:rPr/>
            </w:pPr>
            <w:r/>
          </w:p>
        </w:tc>
        <w:tc>
          <w:tcPr>
            <w:tcW w:w="470" w:type="dxa"/>
            <w:vAlign w:val="top"/>
          </w:tcPr>
          <w:p>
            <w:pPr>
              <w:pStyle w:val="TableText"/>
              <w:rPr/>
            </w:pPr>
            <w:r/>
          </w:p>
        </w:tc>
        <w:tc>
          <w:tcPr>
            <w:tcW w:w="479" w:type="dxa"/>
            <w:vAlign w:val="top"/>
          </w:tcPr>
          <w:p>
            <w:pPr>
              <w:pStyle w:val="TableText"/>
              <w:rPr/>
            </w:pPr>
            <w:r/>
          </w:p>
        </w:tc>
        <w:tc>
          <w:tcPr>
            <w:tcW w:w="480" w:type="dxa"/>
            <w:vAlign w:val="top"/>
          </w:tcPr>
          <w:p>
            <w:pPr>
              <w:pStyle w:val="TableText"/>
              <w:rPr/>
            </w:pPr>
            <w:r/>
          </w:p>
        </w:tc>
        <w:tc>
          <w:tcPr>
            <w:tcW w:w="479" w:type="dxa"/>
            <w:vAlign w:val="top"/>
          </w:tcPr>
          <w:p>
            <w:pPr>
              <w:pStyle w:val="TableText"/>
              <w:rPr/>
            </w:pPr>
            <w:r/>
          </w:p>
        </w:tc>
        <w:tc>
          <w:tcPr>
            <w:tcW w:w="470" w:type="dxa"/>
            <w:vAlign w:val="top"/>
          </w:tcPr>
          <w:p>
            <w:pPr>
              <w:pStyle w:val="TableText"/>
              <w:rPr/>
            </w:pPr>
            <w:r/>
          </w:p>
        </w:tc>
        <w:tc>
          <w:tcPr>
            <w:tcW w:w="380" w:type="dxa"/>
            <w:vAlign w:val="top"/>
          </w:tcPr>
          <w:p>
            <w:pPr>
              <w:pStyle w:val="TableText"/>
              <w:rPr/>
            </w:pPr>
            <w:r/>
          </w:p>
        </w:tc>
        <w:tc>
          <w:tcPr>
            <w:tcW w:w="410" w:type="dxa"/>
            <w:vAlign w:val="top"/>
          </w:tcPr>
          <w:p>
            <w:pPr>
              <w:pStyle w:val="TableText"/>
              <w:rPr/>
            </w:pPr>
            <w:r/>
          </w:p>
        </w:tc>
        <w:tc>
          <w:tcPr>
            <w:tcW w:w="400" w:type="dxa"/>
            <w:vAlign w:val="top"/>
          </w:tcPr>
          <w:p>
            <w:pPr>
              <w:pStyle w:val="TableText"/>
              <w:rPr/>
            </w:pPr>
            <w:r/>
          </w:p>
        </w:tc>
        <w:tc>
          <w:tcPr>
            <w:tcW w:w="375" w:type="dxa"/>
            <w:vAlign w:val="top"/>
          </w:tcPr>
          <w:p>
            <w:pPr>
              <w:pStyle w:val="TableText"/>
              <w:rPr/>
            </w:pPr>
            <w:r/>
          </w:p>
        </w:tc>
      </w:tr>
      <w:tr>
        <w:trPr>
          <w:trHeight w:val="340" w:hRule="atLeast"/>
        </w:trPr>
        <w:tc>
          <w:tcPr>
            <w:tcW w:w="2353" w:type="dxa"/>
            <w:vAlign w:val="top"/>
            <w:gridSpan w:val="2"/>
          </w:tcPr>
          <w:p>
            <w:pPr>
              <w:ind w:left="447"/>
              <w:spacing w:before="90" w:line="220" w:lineRule="auto"/>
              <w:rPr>
                <w:rFonts w:ascii="SimSun" w:hAnsi="SimSun" w:eastAsia="SimSun" w:cs="SimSun"/>
                <w:sz w:val="16"/>
                <w:szCs w:val="16"/>
              </w:rPr>
            </w:pPr>
            <w:r>
              <w:rPr>
                <w:rFonts w:ascii="SimSun" w:hAnsi="SimSun" w:eastAsia="SimSun" w:cs="SimSun"/>
                <w:sz w:val="16"/>
                <w:szCs w:val="16"/>
                <w:b/>
                <w:bCs/>
                <w:spacing w:val="-2"/>
              </w:rPr>
              <w:t>自反应物质和混合物</w:t>
            </w:r>
          </w:p>
        </w:tc>
        <w:tc>
          <w:tcPr>
            <w:tcW w:w="529" w:type="dxa"/>
            <w:vAlign w:val="top"/>
          </w:tcPr>
          <w:p>
            <w:pPr>
              <w:ind w:left="192"/>
              <w:spacing w:before="122" w:line="161" w:lineRule="exact"/>
              <w:rPr>
                <w:rFonts w:ascii="SimSun" w:hAnsi="SimSun" w:eastAsia="SimSun" w:cs="SimSun"/>
                <w:sz w:val="12"/>
                <w:szCs w:val="12"/>
              </w:rPr>
            </w:pPr>
            <w:r>
              <w:rPr>
                <w:rFonts w:ascii="SimSun" w:hAnsi="SimSun" w:eastAsia="SimSun" w:cs="SimSun"/>
                <w:sz w:val="12"/>
                <w:szCs w:val="12"/>
              </w:rPr>
              <w:t>×</w:t>
            </w:r>
          </w:p>
        </w:tc>
        <w:tc>
          <w:tcPr>
            <w:tcW w:w="529" w:type="dxa"/>
            <w:vAlign w:val="top"/>
          </w:tcPr>
          <w:p>
            <w:pPr>
              <w:ind w:left="193"/>
              <w:spacing w:before="122" w:line="161" w:lineRule="exact"/>
              <w:rPr>
                <w:rFonts w:ascii="SimSun" w:hAnsi="SimSun" w:eastAsia="SimSun" w:cs="SimSun"/>
                <w:sz w:val="12"/>
                <w:szCs w:val="12"/>
              </w:rPr>
            </w:pPr>
            <w:r>
              <w:rPr>
                <w:rFonts w:ascii="SimSun" w:hAnsi="SimSun" w:eastAsia="SimSun" w:cs="SimSun"/>
                <w:sz w:val="12"/>
                <w:szCs w:val="12"/>
              </w:rPr>
              <w:t>×</w:t>
            </w:r>
          </w:p>
        </w:tc>
        <w:tc>
          <w:tcPr>
            <w:tcW w:w="530" w:type="dxa"/>
            <w:vAlign w:val="top"/>
          </w:tcPr>
          <w:p>
            <w:pPr>
              <w:ind w:left="194"/>
              <w:spacing w:before="122" w:line="161" w:lineRule="exact"/>
              <w:rPr>
                <w:rFonts w:ascii="SimSun" w:hAnsi="SimSun" w:eastAsia="SimSun" w:cs="SimSun"/>
                <w:sz w:val="12"/>
                <w:szCs w:val="12"/>
              </w:rPr>
            </w:pPr>
            <w:r>
              <w:rPr>
                <w:rFonts w:ascii="SimSun" w:hAnsi="SimSun" w:eastAsia="SimSun" w:cs="SimSun"/>
                <w:sz w:val="12"/>
                <w:szCs w:val="12"/>
              </w:rPr>
              <w:t>×</w:t>
            </w:r>
          </w:p>
        </w:tc>
        <w:tc>
          <w:tcPr>
            <w:tcW w:w="530" w:type="dxa"/>
            <w:vAlign w:val="top"/>
          </w:tcPr>
          <w:p>
            <w:pPr>
              <w:ind w:left="194"/>
              <w:spacing w:before="122" w:line="161" w:lineRule="exact"/>
              <w:rPr>
                <w:rFonts w:ascii="SimSun" w:hAnsi="SimSun" w:eastAsia="SimSun" w:cs="SimSun"/>
                <w:sz w:val="12"/>
                <w:szCs w:val="12"/>
              </w:rPr>
            </w:pPr>
            <w:r>
              <w:rPr>
                <w:rFonts w:ascii="SimSun" w:hAnsi="SimSun" w:eastAsia="SimSun" w:cs="SimSun"/>
                <w:sz w:val="12"/>
                <w:szCs w:val="12"/>
              </w:rPr>
              <w:t>×</w:t>
            </w:r>
          </w:p>
        </w:tc>
        <w:tc>
          <w:tcPr>
            <w:tcW w:w="520" w:type="dxa"/>
            <w:vAlign w:val="top"/>
          </w:tcPr>
          <w:p>
            <w:pPr>
              <w:ind w:left="194"/>
              <w:spacing w:before="122" w:line="161" w:lineRule="exact"/>
              <w:rPr>
                <w:rFonts w:ascii="SimSun" w:hAnsi="SimSun" w:eastAsia="SimSun" w:cs="SimSun"/>
                <w:sz w:val="12"/>
                <w:szCs w:val="12"/>
              </w:rPr>
            </w:pPr>
            <w:r>
              <w:rPr>
                <w:rFonts w:ascii="SimSun" w:hAnsi="SimSun" w:eastAsia="SimSun" w:cs="SimSun"/>
                <w:sz w:val="12"/>
                <w:szCs w:val="12"/>
              </w:rPr>
              <w:t>×</w:t>
            </w:r>
          </w:p>
        </w:tc>
        <w:tc>
          <w:tcPr>
            <w:tcW w:w="530" w:type="dxa"/>
            <w:vAlign w:val="top"/>
          </w:tcPr>
          <w:p>
            <w:pPr>
              <w:ind w:left="194"/>
              <w:spacing w:before="122" w:line="161" w:lineRule="exact"/>
              <w:rPr>
                <w:rFonts w:ascii="SimSun" w:hAnsi="SimSun" w:eastAsia="SimSun" w:cs="SimSun"/>
                <w:sz w:val="12"/>
                <w:szCs w:val="12"/>
              </w:rPr>
            </w:pPr>
            <w:r>
              <w:rPr>
                <w:rFonts w:ascii="SimSun" w:hAnsi="SimSun" w:eastAsia="SimSun" w:cs="SimSun"/>
                <w:sz w:val="12"/>
                <w:szCs w:val="12"/>
              </w:rPr>
              <w:t>×</w:t>
            </w:r>
          </w:p>
        </w:tc>
        <w:tc>
          <w:tcPr>
            <w:tcW w:w="529" w:type="dxa"/>
            <w:vAlign w:val="top"/>
          </w:tcPr>
          <w:p>
            <w:pPr>
              <w:ind w:left="204"/>
              <w:spacing w:before="132" w:line="183" w:lineRule="auto"/>
              <w:rPr>
                <w:rFonts w:ascii="SimSun" w:hAnsi="SimSun" w:eastAsia="SimSun" w:cs="SimSun"/>
                <w:sz w:val="19"/>
                <w:szCs w:val="19"/>
              </w:rPr>
            </w:pPr>
            <w:r>
              <w:rPr>
                <w:rFonts w:ascii="SimSun" w:hAnsi="SimSun" w:eastAsia="SimSun" w:cs="SimSun"/>
                <w:sz w:val="19"/>
                <w:szCs w:val="19"/>
              </w:rPr>
              <w:t>O</w:t>
            </w:r>
          </w:p>
        </w:tc>
        <w:tc>
          <w:tcPr>
            <w:tcW w:w="499" w:type="dxa"/>
            <w:vAlign w:val="top"/>
          </w:tcPr>
          <w:p>
            <w:pPr>
              <w:pStyle w:val="TableText"/>
              <w:rPr/>
            </w:pPr>
            <w:r/>
          </w:p>
        </w:tc>
        <w:tc>
          <w:tcPr>
            <w:tcW w:w="530" w:type="dxa"/>
            <w:vAlign w:val="top"/>
          </w:tcPr>
          <w:p>
            <w:pPr>
              <w:pStyle w:val="TableText"/>
              <w:rPr/>
            </w:pPr>
            <w:r/>
          </w:p>
        </w:tc>
        <w:tc>
          <w:tcPr>
            <w:tcW w:w="529" w:type="dxa"/>
            <w:vAlign w:val="top"/>
          </w:tcPr>
          <w:p>
            <w:pPr>
              <w:pStyle w:val="TableText"/>
              <w:rPr/>
            </w:pPr>
            <w:r/>
          </w:p>
        </w:tc>
        <w:tc>
          <w:tcPr>
            <w:tcW w:w="480" w:type="dxa"/>
            <w:vAlign w:val="top"/>
          </w:tcPr>
          <w:p>
            <w:pPr>
              <w:pStyle w:val="TableText"/>
              <w:rPr/>
            </w:pPr>
            <w:r/>
          </w:p>
        </w:tc>
        <w:tc>
          <w:tcPr>
            <w:tcW w:w="479" w:type="dxa"/>
            <w:vAlign w:val="top"/>
          </w:tcPr>
          <w:p>
            <w:pPr>
              <w:pStyle w:val="TableText"/>
              <w:rPr/>
            </w:pPr>
            <w:r/>
          </w:p>
        </w:tc>
        <w:tc>
          <w:tcPr>
            <w:tcW w:w="470" w:type="dxa"/>
            <w:vAlign w:val="top"/>
          </w:tcPr>
          <w:p>
            <w:pPr>
              <w:pStyle w:val="TableText"/>
              <w:rPr/>
            </w:pPr>
            <w:r/>
          </w:p>
        </w:tc>
        <w:tc>
          <w:tcPr>
            <w:tcW w:w="479" w:type="dxa"/>
            <w:vAlign w:val="top"/>
          </w:tcPr>
          <w:p>
            <w:pPr>
              <w:pStyle w:val="TableText"/>
              <w:rPr/>
            </w:pPr>
            <w:r/>
          </w:p>
        </w:tc>
        <w:tc>
          <w:tcPr>
            <w:tcW w:w="480" w:type="dxa"/>
            <w:vAlign w:val="top"/>
          </w:tcPr>
          <w:p>
            <w:pPr>
              <w:pStyle w:val="TableText"/>
              <w:rPr/>
            </w:pPr>
            <w:r/>
          </w:p>
        </w:tc>
        <w:tc>
          <w:tcPr>
            <w:tcW w:w="479" w:type="dxa"/>
            <w:vAlign w:val="top"/>
          </w:tcPr>
          <w:p>
            <w:pPr>
              <w:pStyle w:val="TableText"/>
              <w:rPr/>
            </w:pPr>
            <w:r/>
          </w:p>
        </w:tc>
        <w:tc>
          <w:tcPr>
            <w:tcW w:w="470" w:type="dxa"/>
            <w:vAlign w:val="top"/>
          </w:tcPr>
          <w:p>
            <w:pPr>
              <w:pStyle w:val="TableText"/>
              <w:rPr/>
            </w:pPr>
            <w:r/>
          </w:p>
        </w:tc>
        <w:tc>
          <w:tcPr>
            <w:tcW w:w="380" w:type="dxa"/>
            <w:vAlign w:val="top"/>
          </w:tcPr>
          <w:p>
            <w:pPr>
              <w:pStyle w:val="TableText"/>
              <w:rPr/>
            </w:pPr>
            <w:r/>
          </w:p>
        </w:tc>
        <w:tc>
          <w:tcPr>
            <w:tcW w:w="410" w:type="dxa"/>
            <w:vAlign w:val="top"/>
          </w:tcPr>
          <w:p>
            <w:pPr>
              <w:pStyle w:val="TableText"/>
              <w:rPr/>
            </w:pPr>
            <w:r/>
          </w:p>
        </w:tc>
        <w:tc>
          <w:tcPr>
            <w:tcW w:w="400" w:type="dxa"/>
            <w:vAlign w:val="top"/>
          </w:tcPr>
          <w:p>
            <w:pPr>
              <w:pStyle w:val="TableText"/>
              <w:rPr/>
            </w:pPr>
            <w:r/>
          </w:p>
        </w:tc>
        <w:tc>
          <w:tcPr>
            <w:tcW w:w="375" w:type="dxa"/>
            <w:vAlign w:val="top"/>
          </w:tcPr>
          <w:p>
            <w:pPr>
              <w:pStyle w:val="TableText"/>
              <w:rPr/>
            </w:pPr>
            <w:r/>
          </w:p>
        </w:tc>
      </w:tr>
      <w:tr>
        <w:trPr>
          <w:trHeight w:val="339" w:hRule="atLeast"/>
        </w:trPr>
        <w:tc>
          <w:tcPr>
            <w:tcW w:w="2353" w:type="dxa"/>
            <w:vAlign w:val="top"/>
            <w:gridSpan w:val="2"/>
          </w:tcPr>
          <w:p>
            <w:pPr>
              <w:ind w:left="447"/>
              <w:spacing w:before="90" w:line="220" w:lineRule="auto"/>
              <w:rPr>
                <w:rFonts w:ascii="SimSun" w:hAnsi="SimSun" w:eastAsia="SimSun" w:cs="SimSun"/>
                <w:sz w:val="16"/>
                <w:szCs w:val="16"/>
              </w:rPr>
            </w:pPr>
            <w:r>
              <w:rPr>
                <w:rFonts w:ascii="SimSun" w:hAnsi="SimSun" w:eastAsia="SimSun" w:cs="SimSun"/>
                <w:sz w:val="16"/>
                <w:szCs w:val="16"/>
                <w:b/>
                <w:bCs/>
                <w:spacing w:val="-2"/>
              </w:rPr>
              <w:t>自燃液体、自燃固体</w:t>
            </w:r>
          </w:p>
        </w:tc>
        <w:tc>
          <w:tcPr>
            <w:tcW w:w="529" w:type="dxa"/>
            <w:vAlign w:val="top"/>
          </w:tcPr>
          <w:p>
            <w:pPr>
              <w:ind w:left="192"/>
              <w:spacing w:before="122" w:line="161" w:lineRule="exact"/>
              <w:rPr>
                <w:rFonts w:ascii="SimSun" w:hAnsi="SimSun" w:eastAsia="SimSun" w:cs="SimSun"/>
                <w:sz w:val="12"/>
                <w:szCs w:val="12"/>
              </w:rPr>
            </w:pPr>
            <w:r>
              <w:rPr>
                <w:rFonts w:ascii="SimSun" w:hAnsi="SimSun" w:eastAsia="SimSun" w:cs="SimSun"/>
                <w:sz w:val="12"/>
                <w:szCs w:val="12"/>
              </w:rPr>
              <w:t>×</w:t>
            </w:r>
          </w:p>
        </w:tc>
        <w:tc>
          <w:tcPr>
            <w:tcW w:w="529" w:type="dxa"/>
            <w:vAlign w:val="top"/>
          </w:tcPr>
          <w:p>
            <w:pPr>
              <w:ind w:left="193"/>
              <w:spacing w:before="122" w:line="161" w:lineRule="exact"/>
              <w:rPr>
                <w:rFonts w:ascii="SimSun" w:hAnsi="SimSun" w:eastAsia="SimSun" w:cs="SimSun"/>
                <w:sz w:val="12"/>
                <w:szCs w:val="12"/>
              </w:rPr>
            </w:pPr>
            <w:r>
              <w:rPr>
                <w:rFonts w:ascii="SimSun" w:hAnsi="SimSun" w:eastAsia="SimSun" w:cs="SimSun"/>
                <w:sz w:val="12"/>
                <w:szCs w:val="12"/>
              </w:rPr>
              <w:t>×</w:t>
            </w:r>
          </w:p>
        </w:tc>
        <w:tc>
          <w:tcPr>
            <w:tcW w:w="530" w:type="dxa"/>
            <w:vAlign w:val="top"/>
          </w:tcPr>
          <w:p>
            <w:pPr>
              <w:ind w:left="194"/>
              <w:spacing w:before="122" w:line="161" w:lineRule="exact"/>
              <w:rPr>
                <w:rFonts w:ascii="SimSun" w:hAnsi="SimSun" w:eastAsia="SimSun" w:cs="SimSun"/>
                <w:sz w:val="12"/>
                <w:szCs w:val="12"/>
              </w:rPr>
            </w:pPr>
            <w:r>
              <w:rPr>
                <w:rFonts w:ascii="SimSun" w:hAnsi="SimSun" w:eastAsia="SimSun" w:cs="SimSun"/>
                <w:sz w:val="12"/>
                <w:szCs w:val="12"/>
              </w:rPr>
              <w:t>×</w:t>
            </w:r>
          </w:p>
        </w:tc>
        <w:tc>
          <w:tcPr>
            <w:tcW w:w="530" w:type="dxa"/>
            <w:vAlign w:val="top"/>
          </w:tcPr>
          <w:p>
            <w:pPr>
              <w:ind w:left="194"/>
              <w:spacing w:before="122" w:line="161" w:lineRule="exact"/>
              <w:rPr>
                <w:rFonts w:ascii="SimSun" w:hAnsi="SimSun" w:eastAsia="SimSun" w:cs="SimSun"/>
                <w:sz w:val="12"/>
                <w:szCs w:val="12"/>
              </w:rPr>
            </w:pPr>
            <w:r>
              <w:rPr>
                <w:rFonts w:ascii="SimSun" w:hAnsi="SimSun" w:eastAsia="SimSun" w:cs="SimSun"/>
                <w:sz w:val="12"/>
                <w:szCs w:val="12"/>
              </w:rPr>
              <w:t>×</w:t>
            </w:r>
          </w:p>
        </w:tc>
        <w:tc>
          <w:tcPr>
            <w:tcW w:w="520" w:type="dxa"/>
            <w:vAlign w:val="top"/>
          </w:tcPr>
          <w:p>
            <w:pPr>
              <w:ind w:left="194"/>
              <w:spacing w:before="122" w:line="161" w:lineRule="exact"/>
              <w:rPr>
                <w:rFonts w:ascii="SimSun" w:hAnsi="SimSun" w:eastAsia="SimSun" w:cs="SimSun"/>
                <w:sz w:val="12"/>
                <w:szCs w:val="12"/>
              </w:rPr>
            </w:pPr>
            <w:r>
              <w:rPr>
                <w:rFonts w:ascii="SimSun" w:hAnsi="SimSun" w:eastAsia="SimSun" w:cs="SimSun"/>
                <w:sz w:val="12"/>
                <w:szCs w:val="12"/>
              </w:rPr>
              <w:t>×</w:t>
            </w:r>
          </w:p>
        </w:tc>
        <w:tc>
          <w:tcPr>
            <w:tcW w:w="530" w:type="dxa"/>
            <w:vAlign w:val="top"/>
          </w:tcPr>
          <w:p>
            <w:pPr>
              <w:ind w:left="194"/>
              <w:spacing w:before="122" w:line="161" w:lineRule="exact"/>
              <w:rPr>
                <w:rFonts w:ascii="SimSun" w:hAnsi="SimSun" w:eastAsia="SimSun" w:cs="SimSun"/>
                <w:sz w:val="12"/>
                <w:szCs w:val="12"/>
              </w:rPr>
            </w:pPr>
            <w:r>
              <w:rPr>
                <w:rFonts w:ascii="SimSun" w:hAnsi="SimSun" w:eastAsia="SimSun" w:cs="SimSun"/>
                <w:sz w:val="12"/>
                <w:szCs w:val="12"/>
              </w:rPr>
              <w:t>×</w:t>
            </w:r>
          </w:p>
        </w:tc>
        <w:tc>
          <w:tcPr>
            <w:tcW w:w="529" w:type="dxa"/>
            <w:vAlign w:val="top"/>
          </w:tcPr>
          <w:p>
            <w:pPr>
              <w:ind w:left="194"/>
              <w:spacing w:before="122" w:line="161" w:lineRule="exact"/>
              <w:rPr>
                <w:rFonts w:ascii="SimSun" w:hAnsi="SimSun" w:eastAsia="SimSun" w:cs="SimSun"/>
                <w:sz w:val="12"/>
                <w:szCs w:val="12"/>
              </w:rPr>
            </w:pPr>
            <w:r>
              <w:rPr>
                <w:rFonts w:ascii="SimSun" w:hAnsi="SimSun" w:eastAsia="SimSun" w:cs="SimSun"/>
                <w:sz w:val="12"/>
                <w:szCs w:val="12"/>
              </w:rPr>
              <w:t>×</w:t>
            </w:r>
          </w:p>
        </w:tc>
        <w:tc>
          <w:tcPr>
            <w:tcW w:w="499" w:type="dxa"/>
            <w:vAlign w:val="top"/>
          </w:tcPr>
          <w:p>
            <w:pPr>
              <w:ind w:left="195"/>
              <w:spacing w:before="132" w:line="183" w:lineRule="auto"/>
              <w:rPr>
                <w:rFonts w:ascii="SimSun" w:hAnsi="SimSun" w:eastAsia="SimSun" w:cs="SimSun"/>
                <w:sz w:val="19"/>
                <w:szCs w:val="19"/>
              </w:rPr>
            </w:pPr>
            <w:r>
              <w:rPr>
                <w:rFonts w:ascii="SimSun" w:hAnsi="SimSun" w:eastAsia="SimSun" w:cs="SimSun"/>
                <w:sz w:val="19"/>
                <w:szCs w:val="19"/>
              </w:rPr>
              <w:t>O</w:t>
            </w:r>
          </w:p>
        </w:tc>
        <w:tc>
          <w:tcPr>
            <w:tcW w:w="530" w:type="dxa"/>
            <w:vAlign w:val="top"/>
          </w:tcPr>
          <w:p>
            <w:pPr>
              <w:pStyle w:val="TableText"/>
              <w:rPr/>
            </w:pPr>
            <w:r/>
          </w:p>
        </w:tc>
        <w:tc>
          <w:tcPr>
            <w:tcW w:w="529" w:type="dxa"/>
            <w:vAlign w:val="top"/>
          </w:tcPr>
          <w:p>
            <w:pPr>
              <w:pStyle w:val="TableText"/>
              <w:rPr/>
            </w:pPr>
            <w:r/>
          </w:p>
        </w:tc>
        <w:tc>
          <w:tcPr>
            <w:tcW w:w="480" w:type="dxa"/>
            <w:vAlign w:val="top"/>
          </w:tcPr>
          <w:p>
            <w:pPr>
              <w:pStyle w:val="TableText"/>
              <w:rPr/>
            </w:pPr>
            <w:r/>
          </w:p>
        </w:tc>
        <w:tc>
          <w:tcPr>
            <w:tcW w:w="479" w:type="dxa"/>
            <w:vAlign w:val="top"/>
          </w:tcPr>
          <w:p>
            <w:pPr>
              <w:pStyle w:val="TableText"/>
              <w:rPr/>
            </w:pPr>
            <w:r/>
          </w:p>
        </w:tc>
        <w:tc>
          <w:tcPr>
            <w:tcW w:w="470" w:type="dxa"/>
            <w:vAlign w:val="top"/>
          </w:tcPr>
          <w:p>
            <w:pPr>
              <w:pStyle w:val="TableText"/>
              <w:rPr/>
            </w:pPr>
            <w:r/>
          </w:p>
        </w:tc>
        <w:tc>
          <w:tcPr>
            <w:tcW w:w="479" w:type="dxa"/>
            <w:vAlign w:val="top"/>
          </w:tcPr>
          <w:p>
            <w:pPr>
              <w:pStyle w:val="TableText"/>
              <w:rPr/>
            </w:pPr>
            <w:r/>
          </w:p>
        </w:tc>
        <w:tc>
          <w:tcPr>
            <w:tcW w:w="480" w:type="dxa"/>
            <w:vAlign w:val="top"/>
          </w:tcPr>
          <w:p>
            <w:pPr>
              <w:pStyle w:val="TableText"/>
              <w:rPr/>
            </w:pPr>
            <w:r/>
          </w:p>
        </w:tc>
        <w:tc>
          <w:tcPr>
            <w:tcW w:w="479" w:type="dxa"/>
            <w:vAlign w:val="top"/>
          </w:tcPr>
          <w:p>
            <w:pPr>
              <w:pStyle w:val="TableText"/>
              <w:rPr/>
            </w:pPr>
            <w:r/>
          </w:p>
        </w:tc>
        <w:tc>
          <w:tcPr>
            <w:tcW w:w="470" w:type="dxa"/>
            <w:vAlign w:val="top"/>
          </w:tcPr>
          <w:p>
            <w:pPr>
              <w:pStyle w:val="TableText"/>
              <w:rPr/>
            </w:pPr>
            <w:r/>
          </w:p>
        </w:tc>
        <w:tc>
          <w:tcPr>
            <w:tcW w:w="380" w:type="dxa"/>
            <w:vAlign w:val="top"/>
          </w:tcPr>
          <w:p>
            <w:pPr>
              <w:pStyle w:val="TableText"/>
              <w:rPr/>
            </w:pPr>
            <w:r/>
          </w:p>
        </w:tc>
        <w:tc>
          <w:tcPr>
            <w:tcW w:w="410" w:type="dxa"/>
            <w:vAlign w:val="top"/>
          </w:tcPr>
          <w:p>
            <w:pPr>
              <w:pStyle w:val="TableText"/>
              <w:rPr/>
            </w:pPr>
            <w:r/>
          </w:p>
        </w:tc>
        <w:tc>
          <w:tcPr>
            <w:tcW w:w="400" w:type="dxa"/>
            <w:vAlign w:val="top"/>
          </w:tcPr>
          <w:p>
            <w:pPr>
              <w:pStyle w:val="TableText"/>
              <w:rPr/>
            </w:pPr>
            <w:r/>
          </w:p>
        </w:tc>
        <w:tc>
          <w:tcPr>
            <w:tcW w:w="375" w:type="dxa"/>
            <w:vAlign w:val="top"/>
          </w:tcPr>
          <w:p>
            <w:pPr>
              <w:pStyle w:val="TableText"/>
              <w:rPr/>
            </w:pPr>
            <w:r/>
          </w:p>
        </w:tc>
      </w:tr>
      <w:tr>
        <w:trPr>
          <w:trHeight w:val="349" w:hRule="atLeast"/>
        </w:trPr>
        <w:tc>
          <w:tcPr>
            <w:tcW w:w="2353" w:type="dxa"/>
            <w:vAlign w:val="top"/>
            <w:gridSpan w:val="2"/>
          </w:tcPr>
          <w:p>
            <w:pPr>
              <w:ind w:left="527"/>
              <w:spacing w:before="101" w:line="220" w:lineRule="auto"/>
              <w:rPr>
                <w:rFonts w:ascii="SimSun" w:hAnsi="SimSun" w:eastAsia="SimSun" w:cs="SimSun"/>
                <w:sz w:val="16"/>
                <w:szCs w:val="16"/>
              </w:rPr>
            </w:pPr>
            <w:r>
              <w:rPr>
                <w:rFonts w:ascii="SimSun" w:hAnsi="SimSun" w:eastAsia="SimSun" w:cs="SimSun"/>
                <w:sz w:val="16"/>
                <w:szCs w:val="16"/>
                <w:b/>
                <w:bCs/>
                <w:spacing w:val="-2"/>
              </w:rPr>
              <w:t>自热物质和混合物</w:t>
            </w:r>
          </w:p>
        </w:tc>
        <w:tc>
          <w:tcPr>
            <w:tcW w:w="529" w:type="dxa"/>
            <w:vAlign w:val="top"/>
          </w:tcPr>
          <w:p>
            <w:pPr>
              <w:ind w:left="192"/>
              <w:spacing w:before="133" w:line="161" w:lineRule="exact"/>
              <w:rPr>
                <w:rFonts w:ascii="SimSun" w:hAnsi="SimSun" w:eastAsia="SimSun" w:cs="SimSun"/>
                <w:sz w:val="12"/>
                <w:szCs w:val="12"/>
              </w:rPr>
            </w:pPr>
            <w:r>
              <w:rPr>
                <w:rFonts w:ascii="SimSun" w:hAnsi="SimSun" w:eastAsia="SimSun" w:cs="SimSun"/>
                <w:sz w:val="12"/>
                <w:szCs w:val="12"/>
              </w:rPr>
              <w:t>×</w:t>
            </w:r>
          </w:p>
        </w:tc>
        <w:tc>
          <w:tcPr>
            <w:tcW w:w="529" w:type="dxa"/>
            <w:vAlign w:val="top"/>
          </w:tcPr>
          <w:p>
            <w:pPr>
              <w:ind w:left="193"/>
              <w:spacing w:before="133" w:line="161" w:lineRule="exact"/>
              <w:rPr>
                <w:rFonts w:ascii="SimSun" w:hAnsi="SimSun" w:eastAsia="SimSun" w:cs="SimSun"/>
                <w:sz w:val="12"/>
                <w:szCs w:val="12"/>
              </w:rPr>
            </w:pPr>
            <w:r>
              <w:rPr>
                <w:rFonts w:ascii="SimSun" w:hAnsi="SimSun" w:eastAsia="SimSun" w:cs="SimSun"/>
                <w:sz w:val="12"/>
                <w:szCs w:val="12"/>
              </w:rPr>
              <w:t>×</w:t>
            </w:r>
          </w:p>
        </w:tc>
        <w:tc>
          <w:tcPr>
            <w:tcW w:w="530" w:type="dxa"/>
            <w:vAlign w:val="top"/>
          </w:tcPr>
          <w:p>
            <w:pPr>
              <w:ind w:left="194"/>
              <w:spacing w:before="133" w:line="161" w:lineRule="exact"/>
              <w:rPr>
                <w:rFonts w:ascii="SimSun" w:hAnsi="SimSun" w:eastAsia="SimSun" w:cs="SimSun"/>
                <w:sz w:val="12"/>
                <w:szCs w:val="12"/>
              </w:rPr>
            </w:pPr>
            <w:r>
              <w:rPr>
                <w:rFonts w:ascii="SimSun" w:hAnsi="SimSun" w:eastAsia="SimSun" w:cs="SimSun"/>
                <w:sz w:val="12"/>
                <w:szCs w:val="12"/>
              </w:rPr>
              <w:t>×</w:t>
            </w:r>
          </w:p>
        </w:tc>
        <w:tc>
          <w:tcPr>
            <w:tcW w:w="530" w:type="dxa"/>
            <w:vAlign w:val="top"/>
          </w:tcPr>
          <w:p>
            <w:pPr>
              <w:ind w:left="194"/>
              <w:spacing w:before="133" w:line="161" w:lineRule="exact"/>
              <w:rPr>
                <w:rFonts w:ascii="SimSun" w:hAnsi="SimSun" w:eastAsia="SimSun" w:cs="SimSun"/>
                <w:sz w:val="12"/>
                <w:szCs w:val="12"/>
              </w:rPr>
            </w:pPr>
            <w:r>
              <w:rPr>
                <w:rFonts w:ascii="SimSun" w:hAnsi="SimSun" w:eastAsia="SimSun" w:cs="SimSun"/>
                <w:sz w:val="12"/>
                <w:szCs w:val="12"/>
              </w:rPr>
              <w:t>×</w:t>
            </w:r>
          </w:p>
        </w:tc>
        <w:tc>
          <w:tcPr>
            <w:tcW w:w="520" w:type="dxa"/>
            <w:vAlign w:val="top"/>
          </w:tcPr>
          <w:p>
            <w:pPr>
              <w:ind w:left="194"/>
              <w:spacing w:before="133" w:line="161" w:lineRule="exact"/>
              <w:rPr>
                <w:rFonts w:ascii="SimSun" w:hAnsi="SimSun" w:eastAsia="SimSun" w:cs="SimSun"/>
                <w:sz w:val="12"/>
                <w:szCs w:val="12"/>
              </w:rPr>
            </w:pPr>
            <w:r>
              <w:rPr>
                <w:rFonts w:ascii="SimSun" w:hAnsi="SimSun" w:eastAsia="SimSun" w:cs="SimSun"/>
                <w:sz w:val="12"/>
                <w:szCs w:val="12"/>
              </w:rPr>
              <w:t>×</w:t>
            </w:r>
          </w:p>
        </w:tc>
        <w:tc>
          <w:tcPr>
            <w:tcW w:w="530" w:type="dxa"/>
            <w:vAlign w:val="top"/>
          </w:tcPr>
          <w:p>
            <w:pPr>
              <w:ind w:left="194"/>
              <w:spacing w:before="133" w:line="161" w:lineRule="exact"/>
              <w:rPr>
                <w:rFonts w:ascii="SimSun" w:hAnsi="SimSun" w:eastAsia="SimSun" w:cs="SimSun"/>
                <w:sz w:val="12"/>
                <w:szCs w:val="12"/>
              </w:rPr>
            </w:pPr>
            <w:r>
              <w:rPr>
                <w:rFonts w:ascii="SimSun" w:hAnsi="SimSun" w:eastAsia="SimSun" w:cs="SimSun"/>
                <w:sz w:val="12"/>
                <w:szCs w:val="12"/>
              </w:rPr>
              <w:t>×</w:t>
            </w:r>
          </w:p>
        </w:tc>
        <w:tc>
          <w:tcPr>
            <w:tcW w:w="529" w:type="dxa"/>
            <w:vAlign w:val="top"/>
          </w:tcPr>
          <w:p>
            <w:pPr>
              <w:ind w:left="194"/>
              <w:spacing w:before="133" w:line="161" w:lineRule="exact"/>
              <w:rPr>
                <w:rFonts w:ascii="SimSun" w:hAnsi="SimSun" w:eastAsia="SimSun" w:cs="SimSun"/>
                <w:sz w:val="12"/>
                <w:szCs w:val="12"/>
              </w:rPr>
            </w:pPr>
            <w:r>
              <w:rPr>
                <w:rFonts w:ascii="SimSun" w:hAnsi="SimSun" w:eastAsia="SimSun" w:cs="SimSun"/>
                <w:sz w:val="12"/>
                <w:szCs w:val="12"/>
              </w:rPr>
              <w:t>×</w:t>
            </w:r>
          </w:p>
        </w:tc>
        <w:tc>
          <w:tcPr>
            <w:tcW w:w="499" w:type="dxa"/>
            <w:vAlign w:val="top"/>
          </w:tcPr>
          <w:p>
            <w:pPr>
              <w:ind w:left="185"/>
              <w:spacing w:before="133" w:line="161" w:lineRule="exact"/>
              <w:rPr>
                <w:rFonts w:ascii="SimSun" w:hAnsi="SimSun" w:eastAsia="SimSun" w:cs="SimSun"/>
                <w:sz w:val="12"/>
                <w:szCs w:val="12"/>
              </w:rPr>
            </w:pPr>
            <w:r>
              <w:rPr>
                <w:rFonts w:ascii="SimSun" w:hAnsi="SimSun" w:eastAsia="SimSun" w:cs="SimSun"/>
                <w:sz w:val="12"/>
                <w:szCs w:val="12"/>
              </w:rPr>
              <w:t>×</w:t>
            </w:r>
          </w:p>
        </w:tc>
        <w:tc>
          <w:tcPr>
            <w:tcW w:w="530" w:type="dxa"/>
            <w:vAlign w:val="top"/>
          </w:tcPr>
          <w:p>
            <w:pPr>
              <w:ind w:left="206"/>
              <w:spacing w:before="133" w:line="183" w:lineRule="auto"/>
              <w:rPr>
                <w:rFonts w:ascii="SimSun" w:hAnsi="SimSun" w:eastAsia="SimSun" w:cs="SimSun"/>
                <w:sz w:val="19"/>
                <w:szCs w:val="19"/>
              </w:rPr>
            </w:pPr>
            <w:r>
              <w:rPr>
                <w:rFonts w:ascii="SimSun" w:hAnsi="SimSun" w:eastAsia="SimSun" w:cs="SimSun"/>
                <w:sz w:val="19"/>
                <w:szCs w:val="19"/>
              </w:rPr>
              <w:t>O</w:t>
            </w:r>
          </w:p>
        </w:tc>
        <w:tc>
          <w:tcPr>
            <w:tcW w:w="529" w:type="dxa"/>
            <w:vAlign w:val="top"/>
          </w:tcPr>
          <w:p>
            <w:pPr>
              <w:pStyle w:val="TableText"/>
              <w:rPr/>
            </w:pPr>
            <w:r/>
          </w:p>
        </w:tc>
        <w:tc>
          <w:tcPr>
            <w:tcW w:w="480" w:type="dxa"/>
            <w:vAlign w:val="top"/>
          </w:tcPr>
          <w:p>
            <w:pPr>
              <w:pStyle w:val="TableText"/>
              <w:rPr/>
            </w:pPr>
            <w:r/>
          </w:p>
        </w:tc>
        <w:tc>
          <w:tcPr>
            <w:tcW w:w="479" w:type="dxa"/>
            <w:vAlign w:val="top"/>
          </w:tcPr>
          <w:p>
            <w:pPr>
              <w:pStyle w:val="TableText"/>
              <w:rPr/>
            </w:pPr>
            <w:r/>
          </w:p>
        </w:tc>
        <w:tc>
          <w:tcPr>
            <w:tcW w:w="470" w:type="dxa"/>
            <w:vAlign w:val="top"/>
          </w:tcPr>
          <w:p>
            <w:pPr>
              <w:pStyle w:val="TableText"/>
              <w:rPr/>
            </w:pPr>
            <w:r/>
          </w:p>
        </w:tc>
        <w:tc>
          <w:tcPr>
            <w:tcW w:w="479" w:type="dxa"/>
            <w:vAlign w:val="top"/>
          </w:tcPr>
          <w:p>
            <w:pPr>
              <w:pStyle w:val="TableText"/>
              <w:rPr/>
            </w:pPr>
            <w:r/>
          </w:p>
        </w:tc>
        <w:tc>
          <w:tcPr>
            <w:tcW w:w="480" w:type="dxa"/>
            <w:vAlign w:val="top"/>
          </w:tcPr>
          <w:p>
            <w:pPr>
              <w:pStyle w:val="TableText"/>
              <w:rPr/>
            </w:pPr>
            <w:r/>
          </w:p>
        </w:tc>
        <w:tc>
          <w:tcPr>
            <w:tcW w:w="479" w:type="dxa"/>
            <w:vAlign w:val="top"/>
          </w:tcPr>
          <w:p>
            <w:pPr>
              <w:pStyle w:val="TableText"/>
              <w:rPr/>
            </w:pPr>
            <w:r/>
          </w:p>
        </w:tc>
        <w:tc>
          <w:tcPr>
            <w:tcW w:w="470" w:type="dxa"/>
            <w:vAlign w:val="top"/>
          </w:tcPr>
          <w:p>
            <w:pPr>
              <w:pStyle w:val="TableText"/>
              <w:rPr/>
            </w:pPr>
            <w:r/>
          </w:p>
        </w:tc>
        <w:tc>
          <w:tcPr>
            <w:tcW w:w="380" w:type="dxa"/>
            <w:vAlign w:val="top"/>
          </w:tcPr>
          <w:p>
            <w:pPr>
              <w:pStyle w:val="TableText"/>
              <w:rPr/>
            </w:pPr>
            <w:r/>
          </w:p>
        </w:tc>
        <w:tc>
          <w:tcPr>
            <w:tcW w:w="410" w:type="dxa"/>
            <w:vAlign w:val="top"/>
          </w:tcPr>
          <w:p>
            <w:pPr>
              <w:pStyle w:val="TableText"/>
              <w:rPr/>
            </w:pPr>
            <w:r/>
          </w:p>
        </w:tc>
        <w:tc>
          <w:tcPr>
            <w:tcW w:w="400" w:type="dxa"/>
            <w:vAlign w:val="top"/>
          </w:tcPr>
          <w:p>
            <w:pPr>
              <w:pStyle w:val="TableText"/>
              <w:rPr/>
            </w:pPr>
            <w:r/>
          </w:p>
        </w:tc>
        <w:tc>
          <w:tcPr>
            <w:tcW w:w="375" w:type="dxa"/>
            <w:vAlign w:val="top"/>
          </w:tcPr>
          <w:p>
            <w:pPr>
              <w:pStyle w:val="TableText"/>
              <w:rPr/>
            </w:pPr>
            <w:r/>
          </w:p>
        </w:tc>
      </w:tr>
      <w:tr>
        <w:trPr>
          <w:trHeight w:val="619" w:hRule="atLeast"/>
        </w:trPr>
        <w:tc>
          <w:tcPr>
            <w:tcW w:w="2353" w:type="dxa"/>
            <w:vAlign w:val="top"/>
            <w:gridSpan w:val="2"/>
          </w:tcPr>
          <w:p>
            <w:pPr>
              <w:ind w:left="686" w:right="461" w:hanging="239"/>
              <w:spacing w:before="92" w:line="298" w:lineRule="auto"/>
              <w:rPr>
                <w:rFonts w:ascii="SimSun" w:hAnsi="SimSun" w:eastAsia="SimSun" w:cs="SimSun"/>
                <w:sz w:val="16"/>
                <w:szCs w:val="16"/>
              </w:rPr>
            </w:pPr>
            <w:r>
              <w:rPr>
                <w:rFonts w:ascii="SimSun" w:hAnsi="SimSun" w:eastAsia="SimSun" w:cs="SimSun"/>
                <w:sz w:val="16"/>
                <w:szCs w:val="16"/>
                <w:b/>
                <w:bCs/>
                <w:spacing w:val="-3"/>
              </w:rPr>
              <w:t>遇水放出易燃气体的</w:t>
            </w:r>
            <w:r>
              <w:rPr>
                <w:rFonts w:ascii="SimSun" w:hAnsi="SimSun" w:eastAsia="SimSun" w:cs="SimSun"/>
                <w:sz w:val="16"/>
                <w:szCs w:val="16"/>
                <w:spacing w:val="5"/>
              </w:rPr>
              <w:t xml:space="preserve"> </w:t>
            </w:r>
            <w:r>
              <w:rPr>
                <w:rFonts w:ascii="SimSun" w:hAnsi="SimSun" w:eastAsia="SimSun" w:cs="SimSun"/>
                <w:sz w:val="16"/>
                <w:szCs w:val="16"/>
                <w:b/>
                <w:bCs/>
                <w:spacing w:val="-3"/>
              </w:rPr>
              <w:t>物质和混合物</w:t>
            </w:r>
          </w:p>
        </w:tc>
        <w:tc>
          <w:tcPr>
            <w:tcW w:w="529" w:type="dxa"/>
            <w:vAlign w:val="top"/>
          </w:tcPr>
          <w:p>
            <w:pPr>
              <w:ind w:left="192"/>
              <w:spacing w:before="264" w:line="161" w:lineRule="exact"/>
              <w:rPr>
                <w:rFonts w:ascii="SimSun" w:hAnsi="SimSun" w:eastAsia="SimSun" w:cs="SimSun"/>
                <w:sz w:val="12"/>
                <w:szCs w:val="12"/>
              </w:rPr>
            </w:pPr>
            <w:r>
              <w:rPr>
                <w:rFonts w:ascii="SimSun" w:hAnsi="SimSun" w:eastAsia="SimSun" w:cs="SimSun"/>
                <w:sz w:val="12"/>
                <w:szCs w:val="12"/>
              </w:rPr>
              <w:t>×</w:t>
            </w:r>
          </w:p>
        </w:tc>
        <w:tc>
          <w:tcPr>
            <w:tcW w:w="529" w:type="dxa"/>
            <w:vAlign w:val="top"/>
          </w:tcPr>
          <w:p>
            <w:pPr>
              <w:ind w:left="193"/>
              <w:spacing w:before="264" w:line="161" w:lineRule="exact"/>
              <w:rPr>
                <w:rFonts w:ascii="SimSun" w:hAnsi="SimSun" w:eastAsia="SimSun" w:cs="SimSun"/>
                <w:sz w:val="12"/>
                <w:szCs w:val="12"/>
              </w:rPr>
            </w:pPr>
            <w:r>
              <w:rPr>
                <w:rFonts w:ascii="SimSun" w:hAnsi="SimSun" w:eastAsia="SimSun" w:cs="SimSun"/>
                <w:sz w:val="12"/>
                <w:szCs w:val="12"/>
              </w:rPr>
              <w:t>×</w:t>
            </w:r>
          </w:p>
        </w:tc>
        <w:tc>
          <w:tcPr>
            <w:tcW w:w="530" w:type="dxa"/>
            <w:vAlign w:val="top"/>
          </w:tcPr>
          <w:p>
            <w:pPr>
              <w:ind w:left="194"/>
              <w:spacing w:before="264" w:line="161" w:lineRule="exact"/>
              <w:rPr>
                <w:rFonts w:ascii="SimSun" w:hAnsi="SimSun" w:eastAsia="SimSun" w:cs="SimSun"/>
                <w:sz w:val="12"/>
                <w:szCs w:val="12"/>
              </w:rPr>
            </w:pPr>
            <w:r>
              <w:rPr>
                <w:rFonts w:ascii="SimSun" w:hAnsi="SimSun" w:eastAsia="SimSun" w:cs="SimSun"/>
                <w:sz w:val="12"/>
                <w:szCs w:val="12"/>
              </w:rPr>
              <w:t>×</w:t>
            </w:r>
          </w:p>
        </w:tc>
        <w:tc>
          <w:tcPr>
            <w:tcW w:w="530" w:type="dxa"/>
            <w:vAlign w:val="top"/>
          </w:tcPr>
          <w:p>
            <w:pPr>
              <w:ind w:left="194"/>
              <w:spacing w:before="264" w:line="161" w:lineRule="exact"/>
              <w:rPr>
                <w:rFonts w:ascii="SimSun" w:hAnsi="SimSun" w:eastAsia="SimSun" w:cs="SimSun"/>
                <w:sz w:val="12"/>
                <w:szCs w:val="12"/>
              </w:rPr>
            </w:pPr>
            <w:r>
              <w:rPr>
                <w:rFonts w:ascii="SimSun" w:hAnsi="SimSun" w:eastAsia="SimSun" w:cs="SimSun"/>
                <w:sz w:val="12"/>
                <w:szCs w:val="12"/>
              </w:rPr>
              <w:t>×</w:t>
            </w:r>
          </w:p>
        </w:tc>
        <w:tc>
          <w:tcPr>
            <w:tcW w:w="520" w:type="dxa"/>
            <w:vAlign w:val="top"/>
          </w:tcPr>
          <w:p>
            <w:pPr>
              <w:ind w:left="194"/>
              <w:spacing w:before="264" w:line="161" w:lineRule="exact"/>
              <w:rPr>
                <w:rFonts w:ascii="SimSun" w:hAnsi="SimSun" w:eastAsia="SimSun" w:cs="SimSun"/>
                <w:sz w:val="12"/>
                <w:szCs w:val="12"/>
              </w:rPr>
            </w:pPr>
            <w:r>
              <w:rPr>
                <w:rFonts w:ascii="SimSun" w:hAnsi="SimSun" w:eastAsia="SimSun" w:cs="SimSun"/>
                <w:sz w:val="12"/>
                <w:szCs w:val="12"/>
              </w:rPr>
              <w:t>×</w:t>
            </w:r>
          </w:p>
        </w:tc>
        <w:tc>
          <w:tcPr>
            <w:tcW w:w="530" w:type="dxa"/>
            <w:vAlign w:val="top"/>
          </w:tcPr>
          <w:p>
            <w:pPr>
              <w:ind w:left="194"/>
              <w:spacing w:before="264" w:line="161" w:lineRule="exact"/>
              <w:rPr>
                <w:rFonts w:ascii="SimSun" w:hAnsi="SimSun" w:eastAsia="SimSun" w:cs="SimSun"/>
                <w:sz w:val="12"/>
                <w:szCs w:val="12"/>
              </w:rPr>
            </w:pPr>
            <w:r>
              <w:rPr>
                <w:rFonts w:ascii="SimSun" w:hAnsi="SimSun" w:eastAsia="SimSun" w:cs="SimSun"/>
                <w:sz w:val="12"/>
                <w:szCs w:val="12"/>
              </w:rPr>
              <w:t>×</w:t>
            </w:r>
          </w:p>
        </w:tc>
        <w:tc>
          <w:tcPr>
            <w:tcW w:w="529" w:type="dxa"/>
            <w:vAlign w:val="top"/>
          </w:tcPr>
          <w:p>
            <w:pPr>
              <w:ind w:left="194"/>
              <w:spacing w:before="264" w:line="161" w:lineRule="exact"/>
              <w:rPr>
                <w:rFonts w:ascii="SimSun" w:hAnsi="SimSun" w:eastAsia="SimSun" w:cs="SimSun"/>
                <w:sz w:val="12"/>
                <w:szCs w:val="12"/>
              </w:rPr>
            </w:pPr>
            <w:r>
              <w:rPr>
                <w:rFonts w:ascii="SimSun" w:hAnsi="SimSun" w:eastAsia="SimSun" w:cs="SimSun"/>
                <w:sz w:val="12"/>
                <w:szCs w:val="12"/>
              </w:rPr>
              <w:t>×</w:t>
            </w:r>
          </w:p>
        </w:tc>
        <w:tc>
          <w:tcPr>
            <w:tcW w:w="499" w:type="dxa"/>
            <w:vAlign w:val="top"/>
          </w:tcPr>
          <w:p>
            <w:pPr>
              <w:ind w:left="185"/>
              <w:spacing w:before="264" w:line="161" w:lineRule="exact"/>
              <w:rPr>
                <w:rFonts w:ascii="SimSun" w:hAnsi="SimSun" w:eastAsia="SimSun" w:cs="SimSun"/>
                <w:sz w:val="12"/>
                <w:szCs w:val="12"/>
              </w:rPr>
            </w:pPr>
            <w:r>
              <w:rPr>
                <w:rFonts w:ascii="SimSun" w:hAnsi="SimSun" w:eastAsia="SimSun" w:cs="SimSun"/>
                <w:sz w:val="12"/>
                <w:szCs w:val="12"/>
              </w:rPr>
              <w:t>×</w:t>
            </w:r>
          </w:p>
        </w:tc>
        <w:tc>
          <w:tcPr>
            <w:tcW w:w="530" w:type="dxa"/>
            <w:vAlign w:val="top"/>
          </w:tcPr>
          <w:p>
            <w:pPr>
              <w:ind w:left="196"/>
              <w:spacing w:before="264" w:line="161" w:lineRule="exact"/>
              <w:rPr>
                <w:rFonts w:ascii="SimSun" w:hAnsi="SimSun" w:eastAsia="SimSun" w:cs="SimSun"/>
                <w:sz w:val="12"/>
                <w:szCs w:val="12"/>
              </w:rPr>
            </w:pPr>
            <w:r>
              <w:rPr>
                <w:rFonts w:ascii="SimSun" w:hAnsi="SimSun" w:eastAsia="SimSun" w:cs="SimSun"/>
                <w:sz w:val="12"/>
                <w:szCs w:val="12"/>
              </w:rPr>
              <w:t>×</w:t>
            </w:r>
          </w:p>
        </w:tc>
        <w:tc>
          <w:tcPr>
            <w:tcW w:w="529" w:type="dxa"/>
            <w:vAlign w:val="top"/>
          </w:tcPr>
          <w:p>
            <w:pPr>
              <w:ind w:left="206"/>
              <w:spacing w:before="274" w:line="183" w:lineRule="auto"/>
              <w:rPr>
                <w:rFonts w:ascii="SimSun" w:hAnsi="SimSun" w:eastAsia="SimSun" w:cs="SimSun"/>
                <w:sz w:val="19"/>
                <w:szCs w:val="19"/>
              </w:rPr>
            </w:pPr>
            <w:r>
              <w:rPr>
                <w:rFonts w:ascii="SimSun" w:hAnsi="SimSun" w:eastAsia="SimSun" w:cs="SimSun"/>
                <w:sz w:val="19"/>
                <w:szCs w:val="19"/>
              </w:rPr>
              <w:t>O</w:t>
            </w:r>
          </w:p>
        </w:tc>
        <w:tc>
          <w:tcPr>
            <w:tcW w:w="480" w:type="dxa"/>
            <w:vAlign w:val="top"/>
          </w:tcPr>
          <w:p>
            <w:pPr>
              <w:pStyle w:val="TableText"/>
              <w:rPr/>
            </w:pPr>
            <w:r/>
          </w:p>
        </w:tc>
        <w:tc>
          <w:tcPr>
            <w:tcW w:w="479" w:type="dxa"/>
            <w:vAlign w:val="top"/>
          </w:tcPr>
          <w:p>
            <w:pPr>
              <w:pStyle w:val="TableText"/>
              <w:rPr/>
            </w:pPr>
            <w:r/>
          </w:p>
        </w:tc>
        <w:tc>
          <w:tcPr>
            <w:tcW w:w="470" w:type="dxa"/>
            <w:vAlign w:val="top"/>
          </w:tcPr>
          <w:p>
            <w:pPr>
              <w:pStyle w:val="TableText"/>
              <w:rPr/>
            </w:pPr>
            <w:r/>
          </w:p>
        </w:tc>
        <w:tc>
          <w:tcPr>
            <w:tcW w:w="479" w:type="dxa"/>
            <w:vAlign w:val="top"/>
          </w:tcPr>
          <w:p>
            <w:pPr>
              <w:pStyle w:val="TableText"/>
              <w:rPr/>
            </w:pPr>
            <w:r/>
          </w:p>
        </w:tc>
        <w:tc>
          <w:tcPr>
            <w:tcW w:w="480" w:type="dxa"/>
            <w:vAlign w:val="top"/>
          </w:tcPr>
          <w:p>
            <w:pPr>
              <w:pStyle w:val="TableText"/>
              <w:rPr/>
            </w:pPr>
            <w:r/>
          </w:p>
        </w:tc>
        <w:tc>
          <w:tcPr>
            <w:tcW w:w="479" w:type="dxa"/>
            <w:vAlign w:val="top"/>
          </w:tcPr>
          <w:p>
            <w:pPr>
              <w:pStyle w:val="TableText"/>
              <w:rPr/>
            </w:pPr>
            <w:r/>
          </w:p>
        </w:tc>
        <w:tc>
          <w:tcPr>
            <w:tcW w:w="470" w:type="dxa"/>
            <w:vAlign w:val="top"/>
          </w:tcPr>
          <w:p>
            <w:pPr>
              <w:pStyle w:val="TableText"/>
              <w:rPr/>
            </w:pPr>
            <w:r/>
          </w:p>
        </w:tc>
        <w:tc>
          <w:tcPr>
            <w:tcW w:w="380" w:type="dxa"/>
            <w:vAlign w:val="top"/>
          </w:tcPr>
          <w:p>
            <w:pPr>
              <w:pStyle w:val="TableText"/>
              <w:rPr/>
            </w:pPr>
            <w:r/>
          </w:p>
        </w:tc>
        <w:tc>
          <w:tcPr>
            <w:tcW w:w="410" w:type="dxa"/>
            <w:vAlign w:val="top"/>
          </w:tcPr>
          <w:p>
            <w:pPr>
              <w:pStyle w:val="TableText"/>
              <w:rPr/>
            </w:pPr>
            <w:r/>
          </w:p>
        </w:tc>
        <w:tc>
          <w:tcPr>
            <w:tcW w:w="400" w:type="dxa"/>
            <w:vAlign w:val="top"/>
          </w:tcPr>
          <w:p>
            <w:pPr>
              <w:pStyle w:val="TableText"/>
              <w:rPr/>
            </w:pPr>
            <w:r/>
          </w:p>
        </w:tc>
        <w:tc>
          <w:tcPr>
            <w:tcW w:w="375" w:type="dxa"/>
            <w:vAlign w:val="top"/>
          </w:tcPr>
          <w:p>
            <w:pPr>
              <w:pStyle w:val="TableText"/>
              <w:rPr/>
            </w:pPr>
            <w:r/>
          </w:p>
        </w:tc>
      </w:tr>
      <w:tr>
        <w:trPr>
          <w:trHeight w:val="290" w:hRule="atLeast"/>
        </w:trPr>
        <w:tc>
          <w:tcPr>
            <w:tcW w:w="1554" w:type="dxa"/>
            <w:vAlign w:val="top"/>
            <w:vMerge w:val="restart"/>
            <w:tcBorders>
              <w:bottom w:val="nil"/>
            </w:tcBorders>
          </w:tcPr>
          <w:p>
            <w:pPr>
              <w:ind w:left="185"/>
              <w:spacing w:before="234" w:line="219" w:lineRule="auto"/>
              <w:rPr>
                <w:rFonts w:ascii="SimSun" w:hAnsi="SimSun" w:eastAsia="SimSun" w:cs="SimSun"/>
                <w:sz w:val="16"/>
                <w:szCs w:val="16"/>
              </w:rPr>
            </w:pPr>
            <w:r>
              <w:rPr>
                <w:rFonts w:ascii="SimSun" w:hAnsi="SimSun" w:eastAsia="SimSun" w:cs="SimSun"/>
                <w:sz w:val="16"/>
                <w:szCs w:val="16"/>
                <w:spacing w:val="-1"/>
              </w:rPr>
              <w:t>氧化性液体、固体</w:t>
            </w:r>
          </w:p>
        </w:tc>
        <w:tc>
          <w:tcPr>
            <w:tcW w:w="799" w:type="dxa"/>
            <w:vAlign w:val="top"/>
          </w:tcPr>
          <w:p>
            <w:pPr>
              <w:ind w:left="231"/>
              <w:spacing w:before="74" w:line="219" w:lineRule="auto"/>
              <w:rPr>
                <w:rFonts w:ascii="SimSun" w:hAnsi="SimSun" w:eastAsia="SimSun" w:cs="SimSun"/>
                <w:sz w:val="16"/>
                <w:szCs w:val="16"/>
              </w:rPr>
            </w:pPr>
            <w:r>
              <w:rPr>
                <w:rFonts w:ascii="SimSun" w:hAnsi="SimSun" w:eastAsia="SimSun" w:cs="SimSun"/>
                <w:sz w:val="16"/>
                <w:szCs w:val="16"/>
                <w:spacing w:val="-2"/>
              </w:rPr>
              <w:t>无机</w:t>
            </w:r>
          </w:p>
        </w:tc>
        <w:tc>
          <w:tcPr>
            <w:tcW w:w="529" w:type="dxa"/>
            <w:vAlign w:val="top"/>
          </w:tcPr>
          <w:p>
            <w:pPr>
              <w:ind w:left="192"/>
              <w:spacing w:before="105" w:line="161" w:lineRule="exact"/>
              <w:rPr>
                <w:rFonts w:ascii="SimSun" w:hAnsi="SimSun" w:eastAsia="SimSun" w:cs="SimSun"/>
                <w:sz w:val="12"/>
                <w:szCs w:val="12"/>
              </w:rPr>
            </w:pPr>
            <w:r>
              <w:rPr>
                <w:rFonts w:ascii="SimSun" w:hAnsi="SimSun" w:eastAsia="SimSun" w:cs="SimSun"/>
                <w:sz w:val="12"/>
                <w:szCs w:val="12"/>
              </w:rPr>
              <w:t>×</w:t>
            </w:r>
          </w:p>
        </w:tc>
        <w:tc>
          <w:tcPr>
            <w:tcW w:w="529" w:type="dxa"/>
            <w:vAlign w:val="top"/>
          </w:tcPr>
          <w:p>
            <w:pPr>
              <w:ind w:left="193"/>
              <w:spacing w:before="105" w:line="161" w:lineRule="exact"/>
              <w:rPr>
                <w:rFonts w:ascii="SimSun" w:hAnsi="SimSun" w:eastAsia="SimSun" w:cs="SimSun"/>
                <w:sz w:val="12"/>
                <w:szCs w:val="12"/>
              </w:rPr>
            </w:pPr>
            <w:r>
              <w:rPr>
                <w:rFonts w:ascii="SimSun" w:hAnsi="SimSun" w:eastAsia="SimSun" w:cs="SimSun"/>
                <w:sz w:val="12"/>
                <w:szCs w:val="12"/>
              </w:rPr>
              <w:t>×</w:t>
            </w:r>
          </w:p>
        </w:tc>
        <w:tc>
          <w:tcPr>
            <w:tcW w:w="530" w:type="dxa"/>
            <w:vAlign w:val="top"/>
          </w:tcPr>
          <w:p>
            <w:pPr>
              <w:ind w:left="194"/>
              <w:spacing w:before="105" w:line="161" w:lineRule="exact"/>
              <w:rPr>
                <w:rFonts w:ascii="SimSun" w:hAnsi="SimSun" w:eastAsia="SimSun" w:cs="SimSun"/>
                <w:sz w:val="12"/>
                <w:szCs w:val="12"/>
              </w:rPr>
            </w:pPr>
            <w:r>
              <w:rPr>
                <w:rFonts w:ascii="SimSun" w:hAnsi="SimSun" w:eastAsia="SimSun" w:cs="SimSun"/>
                <w:sz w:val="12"/>
                <w:szCs w:val="12"/>
              </w:rPr>
              <w:t>×</w:t>
            </w:r>
          </w:p>
        </w:tc>
        <w:tc>
          <w:tcPr>
            <w:tcW w:w="530" w:type="dxa"/>
            <w:vAlign w:val="top"/>
          </w:tcPr>
          <w:p>
            <w:pPr>
              <w:ind w:left="164"/>
              <w:spacing w:before="57" w:line="216" w:lineRule="auto"/>
              <w:rPr>
                <w:rFonts w:ascii="SimSun" w:hAnsi="SimSun" w:eastAsia="SimSun" w:cs="SimSun"/>
                <w:sz w:val="19"/>
                <w:szCs w:val="19"/>
              </w:rPr>
            </w:pPr>
            <w:r>
              <w:rPr>
                <w:rFonts w:ascii="SimSun" w:hAnsi="SimSun" w:eastAsia="SimSun" w:cs="SimSun"/>
                <w:sz w:val="19"/>
                <w:szCs w:val="19"/>
              </w:rPr>
              <w:t>分</w:t>
            </w:r>
          </w:p>
        </w:tc>
        <w:tc>
          <w:tcPr>
            <w:tcW w:w="520" w:type="dxa"/>
            <w:vAlign w:val="top"/>
          </w:tcPr>
          <w:p>
            <w:pPr>
              <w:ind w:left="194"/>
              <w:spacing w:before="105" w:line="161" w:lineRule="exact"/>
              <w:rPr>
                <w:rFonts w:ascii="SimSun" w:hAnsi="SimSun" w:eastAsia="SimSun" w:cs="SimSun"/>
                <w:sz w:val="12"/>
                <w:szCs w:val="12"/>
              </w:rPr>
            </w:pPr>
            <w:r>
              <w:rPr>
                <w:rFonts w:ascii="SimSun" w:hAnsi="SimSun" w:eastAsia="SimSun" w:cs="SimSun"/>
                <w:sz w:val="12"/>
                <w:szCs w:val="12"/>
              </w:rPr>
              <w:t>×</w:t>
            </w:r>
          </w:p>
        </w:tc>
        <w:tc>
          <w:tcPr>
            <w:tcW w:w="530" w:type="dxa"/>
            <w:vAlign w:val="top"/>
          </w:tcPr>
          <w:p>
            <w:pPr>
              <w:ind w:left="194"/>
              <w:spacing w:before="105" w:line="161" w:lineRule="exact"/>
              <w:rPr>
                <w:rFonts w:ascii="SimSun" w:hAnsi="SimSun" w:eastAsia="SimSun" w:cs="SimSun"/>
                <w:sz w:val="12"/>
                <w:szCs w:val="12"/>
              </w:rPr>
            </w:pPr>
            <w:r>
              <w:rPr>
                <w:rFonts w:ascii="SimSun" w:hAnsi="SimSun" w:eastAsia="SimSun" w:cs="SimSun"/>
                <w:sz w:val="12"/>
                <w:szCs w:val="12"/>
              </w:rPr>
              <w:t>×</w:t>
            </w:r>
          </w:p>
        </w:tc>
        <w:tc>
          <w:tcPr>
            <w:tcW w:w="529" w:type="dxa"/>
            <w:vAlign w:val="top"/>
          </w:tcPr>
          <w:p>
            <w:pPr>
              <w:ind w:left="194"/>
              <w:spacing w:before="105" w:line="161" w:lineRule="exact"/>
              <w:rPr>
                <w:rFonts w:ascii="SimSun" w:hAnsi="SimSun" w:eastAsia="SimSun" w:cs="SimSun"/>
                <w:sz w:val="12"/>
                <w:szCs w:val="12"/>
              </w:rPr>
            </w:pPr>
            <w:r>
              <w:rPr>
                <w:rFonts w:ascii="SimSun" w:hAnsi="SimSun" w:eastAsia="SimSun" w:cs="SimSun"/>
                <w:sz w:val="12"/>
                <w:szCs w:val="12"/>
              </w:rPr>
              <w:t>×</w:t>
            </w:r>
          </w:p>
        </w:tc>
        <w:tc>
          <w:tcPr>
            <w:tcW w:w="499" w:type="dxa"/>
            <w:vAlign w:val="top"/>
          </w:tcPr>
          <w:p>
            <w:pPr>
              <w:ind w:left="185"/>
              <w:spacing w:before="105" w:line="161" w:lineRule="exact"/>
              <w:rPr>
                <w:rFonts w:ascii="SimSun" w:hAnsi="SimSun" w:eastAsia="SimSun" w:cs="SimSun"/>
                <w:sz w:val="12"/>
                <w:szCs w:val="12"/>
              </w:rPr>
            </w:pPr>
            <w:r>
              <w:rPr>
                <w:rFonts w:ascii="SimSun" w:hAnsi="SimSun" w:eastAsia="SimSun" w:cs="SimSun"/>
                <w:sz w:val="12"/>
                <w:szCs w:val="12"/>
              </w:rPr>
              <w:t>×</w:t>
            </w:r>
          </w:p>
        </w:tc>
        <w:tc>
          <w:tcPr>
            <w:tcW w:w="530" w:type="dxa"/>
            <w:vAlign w:val="top"/>
          </w:tcPr>
          <w:p>
            <w:pPr>
              <w:ind w:left="196"/>
              <w:spacing w:before="105" w:line="161" w:lineRule="exact"/>
              <w:rPr>
                <w:rFonts w:ascii="SimSun" w:hAnsi="SimSun" w:eastAsia="SimSun" w:cs="SimSun"/>
                <w:sz w:val="12"/>
                <w:szCs w:val="12"/>
              </w:rPr>
            </w:pPr>
            <w:r>
              <w:rPr>
                <w:rFonts w:ascii="SimSun" w:hAnsi="SimSun" w:eastAsia="SimSun" w:cs="SimSun"/>
                <w:sz w:val="12"/>
                <w:szCs w:val="12"/>
              </w:rPr>
              <w:t>×</w:t>
            </w:r>
          </w:p>
        </w:tc>
        <w:tc>
          <w:tcPr>
            <w:tcW w:w="529" w:type="dxa"/>
            <w:vAlign w:val="top"/>
          </w:tcPr>
          <w:p>
            <w:pPr>
              <w:ind w:left="196"/>
              <w:spacing w:before="105" w:line="161" w:lineRule="exact"/>
              <w:rPr>
                <w:rFonts w:ascii="SimSun" w:hAnsi="SimSun" w:eastAsia="SimSun" w:cs="SimSun"/>
                <w:sz w:val="12"/>
                <w:szCs w:val="12"/>
              </w:rPr>
            </w:pPr>
            <w:r>
              <w:rPr>
                <w:rFonts w:ascii="SimSun" w:hAnsi="SimSun" w:eastAsia="SimSun" w:cs="SimSun"/>
                <w:sz w:val="12"/>
                <w:szCs w:val="12"/>
              </w:rPr>
              <w:t>×</w:t>
            </w:r>
          </w:p>
        </w:tc>
        <w:tc>
          <w:tcPr>
            <w:tcW w:w="480" w:type="dxa"/>
            <w:vAlign w:val="top"/>
          </w:tcPr>
          <w:p>
            <w:pPr>
              <w:ind w:left="187"/>
              <w:spacing w:before="106" w:line="169" w:lineRule="auto"/>
              <w:rPr>
                <w:rFonts w:ascii="SimSun" w:hAnsi="SimSun" w:eastAsia="SimSun" w:cs="SimSun"/>
                <w:sz w:val="19"/>
                <w:szCs w:val="19"/>
              </w:rPr>
            </w:pPr>
            <w:r>
              <w:rPr>
                <w:rFonts w:ascii="SimSun" w:hAnsi="SimSun" w:eastAsia="SimSun" w:cs="SimSun"/>
                <w:sz w:val="19"/>
                <w:szCs w:val="19"/>
              </w:rPr>
              <w:t>O</w:t>
            </w:r>
          </w:p>
        </w:tc>
        <w:tc>
          <w:tcPr>
            <w:tcW w:w="479" w:type="dxa"/>
            <w:vAlign w:val="top"/>
          </w:tcPr>
          <w:p>
            <w:pPr>
              <w:pStyle w:val="TableText"/>
              <w:rPr/>
            </w:pPr>
            <w:r/>
          </w:p>
        </w:tc>
        <w:tc>
          <w:tcPr>
            <w:tcW w:w="470" w:type="dxa"/>
            <w:vAlign w:val="top"/>
          </w:tcPr>
          <w:p>
            <w:pPr>
              <w:pStyle w:val="TableText"/>
              <w:rPr/>
            </w:pPr>
            <w:r/>
          </w:p>
        </w:tc>
        <w:tc>
          <w:tcPr>
            <w:tcW w:w="479" w:type="dxa"/>
            <w:vAlign w:val="top"/>
          </w:tcPr>
          <w:p>
            <w:pPr>
              <w:pStyle w:val="TableText"/>
              <w:rPr/>
            </w:pPr>
            <w:r/>
          </w:p>
        </w:tc>
        <w:tc>
          <w:tcPr>
            <w:tcW w:w="480" w:type="dxa"/>
            <w:vAlign w:val="top"/>
          </w:tcPr>
          <w:p>
            <w:pPr>
              <w:pStyle w:val="TableText"/>
              <w:rPr/>
            </w:pPr>
            <w:r/>
          </w:p>
        </w:tc>
        <w:tc>
          <w:tcPr>
            <w:tcW w:w="479" w:type="dxa"/>
            <w:vAlign w:val="top"/>
          </w:tcPr>
          <w:p>
            <w:pPr>
              <w:pStyle w:val="TableText"/>
              <w:rPr/>
            </w:pPr>
            <w:r/>
          </w:p>
        </w:tc>
        <w:tc>
          <w:tcPr>
            <w:tcW w:w="470" w:type="dxa"/>
            <w:vAlign w:val="top"/>
          </w:tcPr>
          <w:p>
            <w:pPr>
              <w:pStyle w:val="TableText"/>
              <w:rPr/>
            </w:pPr>
            <w:r/>
          </w:p>
        </w:tc>
        <w:tc>
          <w:tcPr>
            <w:tcW w:w="380" w:type="dxa"/>
            <w:vAlign w:val="top"/>
          </w:tcPr>
          <w:p>
            <w:pPr>
              <w:pStyle w:val="TableText"/>
              <w:rPr/>
            </w:pPr>
            <w:r/>
          </w:p>
        </w:tc>
        <w:tc>
          <w:tcPr>
            <w:tcW w:w="410" w:type="dxa"/>
            <w:vAlign w:val="top"/>
          </w:tcPr>
          <w:p>
            <w:pPr>
              <w:pStyle w:val="TableText"/>
              <w:rPr/>
            </w:pPr>
            <w:r/>
          </w:p>
        </w:tc>
        <w:tc>
          <w:tcPr>
            <w:tcW w:w="400" w:type="dxa"/>
            <w:vAlign w:val="top"/>
          </w:tcPr>
          <w:p>
            <w:pPr>
              <w:pStyle w:val="TableText"/>
              <w:rPr/>
            </w:pPr>
            <w:r/>
          </w:p>
        </w:tc>
        <w:tc>
          <w:tcPr>
            <w:tcW w:w="375" w:type="dxa"/>
            <w:vAlign w:val="top"/>
          </w:tcPr>
          <w:p>
            <w:pPr>
              <w:pStyle w:val="TableText"/>
              <w:rPr/>
            </w:pPr>
            <w:r/>
          </w:p>
        </w:tc>
      </w:tr>
      <w:tr>
        <w:trPr>
          <w:trHeight w:val="319" w:hRule="atLeast"/>
        </w:trPr>
        <w:tc>
          <w:tcPr>
            <w:tcW w:w="1554" w:type="dxa"/>
            <w:vAlign w:val="top"/>
            <w:vMerge w:val="continue"/>
            <w:tcBorders>
              <w:top w:val="nil"/>
            </w:tcBorders>
          </w:tcPr>
          <w:p>
            <w:pPr>
              <w:pStyle w:val="TableText"/>
              <w:rPr/>
            </w:pPr>
            <w:r/>
          </w:p>
        </w:tc>
        <w:tc>
          <w:tcPr>
            <w:tcW w:w="799" w:type="dxa"/>
            <w:vAlign w:val="top"/>
          </w:tcPr>
          <w:p>
            <w:pPr>
              <w:ind w:left="231"/>
              <w:spacing w:before="84" w:line="219" w:lineRule="auto"/>
              <w:rPr>
                <w:rFonts w:ascii="SimSun" w:hAnsi="SimSun" w:eastAsia="SimSun" w:cs="SimSun"/>
                <w:sz w:val="16"/>
                <w:szCs w:val="16"/>
              </w:rPr>
            </w:pPr>
            <w:r>
              <w:rPr>
                <w:rFonts w:ascii="SimSun" w:hAnsi="SimSun" w:eastAsia="SimSun" w:cs="SimSun"/>
                <w:sz w:val="16"/>
                <w:szCs w:val="16"/>
                <w:spacing w:val="-2"/>
              </w:rPr>
              <w:t>有机</w:t>
            </w:r>
          </w:p>
        </w:tc>
        <w:tc>
          <w:tcPr>
            <w:tcW w:w="529" w:type="dxa"/>
            <w:vAlign w:val="top"/>
          </w:tcPr>
          <w:p>
            <w:pPr>
              <w:ind w:left="192"/>
              <w:spacing w:before="115" w:line="161" w:lineRule="exact"/>
              <w:rPr>
                <w:rFonts w:ascii="SimSun" w:hAnsi="SimSun" w:eastAsia="SimSun" w:cs="SimSun"/>
                <w:sz w:val="12"/>
                <w:szCs w:val="12"/>
              </w:rPr>
            </w:pPr>
            <w:r>
              <w:rPr>
                <w:rFonts w:ascii="SimSun" w:hAnsi="SimSun" w:eastAsia="SimSun" w:cs="SimSun"/>
                <w:sz w:val="12"/>
                <w:szCs w:val="12"/>
              </w:rPr>
              <w:t>×</w:t>
            </w:r>
          </w:p>
        </w:tc>
        <w:tc>
          <w:tcPr>
            <w:tcW w:w="529" w:type="dxa"/>
            <w:vAlign w:val="top"/>
          </w:tcPr>
          <w:p>
            <w:pPr>
              <w:ind w:left="193"/>
              <w:spacing w:before="115" w:line="161" w:lineRule="exact"/>
              <w:rPr>
                <w:rFonts w:ascii="SimSun" w:hAnsi="SimSun" w:eastAsia="SimSun" w:cs="SimSun"/>
                <w:sz w:val="12"/>
                <w:szCs w:val="12"/>
              </w:rPr>
            </w:pPr>
            <w:r>
              <w:rPr>
                <w:rFonts w:ascii="SimSun" w:hAnsi="SimSun" w:eastAsia="SimSun" w:cs="SimSun"/>
                <w:sz w:val="12"/>
                <w:szCs w:val="12"/>
              </w:rPr>
              <w:t>×</w:t>
            </w:r>
          </w:p>
        </w:tc>
        <w:tc>
          <w:tcPr>
            <w:tcW w:w="530" w:type="dxa"/>
            <w:vAlign w:val="top"/>
          </w:tcPr>
          <w:p>
            <w:pPr>
              <w:ind w:left="194"/>
              <w:spacing w:before="115" w:line="161" w:lineRule="exact"/>
              <w:rPr>
                <w:rFonts w:ascii="SimSun" w:hAnsi="SimSun" w:eastAsia="SimSun" w:cs="SimSun"/>
                <w:sz w:val="12"/>
                <w:szCs w:val="12"/>
              </w:rPr>
            </w:pPr>
            <w:r>
              <w:rPr>
                <w:rFonts w:ascii="SimSun" w:hAnsi="SimSun" w:eastAsia="SimSun" w:cs="SimSun"/>
                <w:sz w:val="12"/>
                <w:szCs w:val="12"/>
              </w:rPr>
              <w:t>×</w:t>
            </w:r>
          </w:p>
        </w:tc>
        <w:tc>
          <w:tcPr>
            <w:tcW w:w="530" w:type="dxa"/>
            <w:vAlign w:val="top"/>
          </w:tcPr>
          <w:p>
            <w:pPr>
              <w:ind w:left="174"/>
              <w:spacing w:before="86" w:line="221" w:lineRule="auto"/>
              <w:rPr>
                <w:rFonts w:ascii="SimSun" w:hAnsi="SimSun" w:eastAsia="SimSun" w:cs="SimSun"/>
                <w:sz w:val="16"/>
                <w:szCs w:val="16"/>
              </w:rPr>
            </w:pPr>
            <w:r>
              <w:rPr>
                <w:rFonts w:ascii="SimSun" w:hAnsi="SimSun" w:eastAsia="SimSun" w:cs="SimSun"/>
                <w:sz w:val="16"/>
                <w:szCs w:val="16"/>
              </w:rPr>
              <w:t>消</w:t>
            </w:r>
          </w:p>
        </w:tc>
        <w:tc>
          <w:tcPr>
            <w:tcW w:w="520" w:type="dxa"/>
            <w:vAlign w:val="top"/>
          </w:tcPr>
          <w:p>
            <w:pPr>
              <w:ind w:left="194"/>
              <w:spacing w:before="115" w:line="161" w:lineRule="exact"/>
              <w:rPr>
                <w:rFonts w:ascii="SimSun" w:hAnsi="SimSun" w:eastAsia="SimSun" w:cs="SimSun"/>
                <w:sz w:val="12"/>
                <w:szCs w:val="12"/>
              </w:rPr>
            </w:pPr>
            <w:r>
              <w:rPr>
                <w:rFonts w:ascii="SimSun" w:hAnsi="SimSun" w:eastAsia="SimSun" w:cs="SimSun"/>
                <w:sz w:val="12"/>
                <w:szCs w:val="12"/>
              </w:rPr>
              <w:t>×</w:t>
            </w:r>
          </w:p>
        </w:tc>
        <w:tc>
          <w:tcPr>
            <w:tcW w:w="530" w:type="dxa"/>
            <w:vAlign w:val="top"/>
          </w:tcPr>
          <w:p>
            <w:pPr>
              <w:ind w:left="194"/>
              <w:spacing w:before="115" w:line="161" w:lineRule="exact"/>
              <w:rPr>
                <w:rFonts w:ascii="SimSun" w:hAnsi="SimSun" w:eastAsia="SimSun" w:cs="SimSun"/>
                <w:sz w:val="12"/>
                <w:szCs w:val="12"/>
              </w:rPr>
            </w:pPr>
            <w:r>
              <w:rPr>
                <w:rFonts w:ascii="SimSun" w:hAnsi="SimSun" w:eastAsia="SimSun" w:cs="SimSun"/>
                <w:sz w:val="12"/>
                <w:szCs w:val="12"/>
              </w:rPr>
              <w:t>×</w:t>
            </w:r>
          </w:p>
        </w:tc>
        <w:tc>
          <w:tcPr>
            <w:tcW w:w="529" w:type="dxa"/>
            <w:vAlign w:val="top"/>
          </w:tcPr>
          <w:p>
            <w:pPr>
              <w:ind w:left="194"/>
              <w:spacing w:before="115" w:line="161" w:lineRule="exact"/>
              <w:rPr>
                <w:rFonts w:ascii="SimSun" w:hAnsi="SimSun" w:eastAsia="SimSun" w:cs="SimSun"/>
                <w:sz w:val="12"/>
                <w:szCs w:val="12"/>
              </w:rPr>
            </w:pPr>
            <w:r>
              <w:rPr>
                <w:rFonts w:ascii="SimSun" w:hAnsi="SimSun" w:eastAsia="SimSun" w:cs="SimSun"/>
                <w:sz w:val="12"/>
                <w:szCs w:val="12"/>
              </w:rPr>
              <w:t>×</w:t>
            </w:r>
          </w:p>
        </w:tc>
        <w:tc>
          <w:tcPr>
            <w:tcW w:w="499" w:type="dxa"/>
            <w:vAlign w:val="top"/>
          </w:tcPr>
          <w:p>
            <w:pPr>
              <w:ind w:left="185"/>
              <w:spacing w:before="115" w:line="161" w:lineRule="exact"/>
              <w:rPr>
                <w:rFonts w:ascii="SimSun" w:hAnsi="SimSun" w:eastAsia="SimSun" w:cs="SimSun"/>
                <w:sz w:val="12"/>
                <w:szCs w:val="12"/>
              </w:rPr>
            </w:pPr>
            <w:r>
              <w:rPr>
                <w:rFonts w:ascii="SimSun" w:hAnsi="SimSun" w:eastAsia="SimSun" w:cs="SimSun"/>
                <w:sz w:val="12"/>
                <w:szCs w:val="12"/>
              </w:rPr>
              <w:t>×</w:t>
            </w:r>
          </w:p>
        </w:tc>
        <w:tc>
          <w:tcPr>
            <w:tcW w:w="530" w:type="dxa"/>
            <w:vAlign w:val="top"/>
          </w:tcPr>
          <w:p>
            <w:pPr>
              <w:ind w:left="196"/>
              <w:spacing w:before="115" w:line="161" w:lineRule="exact"/>
              <w:rPr>
                <w:rFonts w:ascii="SimSun" w:hAnsi="SimSun" w:eastAsia="SimSun" w:cs="SimSun"/>
                <w:sz w:val="12"/>
                <w:szCs w:val="12"/>
              </w:rPr>
            </w:pPr>
            <w:r>
              <w:rPr>
                <w:rFonts w:ascii="SimSun" w:hAnsi="SimSun" w:eastAsia="SimSun" w:cs="SimSun"/>
                <w:sz w:val="12"/>
                <w:szCs w:val="12"/>
              </w:rPr>
              <w:t>×</w:t>
            </w:r>
          </w:p>
        </w:tc>
        <w:tc>
          <w:tcPr>
            <w:tcW w:w="529" w:type="dxa"/>
            <w:vAlign w:val="top"/>
          </w:tcPr>
          <w:p>
            <w:pPr>
              <w:ind w:left="196"/>
              <w:spacing w:before="115" w:line="161" w:lineRule="exact"/>
              <w:rPr>
                <w:rFonts w:ascii="SimSun" w:hAnsi="SimSun" w:eastAsia="SimSun" w:cs="SimSun"/>
                <w:sz w:val="12"/>
                <w:szCs w:val="12"/>
              </w:rPr>
            </w:pPr>
            <w:r>
              <w:rPr>
                <w:rFonts w:ascii="SimSun" w:hAnsi="SimSun" w:eastAsia="SimSun" w:cs="SimSun"/>
                <w:sz w:val="12"/>
                <w:szCs w:val="12"/>
              </w:rPr>
              <w:t>×</w:t>
            </w:r>
          </w:p>
        </w:tc>
        <w:tc>
          <w:tcPr>
            <w:tcW w:w="480" w:type="dxa"/>
            <w:vAlign w:val="top"/>
          </w:tcPr>
          <w:p>
            <w:pPr>
              <w:ind w:left="177"/>
              <w:spacing w:before="115" w:line="161" w:lineRule="exact"/>
              <w:rPr>
                <w:rFonts w:ascii="SimSun" w:hAnsi="SimSun" w:eastAsia="SimSun" w:cs="SimSun"/>
                <w:sz w:val="12"/>
                <w:szCs w:val="12"/>
              </w:rPr>
            </w:pPr>
            <w:r>
              <w:rPr>
                <w:rFonts w:ascii="SimSun" w:hAnsi="SimSun" w:eastAsia="SimSun" w:cs="SimSun"/>
                <w:sz w:val="12"/>
                <w:szCs w:val="12"/>
              </w:rPr>
              <w:t>×</w:t>
            </w:r>
          </w:p>
        </w:tc>
        <w:tc>
          <w:tcPr>
            <w:tcW w:w="479" w:type="dxa"/>
            <w:vAlign w:val="top"/>
          </w:tcPr>
          <w:p>
            <w:pPr>
              <w:ind w:left="187"/>
              <w:spacing w:before="125" w:line="178" w:lineRule="auto"/>
              <w:rPr>
                <w:rFonts w:ascii="SimSun" w:hAnsi="SimSun" w:eastAsia="SimSun" w:cs="SimSun"/>
                <w:sz w:val="19"/>
                <w:szCs w:val="19"/>
              </w:rPr>
            </w:pPr>
            <w:r>
              <w:rPr>
                <w:rFonts w:ascii="SimSun" w:hAnsi="SimSun" w:eastAsia="SimSun" w:cs="SimSun"/>
                <w:sz w:val="19"/>
                <w:szCs w:val="19"/>
              </w:rPr>
              <w:t>O</w:t>
            </w:r>
          </w:p>
        </w:tc>
        <w:tc>
          <w:tcPr>
            <w:tcW w:w="470" w:type="dxa"/>
            <w:vAlign w:val="top"/>
          </w:tcPr>
          <w:p>
            <w:pPr>
              <w:pStyle w:val="TableText"/>
              <w:rPr/>
            </w:pPr>
            <w:r/>
          </w:p>
        </w:tc>
        <w:tc>
          <w:tcPr>
            <w:tcW w:w="479" w:type="dxa"/>
            <w:vAlign w:val="top"/>
          </w:tcPr>
          <w:p>
            <w:pPr>
              <w:pStyle w:val="TableText"/>
              <w:rPr/>
            </w:pPr>
            <w:r/>
          </w:p>
        </w:tc>
        <w:tc>
          <w:tcPr>
            <w:tcW w:w="480" w:type="dxa"/>
            <w:vAlign w:val="top"/>
          </w:tcPr>
          <w:p>
            <w:pPr>
              <w:pStyle w:val="TableText"/>
              <w:rPr/>
            </w:pPr>
            <w:r/>
          </w:p>
        </w:tc>
        <w:tc>
          <w:tcPr>
            <w:tcW w:w="479" w:type="dxa"/>
            <w:vAlign w:val="top"/>
          </w:tcPr>
          <w:p>
            <w:pPr>
              <w:pStyle w:val="TableText"/>
              <w:rPr/>
            </w:pPr>
            <w:r/>
          </w:p>
        </w:tc>
        <w:tc>
          <w:tcPr>
            <w:tcW w:w="470" w:type="dxa"/>
            <w:vAlign w:val="top"/>
          </w:tcPr>
          <w:p>
            <w:pPr>
              <w:pStyle w:val="TableText"/>
              <w:rPr/>
            </w:pPr>
            <w:r/>
          </w:p>
        </w:tc>
        <w:tc>
          <w:tcPr>
            <w:tcW w:w="380" w:type="dxa"/>
            <w:vAlign w:val="top"/>
          </w:tcPr>
          <w:p>
            <w:pPr>
              <w:pStyle w:val="TableText"/>
              <w:rPr/>
            </w:pPr>
            <w:r/>
          </w:p>
        </w:tc>
        <w:tc>
          <w:tcPr>
            <w:tcW w:w="410" w:type="dxa"/>
            <w:vAlign w:val="top"/>
          </w:tcPr>
          <w:p>
            <w:pPr>
              <w:pStyle w:val="TableText"/>
              <w:rPr/>
            </w:pPr>
            <w:r/>
          </w:p>
        </w:tc>
        <w:tc>
          <w:tcPr>
            <w:tcW w:w="400" w:type="dxa"/>
            <w:vAlign w:val="top"/>
          </w:tcPr>
          <w:p>
            <w:pPr>
              <w:pStyle w:val="TableText"/>
              <w:rPr/>
            </w:pPr>
            <w:r/>
          </w:p>
        </w:tc>
        <w:tc>
          <w:tcPr>
            <w:tcW w:w="375" w:type="dxa"/>
            <w:vAlign w:val="top"/>
          </w:tcPr>
          <w:p>
            <w:pPr>
              <w:pStyle w:val="TableText"/>
              <w:rPr/>
            </w:pPr>
            <w:r/>
          </w:p>
        </w:tc>
      </w:tr>
      <w:tr>
        <w:trPr>
          <w:trHeight w:val="285" w:hRule="atLeast"/>
        </w:trPr>
        <w:tc>
          <w:tcPr>
            <w:tcW w:w="2353" w:type="dxa"/>
            <w:vAlign w:val="top"/>
            <w:gridSpan w:val="2"/>
          </w:tcPr>
          <w:p>
            <w:pPr>
              <w:ind w:left="684"/>
              <w:spacing w:before="65" w:line="219" w:lineRule="auto"/>
              <w:rPr>
                <w:rFonts w:ascii="SimSun" w:hAnsi="SimSun" w:eastAsia="SimSun" w:cs="SimSun"/>
                <w:sz w:val="16"/>
                <w:szCs w:val="16"/>
              </w:rPr>
            </w:pPr>
            <w:r>
              <w:rPr>
                <w:rFonts w:ascii="SimSun" w:hAnsi="SimSun" w:eastAsia="SimSun" w:cs="SimSun"/>
                <w:sz w:val="16"/>
                <w:szCs w:val="16"/>
                <w:spacing w:val="-1"/>
              </w:rPr>
              <w:t>有机过氧化物</w:t>
            </w:r>
          </w:p>
        </w:tc>
        <w:tc>
          <w:tcPr>
            <w:tcW w:w="529" w:type="dxa"/>
            <w:vAlign w:val="top"/>
          </w:tcPr>
          <w:p>
            <w:pPr>
              <w:ind w:left="192"/>
              <w:spacing w:before="96" w:line="161" w:lineRule="exact"/>
              <w:rPr>
                <w:rFonts w:ascii="SimSun" w:hAnsi="SimSun" w:eastAsia="SimSun" w:cs="SimSun"/>
                <w:sz w:val="12"/>
                <w:szCs w:val="12"/>
              </w:rPr>
            </w:pPr>
            <w:r>
              <w:rPr>
                <w:rFonts w:ascii="SimSun" w:hAnsi="SimSun" w:eastAsia="SimSun" w:cs="SimSun"/>
                <w:sz w:val="12"/>
                <w:szCs w:val="12"/>
              </w:rPr>
              <w:t>×</w:t>
            </w:r>
          </w:p>
        </w:tc>
        <w:tc>
          <w:tcPr>
            <w:tcW w:w="529" w:type="dxa"/>
            <w:vAlign w:val="top"/>
          </w:tcPr>
          <w:p>
            <w:pPr>
              <w:ind w:left="193"/>
              <w:spacing w:before="96" w:line="161" w:lineRule="exact"/>
              <w:rPr>
                <w:rFonts w:ascii="SimSun" w:hAnsi="SimSun" w:eastAsia="SimSun" w:cs="SimSun"/>
                <w:sz w:val="12"/>
                <w:szCs w:val="12"/>
              </w:rPr>
            </w:pPr>
            <w:r>
              <w:rPr>
                <w:rFonts w:ascii="SimSun" w:hAnsi="SimSun" w:eastAsia="SimSun" w:cs="SimSun"/>
                <w:sz w:val="12"/>
                <w:szCs w:val="12"/>
              </w:rPr>
              <w:t>×</w:t>
            </w:r>
          </w:p>
        </w:tc>
        <w:tc>
          <w:tcPr>
            <w:tcW w:w="530" w:type="dxa"/>
            <w:vAlign w:val="top"/>
          </w:tcPr>
          <w:p>
            <w:pPr>
              <w:ind w:left="194"/>
              <w:spacing w:before="96" w:line="161" w:lineRule="exact"/>
              <w:rPr>
                <w:rFonts w:ascii="SimSun" w:hAnsi="SimSun" w:eastAsia="SimSun" w:cs="SimSun"/>
                <w:sz w:val="12"/>
                <w:szCs w:val="12"/>
              </w:rPr>
            </w:pPr>
            <w:r>
              <w:rPr>
                <w:rFonts w:ascii="SimSun" w:hAnsi="SimSun" w:eastAsia="SimSun" w:cs="SimSun"/>
                <w:sz w:val="12"/>
                <w:szCs w:val="12"/>
              </w:rPr>
              <w:t>×</w:t>
            </w:r>
          </w:p>
        </w:tc>
        <w:tc>
          <w:tcPr>
            <w:tcW w:w="530" w:type="dxa"/>
            <w:vAlign w:val="top"/>
          </w:tcPr>
          <w:p>
            <w:pPr>
              <w:ind w:left="194"/>
              <w:spacing w:before="96" w:line="161" w:lineRule="exact"/>
              <w:rPr>
                <w:rFonts w:ascii="SimSun" w:hAnsi="SimSun" w:eastAsia="SimSun" w:cs="SimSun"/>
                <w:sz w:val="12"/>
                <w:szCs w:val="12"/>
              </w:rPr>
            </w:pPr>
            <w:r>
              <w:rPr>
                <w:rFonts w:ascii="SimSun" w:hAnsi="SimSun" w:eastAsia="SimSun" w:cs="SimSun"/>
                <w:sz w:val="12"/>
                <w:szCs w:val="12"/>
              </w:rPr>
              <w:t>×</w:t>
            </w:r>
          </w:p>
        </w:tc>
        <w:tc>
          <w:tcPr>
            <w:tcW w:w="520" w:type="dxa"/>
            <w:vAlign w:val="top"/>
          </w:tcPr>
          <w:p>
            <w:pPr>
              <w:ind w:left="194"/>
              <w:spacing w:before="96" w:line="161" w:lineRule="exact"/>
              <w:rPr>
                <w:rFonts w:ascii="SimSun" w:hAnsi="SimSun" w:eastAsia="SimSun" w:cs="SimSun"/>
                <w:sz w:val="12"/>
                <w:szCs w:val="12"/>
              </w:rPr>
            </w:pPr>
            <w:r>
              <w:rPr>
                <w:rFonts w:ascii="SimSun" w:hAnsi="SimSun" w:eastAsia="SimSun" w:cs="SimSun"/>
                <w:sz w:val="12"/>
                <w:szCs w:val="12"/>
              </w:rPr>
              <w:t>×</w:t>
            </w:r>
          </w:p>
        </w:tc>
        <w:tc>
          <w:tcPr>
            <w:tcW w:w="530" w:type="dxa"/>
            <w:vAlign w:val="top"/>
          </w:tcPr>
          <w:p>
            <w:pPr>
              <w:ind w:left="194"/>
              <w:spacing w:before="96" w:line="161" w:lineRule="exact"/>
              <w:rPr>
                <w:rFonts w:ascii="SimSun" w:hAnsi="SimSun" w:eastAsia="SimSun" w:cs="SimSun"/>
                <w:sz w:val="12"/>
                <w:szCs w:val="12"/>
              </w:rPr>
            </w:pPr>
            <w:r>
              <w:rPr>
                <w:rFonts w:ascii="SimSun" w:hAnsi="SimSun" w:eastAsia="SimSun" w:cs="SimSun"/>
                <w:sz w:val="12"/>
                <w:szCs w:val="12"/>
              </w:rPr>
              <w:t>×</w:t>
            </w:r>
          </w:p>
        </w:tc>
        <w:tc>
          <w:tcPr>
            <w:tcW w:w="529" w:type="dxa"/>
            <w:vAlign w:val="top"/>
          </w:tcPr>
          <w:p>
            <w:pPr>
              <w:ind w:left="194"/>
              <w:spacing w:before="96" w:line="161" w:lineRule="exact"/>
              <w:rPr>
                <w:rFonts w:ascii="SimSun" w:hAnsi="SimSun" w:eastAsia="SimSun" w:cs="SimSun"/>
                <w:sz w:val="12"/>
                <w:szCs w:val="12"/>
              </w:rPr>
            </w:pPr>
            <w:r>
              <w:rPr>
                <w:rFonts w:ascii="SimSun" w:hAnsi="SimSun" w:eastAsia="SimSun" w:cs="SimSun"/>
                <w:sz w:val="12"/>
                <w:szCs w:val="12"/>
              </w:rPr>
              <w:t>×</w:t>
            </w:r>
          </w:p>
        </w:tc>
        <w:tc>
          <w:tcPr>
            <w:tcW w:w="499" w:type="dxa"/>
            <w:vAlign w:val="top"/>
          </w:tcPr>
          <w:p>
            <w:pPr>
              <w:ind w:left="185"/>
              <w:spacing w:before="96" w:line="161" w:lineRule="exact"/>
              <w:rPr>
                <w:rFonts w:ascii="SimSun" w:hAnsi="SimSun" w:eastAsia="SimSun" w:cs="SimSun"/>
                <w:sz w:val="12"/>
                <w:szCs w:val="12"/>
              </w:rPr>
            </w:pPr>
            <w:r>
              <w:rPr>
                <w:rFonts w:ascii="SimSun" w:hAnsi="SimSun" w:eastAsia="SimSun" w:cs="SimSun"/>
                <w:sz w:val="12"/>
                <w:szCs w:val="12"/>
              </w:rPr>
              <w:t>×</w:t>
            </w:r>
          </w:p>
        </w:tc>
        <w:tc>
          <w:tcPr>
            <w:tcW w:w="530" w:type="dxa"/>
            <w:vAlign w:val="top"/>
          </w:tcPr>
          <w:p>
            <w:pPr>
              <w:ind w:left="196"/>
              <w:spacing w:before="96" w:line="161" w:lineRule="exact"/>
              <w:rPr>
                <w:rFonts w:ascii="SimSun" w:hAnsi="SimSun" w:eastAsia="SimSun" w:cs="SimSun"/>
                <w:sz w:val="12"/>
                <w:szCs w:val="12"/>
              </w:rPr>
            </w:pPr>
            <w:r>
              <w:rPr>
                <w:rFonts w:ascii="SimSun" w:hAnsi="SimSun" w:eastAsia="SimSun" w:cs="SimSun"/>
                <w:sz w:val="12"/>
                <w:szCs w:val="12"/>
              </w:rPr>
              <w:t>×</w:t>
            </w:r>
          </w:p>
        </w:tc>
        <w:tc>
          <w:tcPr>
            <w:tcW w:w="529" w:type="dxa"/>
            <w:vAlign w:val="top"/>
          </w:tcPr>
          <w:p>
            <w:pPr>
              <w:ind w:left="176"/>
              <w:spacing w:before="82" w:line="222" w:lineRule="auto"/>
              <w:rPr>
                <w:rFonts w:ascii="SimSun" w:hAnsi="SimSun" w:eastAsia="SimSun" w:cs="SimSun"/>
                <w:sz w:val="16"/>
                <w:szCs w:val="16"/>
              </w:rPr>
            </w:pPr>
            <w:r>
              <w:rPr>
                <w:rFonts w:ascii="SimSun" w:hAnsi="SimSun" w:eastAsia="SimSun" w:cs="SimSun"/>
                <w:sz w:val="16"/>
                <w:szCs w:val="16"/>
              </w:rPr>
              <w:t>×</w:t>
            </w:r>
          </w:p>
        </w:tc>
        <w:tc>
          <w:tcPr>
            <w:tcW w:w="480" w:type="dxa"/>
            <w:vAlign w:val="top"/>
          </w:tcPr>
          <w:p>
            <w:pPr>
              <w:ind w:left="177"/>
              <w:spacing w:before="105" w:line="147" w:lineRule="exact"/>
              <w:rPr>
                <w:rFonts w:ascii="SimSun" w:hAnsi="SimSun" w:eastAsia="SimSun" w:cs="SimSun"/>
                <w:sz w:val="11"/>
                <w:szCs w:val="11"/>
              </w:rPr>
            </w:pPr>
            <w:r>
              <w:rPr>
                <w:rFonts w:ascii="SimSun" w:hAnsi="SimSun" w:eastAsia="SimSun" w:cs="SimSun"/>
                <w:sz w:val="11"/>
                <w:szCs w:val="11"/>
              </w:rPr>
              <w:t>×</w:t>
            </w:r>
          </w:p>
        </w:tc>
        <w:tc>
          <w:tcPr>
            <w:tcW w:w="479" w:type="dxa"/>
            <w:vAlign w:val="top"/>
          </w:tcPr>
          <w:p>
            <w:pPr>
              <w:ind w:left="177"/>
              <w:spacing w:before="96" w:line="161" w:lineRule="exact"/>
              <w:rPr>
                <w:rFonts w:ascii="SimSun" w:hAnsi="SimSun" w:eastAsia="SimSun" w:cs="SimSun"/>
                <w:sz w:val="12"/>
                <w:szCs w:val="12"/>
              </w:rPr>
            </w:pPr>
            <w:r>
              <w:rPr>
                <w:rFonts w:ascii="SimSun" w:hAnsi="SimSun" w:eastAsia="SimSun" w:cs="SimSun"/>
                <w:sz w:val="12"/>
                <w:szCs w:val="12"/>
              </w:rPr>
              <w:t>×</w:t>
            </w:r>
          </w:p>
        </w:tc>
        <w:tc>
          <w:tcPr>
            <w:tcW w:w="470" w:type="dxa"/>
            <w:vAlign w:val="top"/>
          </w:tcPr>
          <w:p>
            <w:pPr>
              <w:ind w:left="178"/>
              <w:spacing w:before="99" w:line="162" w:lineRule="auto"/>
              <w:rPr>
                <w:rFonts w:ascii="SimSun" w:hAnsi="SimSun" w:eastAsia="SimSun" w:cs="SimSun"/>
                <w:sz w:val="20"/>
                <w:szCs w:val="20"/>
              </w:rPr>
            </w:pPr>
            <w:r>
              <w:rPr>
                <w:rFonts w:ascii="SimSun" w:hAnsi="SimSun" w:eastAsia="SimSun" w:cs="SimSun"/>
                <w:sz w:val="20"/>
                <w:szCs w:val="20"/>
              </w:rPr>
              <w:t>O</w:t>
            </w:r>
          </w:p>
        </w:tc>
        <w:tc>
          <w:tcPr>
            <w:tcW w:w="479" w:type="dxa"/>
            <w:vAlign w:val="top"/>
          </w:tcPr>
          <w:p>
            <w:pPr>
              <w:pStyle w:val="TableText"/>
              <w:rPr/>
            </w:pPr>
            <w:r/>
          </w:p>
        </w:tc>
        <w:tc>
          <w:tcPr>
            <w:tcW w:w="480" w:type="dxa"/>
            <w:vAlign w:val="top"/>
          </w:tcPr>
          <w:p>
            <w:pPr>
              <w:pStyle w:val="TableText"/>
              <w:rPr/>
            </w:pPr>
            <w:r/>
          </w:p>
        </w:tc>
        <w:tc>
          <w:tcPr>
            <w:tcW w:w="479" w:type="dxa"/>
            <w:vAlign w:val="top"/>
          </w:tcPr>
          <w:p>
            <w:pPr>
              <w:pStyle w:val="TableText"/>
              <w:rPr/>
            </w:pPr>
            <w:r/>
          </w:p>
        </w:tc>
        <w:tc>
          <w:tcPr>
            <w:tcW w:w="470" w:type="dxa"/>
            <w:vAlign w:val="top"/>
          </w:tcPr>
          <w:p>
            <w:pPr>
              <w:pStyle w:val="TableText"/>
              <w:rPr/>
            </w:pPr>
            <w:r/>
          </w:p>
        </w:tc>
        <w:tc>
          <w:tcPr>
            <w:tcW w:w="380" w:type="dxa"/>
            <w:vAlign w:val="top"/>
          </w:tcPr>
          <w:p>
            <w:pPr>
              <w:pStyle w:val="TableText"/>
              <w:rPr/>
            </w:pPr>
            <w:r/>
          </w:p>
        </w:tc>
        <w:tc>
          <w:tcPr>
            <w:tcW w:w="410" w:type="dxa"/>
            <w:vAlign w:val="top"/>
          </w:tcPr>
          <w:p>
            <w:pPr>
              <w:pStyle w:val="TableText"/>
              <w:rPr/>
            </w:pPr>
            <w:r/>
          </w:p>
        </w:tc>
        <w:tc>
          <w:tcPr>
            <w:tcW w:w="400" w:type="dxa"/>
            <w:vAlign w:val="top"/>
          </w:tcPr>
          <w:p>
            <w:pPr>
              <w:pStyle w:val="TableText"/>
              <w:rPr/>
            </w:pPr>
            <w:r/>
          </w:p>
        </w:tc>
        <w:tc>
          <w:tcPr>
            <w:tcW w:w="375" w:type="dxa"/>
            <w:vAlign w:val="top"/>
          </w:tcPr>
          <w:p>
            <w:pPr>
              <w:pStyle w:val="TableText"/>
              <w:rPr/>
            </w:pPr>
            <w:r/>
          </w:p>
        </w:tc>
      </w:tr>
    </w:tbl>
    <w:p>
      <w:pPr>
        <w:spacing w:line="178" w:lineRule="exact"/>
        <w:rPr>
          <w:rFonts w:ascii="Arial"/>
          <w:sz w:val="15"/>
        </w:rPr>
      </w:pPr>
      <w:r/>
    </w:p>
    <w:p>
      <w:pPr>
        <w:spacing w:line="178" w:lineRule="exact"/>
        <w:sectPr>
          <w:type w:val="continuous"/>
          <w:pgSz w:w="15840" w:h="12240"/>
          <w:pgMar w:top="400" w:right="1312" w:bottom="400" w:left="484" w:header="0" w:footer="0" w:gutter="0"/>
          <w:cols w:equalWidth="0" w:num="2">
            <w:col w:w="891" w:space="100"/>
            <w:col w:w="13053" w:space="0"/>
          </w:cols>
        </w:sectPr>
        <w:rPr>
          <w:rFonts w:ascii="Arial" w:hAnsi="Arial" w:eastAsia="Arial" w:cs="Arial"/>
          <w:sz w:val="15"/>
          <w:szCs w:val="15"/>
        </w:rPr>
      </w:pPr>
    </w:p>
    <w:p>
      <w:pPr>
        <w:spacing w:line="283" w:lineRule="auto"/>
        <w:rPr>
          <w:rFonts w:ascii="Arial"/>
          <w:sz w:val="21"/>
        </w:rPr>
      </w:pPr>
      <w:r/>
    </w:p>
    <w:p>
      <w:pPr>
        <w:spacing w:line="283" w:lineRule="auto"/>
        <w:rPr>
          <w:rFonts w:ascii="Arial"/>
          <w:sz w:val="21"/>
        </w:rPr>
      </w:pPr>
      <w:r/>
    </w:p>
    <w:p>
      <w:pPr>
        <w:spacing w:line="283" w:lineRule="auto"/>
        <w:rPr>
          <w:rFonts w:ascii="Arial"/>
          <w:sz w:val="21"/>
        </w:rPr>
      </w:pPr>
      <w:r>
        <mc:AlternateContent xmlns:mc="http://schemas.openxmlformats.org/markup-compatibility/2006">
          <mc:Choice Requires="wps">
            <w:drawing>
              <wp:anchor distT="0" distB="0" distL="0" distR="0" simplePos="0" relativeHeight="251699200" behindDoc="0" locked="0" layoutInCell="1" allowOverlap="1">
                <wp:simplePos x="0" y="0"/>
                <wp:positionH relativeFrom="column">
                  <wp:posOffset>7957019</wp:posOffset>
                </wp:positionH>
                <wp:positionV relativeFrom="paragraph">
                  <wp:posOffset>462791</wp:posOffset>
                </wp:positionV>
                <wp:extent cx="942339" cy="259079"/>
                <wp:effectExtent l="0" t="0" r="0" b="0"/>
                <wp:wrapNone/>
                <wp:docPr id="10" name="TextBox 10"/>
                <wp:cNvGraphicFramePr/>
                <a:graphic>
                  <a:graphicData uri="http://schemas.microsoft.com/office/word/2010/wordprocessingShape">
                    <wps:wsp>
                      <wps:cNvPr id="10" name="TextBox 10"/>
                      <wps:cNvSpPr txBox="1"/>
                      <wps:spPr>
                        <a:xfrm rot="5400000">
                          <a:off x="7957019" y="462791"/>
                          <a:ext cx="942339" cy="2590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88"/>
                              <w:rPr>
                                <w:sz w:val="23"/>
                                <w:szCs w:val="23"/>
                              </w:rPr>
                            </w:pPr>
                            <w:r>
                              <w:rPr>
                                <w:sz w:val="23"/>
                                <w:szCs w:val="23"/>
                                <w:spacing w:val="-6"/>
                              </w:rPr>
                              <w:t>GB</w:t>
                            </w:r>
                            <w:r>
                              <w:rPr>
                                <w:sz w:val="23"/>
                                <w:szCs w:val="23"/>
                                <w:spacing w:val="23"/>
                              </w:rPr>
                              <w:t xml:space="preserve"> </w:t>
                            </w:r>
                            <w:r>
                              <w:rPr>
                                <w:sz w:val="23"/>
                                <w:szCs w:val="23"/>
                                <w:spacing w:val="-6"/>
                              </w:rPr>
                              <w:t>15603-2022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 style="position:absolute;margin-left:626.537pt;margin-top:36.4403pt;mso-position-vertical-relative:text;mso-position-horizontal-relative:text;width:74.2pt;height:20.4pt;z-index:251699200;rotation:90;" filled="false" stroked="false" type="#_x0000_t202">
                <v:fill on="false"/>
                <v:stroke on="false"/>
                <v:path/>
                <v:imagedata o:title=""/>
                <o:lock v:ext="edit" aspectratio="false"/>
                <v:textbox inset="0mm,0mm,0mm,0mm">
                  <w:txbxContent>
                    <w:p>
                      <w:pPr>
                        <w:pStyle w:val="BodyText"/>
                        <w:ind w:left="20"/>
                        <w:spacing w:before="88"/>
                        <w:rPr>
                          <w:sz w:val="23"/>
                          <w:szCs w:val="23"/>
                        </w:rPr>
                      </w:pPr>
                      <w:r>
                        <w:rPr>
                          <w:sz w:val="23"/>
                          <w:szCs w:val="23"/>
                          <w:spacing w:val="-6"/>
                        </w:rPr>
                        <w:t>GB</w:t>
                      </w:r>
                      <w:r>
                        <w:rPr>
                          <w:sz w:val="23"/>
                          <w:szCs w:val="23"/>
                          <w:spacing w:val="23"/>
                        </w:rPr>
                        <w:t xml:space="preserve"> </w:t>
                      </w:r>
                      <w:r>
                        <w:rPr>
                          <w:sz w:val="23"/>
                          <w:szCs w:val="23"/>
                          <w:spacing w:val="-6"/>
                        </w:rPr>
                        <w:t>15603-2022</w:t>
                      </w:r>
                    </w:p>
                  </w:txbxContent>
                </v:textbox>
              </v:shape>
            </w:pict>
          </mc:Fallback>
        </mc:AlternateContent>
      </w:r>
      <w:r/>
    </w:p>
    <w:p>
      <w:pPr>
        <w:ind w:left="5012"/>
        <w:spacing w:before="58" w:line="221" w:lineRule="auto"/>
        <w:rPr>
          <w:rFonts w:ascii="SimHei" w:hAnsi="SimHei" w:eastAsia="SimHei" w:cs="SimHei"/>
          <w:sz w:val="18"/>
          <w:szCs w:val="18"/>
        </w:rPr>
      </w:pPr>
      <w:r>
        <w:drawing>
          <wp:anchor distT="0" distB="0" distL="0" distR="0" simplePos="0" relativeHeight="251700224" behindDoc="0" locked="0" layoutInCell="1" allowOverlap="1">
            <wp:simplePos x="0" y="0"/>
            <wp:positionH relativeFrom="column">
              <wp:posOffset>0</wp:posOffset>
            </wp:positionH>
            <wp:positionV relativeFrom="paragraph">
              <wp:posOffset>117889</wp:posOffset>
            </wp:positionV>
            <wp:extent cx="95253" cy="50754"/>
            <wp:effectExtent l="0" t="0" r="0" b="0"/>
            <wp:wrapNone/>
            <wp:docPr id="12" name="IM 12"/>
            <wp:cNvGraphicFramePr/>
            <a:graphic>
              <a:graphicData uri="http://schemas.openxmlformats.org/drawingml/2006/picture">
                <pic:pic>
                  <pic:nvPicPr>
                    <pic:cNvPr id="12" name="IM 12"/>
                    <pic:cNvPicPr/>
                  </pic:nvPicPr>
                  <pic:blipFill>
                    <a:blip r:embed="rId13"/>
                    <a:stretch>
                      <a:fillRect/>
                    </a:stretch>
                  </pic:blipFill>
                  <pic:spPr>
                    <a:xfrm rot="0">
                      <a:off x="0" y="0"/>
                      <a:ext cx="95253" cy="50754"/>
                    </a:xfrm>
                    <a:prstGeom prst="rect">
                      <a:avLst/>
                    </a:prstGeom>
                  </pic:spPr>
                </pic:pic>
              </a:graphicData>
            </a:graphic>
          </wp:anchor>
        </w:drawing>
      </w:r>
      <w:r>
        <w:rPr>
          <w:rFonts w:ascii="SimHei" w:hAnsi="SimHei" w:eastAsia="SimHei" w:cs="SimHei"/>
          <w:sz w:val="18"/>
          <w:szCs w:val="18"/>
          <w:b/>
          <w:bCs/>
          <w:spacing w:val="14"/>
        </w:rPr>
        <w:t>表</w:t>
      </w:r>
      <w:r>
        <w:rPr>
          <w:rFonts w:ascii="SimHei" w:hAnsi="SimHei" w:eastAsia="SimHei" w:cs="SimHei"/>
          <w:sz w:val="18"/>
          <w:szCs w:val="18"/>
          <w:spacing w:val="-22"/>
        </w:rPr>
        <w:t xml:space="preserve"> </w:t>
      </w:r>
      <w:r>
        <w:rPr>
          <w:rFonts w:ascii="Times New Roman" w:hAnsi="Times New Roman" w:eastAsia="Times New Roman" w:cs="Times New Roman"/>
          <w:sz w:val="18"/>
          <w:szCs w:val="18"/>
          <w:b/>
          <w:bCs/>
          <w:spacing w:val="14"/>
        </w:rPr>
        <w:t>A.1</w:t>
      </w:r>
      <w:r>
        <w:rPr>
          <w:rFonts w:ascii="Times New Roman" w:hAnsi="Times New Roman" w:eastAsia="Times New Roman" w:cs="Times New Roman"/>
          <w:sz w:val="18"/>
          <w:szCs w:val="18"/>
          <w:b/>
          <w:bCs/>
          <w:spacing w:val="2"/>
        </w:rPr>
        <w:t xml:space="preserve">     </w:t>
      </w:r>
      <w:r>
        <w:rPr>
          <w:rFonts w:ascii="SimHei" w:hAnsi="SimHei" w:eastAsia="SimHei" w:cs="SimHei"/>
          <w:sz w:val="18"/>
          <w:szCs w:val="18"/>
          <w:b/>
          <w:bCs/>
          <w:spacing w:val="14"/>
        </w:rPr>
        <w:t>危险化学品储存配存表(续)</w:t>
      </w:r>
    </w:p>
    <w:p>
      <w:pPr>
        <w:spacing w:line="226" w:lineRule="exact"/>
        <w:rPr/>
      </w:pPr>
      <w:r/>
    </w:p>
    <w:tbl>
      <w:tblPr>
        <w:tblStyle w:val="TableNormal"/>
        <w:tblW w:w="12510" w:type="dxa"/>
        <w:tblInd w:w="3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54"/>
        <w:gridCol w:w="799"/>
        <w:gridCol w:w="529"/>
        <w:gridCol w:w="529"/>
        <w:gridCol w:w="530"/>
        <w:gridCol w:w="520"/>
        <w:gridCol w:w="530"/>
        <w:gridCol w:w="530"/>
        <w:gridCol w:w="529"/>
        <w:gridCol w:w="499"/>
        <w:gridCol w:w="540"/>
        <w:gridCol w:w="519"/>
        <w:gridCol w:w="480"/>
        <w:gridCol w:w="470"/>
        <w:gridCol w:w="479"/>
        <w:gridCol w:w="479"/>
        <w:gridCol w:w="480"/>
        <w:gridCol w:w="470"/>
        <w:gridCol w:w="479"/>
        <w:gridCol w:w="380"/>
        <w:gridCol w:w="400"/>
        <w:gridCol w:w="400"/>
        <w:gridCol w:w="385"/>
      </w:tblGrid>
      <w:tr>
        <w:trPr>
          <w:trHeight w:val="764" w:hRule="atLeast"/>
        </w:trPr>
        <w:tc>
          <w:tcPr>
            <w:tcW w:w="2353" w:type="dxa"/>
            <w:vAlign w:val="top"/>
            <w:gridSpan w:val="2"/>
            <w:vMerge w:val="restart"/>
            <w:tcBorders>
              <w:bottom w:val="nil"/>
            </w:tcBorders>
          </w:tcPr>
          <w:p>
            <w:pPr>
              <w:pStyle w:val="TableText"/>
              <w:spacing w:line="428" w:lineRule="auto"/>
              <w:rPr/>
            </w:pPr>
            <w:r/>
          </w:p>
          <w:p>
            <w:pPr>
              <w:ind w:left="717"/>
              <w:spacing w:before="48" w:line="220" w:lineRule="auto"/>
              <w:rPr>
                <w:rFonts w:ascii="SimSun" w:hAnsi="SimSun" w:eastAsia="SimSun" w:cs="SimSun"/>
                <w:sz w:val="15"/>
                <w:szCs w:val="15"/>
              </w:rPr>
            </w:pPr>
            <w:r>
              <w:rPr>
                <w:rFonts w:ascii="SimSun" w:hAnsi="SimSun" w:eastAsia="SimSun" w:cs="SimSun"/>
                <w:sz w:val="15"/>
                <w:szCs w:val="15"/>
                <w:b/>
                <w:bCs/>
                <w:spacing w:val="-3"/>
              </w:rPr>
              <w:t>化学品危险和</w:t>
            </w:r>
          </w:p>
          <w:p>
            <w:pPr>
              <w:ind w:left="867"/>
              <w:spacing w:before="80" w:line="219" w:lineRule="auto"/>
              <w:rPr>
                <w:rFonts w:ascii="SimSun" w:hAnsi="SimSun" w:eastAsia="SimSun" w:cs="SimSun"/>
                <w:sz w:val="15"/>
                <w:szCs w:val="15"/>
              </w:rPr>
            </w:pPr>
            <w:r>
              <w:rPr>
                <w:rFonts w:ascii="SimSun" w:hAnsi="SimSun" w:eastAsia="SimSun" w:cs="SimSun"/>
                <w:sz w:val="15"/>
                <w:szCs w:val="15"/>
                <w:b/>
                <w:bCs/>
                <w:spacing w:val="-4"/>
              </w:rPr>
              <w:t>危害种类</w:t>
            </w:r>
          </w:p>
        </w:tc>
        <w:tc>
          <w:tcPr>
            <w:tcW w:w="529" w:type="dxa"/>
            <w:vAlign w:val="top"/>
            <w:vMerge w:val="restart"/>
            <w:tcBorders>
              <w:bottom w:val="nil"/>
            </w:tcBorders>
          </w:tcPr>
          <w:p>
            <w:pPr>
              <w:pStyle w:val="TableText"/>
              <w:spacing w:line="448" w:lineRule="auto"/>
              <w:rPr/>
            </w:pPr>
            <w:r/>
          </w:p>
          <w:p>
            <w:pPr>
              <w:ind w:left="181" w:right="122" w:hanging="79"/>
              <w:spacing w:before="48" w:line="301" w:lineRule="auto"/>
              <w:rPr>
                <w:rFonts w:ascii="SimSun" w:hAnsi="SimSun" w:eastAsia="SimSun" w:cs="SimSun"/>
                <w:sz w:val="15"/>
                <w:szCs w:val="15"/>
              </w:rPr>
            </w:pPr>
            <w:r>
              <w:rPr>
                <w:rFonts w:ascii="SimSun" w:hAnsi="SimSun" w:eastAsia="SimSun" w:cs="SimSun"/>
                <w:sz w:val="15"/>
                <w:szCs w:val="15"/>
                <w:spacing w:val="-3"/>
              </w:rPr>
              <w:t>爆炸</w:t>
            </w:r>
            <w:r>
              <w:rPr>
                <w:rFonts w:ascii="SimSun" w:hAnsi="SimSun" w:eastAsia="SimSun" w:cs="SimSun"/>
                <w:sz w:val="15"/>
                <w:szCs w:val="15"/>
              </w:rPr>
              <w:t xml:space="preserve"> </w:t>
            </w:r>
            <w:r>
              <w:rPr>
                <w:rFonts w:ascii="SimSun" w:hAnsi="SimSun" w:eastAsia="SimSun" w:cs="SimSun"/>
                <w:sz w:val="15"/>
                <w:szCs w:val="15"/>
              </w:rPr>
              <w:t>物</w:t>
            </w:r>
          </w:p>
        </w:tc>
        <w:tc>
          <w:tcPr>
            <w:tcW w:w="529" w:type="dxa"/>
            <w:vAlign w:val="top"/>
            <w:vMerge w:val="restart"/>
            <w:tcBorders>
              <w:bottom w:val="nil"/>
            </w:tcBorders>
          </w:tcPr>
          <w:p>
            <w:pPr>
              <w:pStyle w:val="TableText"/>
              <w:spacing w:line="321" w:lineRule="auto"/>
              <w:rPr/>
            </w:pPr>
            <w:r/>
          </w:p>
          <w:p>
            <w:pPr>
              <w:ind w:left="33" w:firstLine="64"/>
              <w:spacing w:before="49" w:line="298" w:lineRule="auto"/>
              <w:rPr>
                <w:rFonts w:ascii="SimSun" w:hAnsi="SimSun" w:eastAsia="SimSun" w:cs="SimSun"/>
                <w:sz w:val="15"/>
                <w:szCs w:val="15"/>
              </w:rPr>
            </w:pPr>
            <w:r>
              <w:rPr>
                <w:rFonts w:ascii="SimSun" w:hAnsi="SimSun" w:eastAsia="SimSun" w:cs="SimSun"/>
                <w:sz w:val="15"/>
                <w:szCs w:val="15"/>
                <w:spacing w:val="-9"/>
              </w:rPr>
              <w:t>易燃</w:t>
            </w:r>
            <w:r>
              <w:rPr>
                <w:rFonts w:ascii="SimSun" w:hAnsi="SimSun" w:eastAsia="SimSun" w:cs="SimSun"/>
                <w:sz w:val="15"/>
                <w:szCs w:val="15"/>
              </w:rPr>
              <w:t xml:space="preserve">   </w:t>
            </w:r>
            <w:r>
              <w:rPr>
                <w:rFonts w:ascii="SimSun" w:hAnsi="SimSun" w:eastAsia="SimSun" w:cs="SimSun"/>
                <w:sz w:val="15"/>
                <w:szCs w:val="15"/>
                <w:spacing w:val="-4"/>
              </w:rPr>
              <w:t>气体</w:t>
            </w:r>
            <w:r>
              <w:rPr>
                <w:rFonts w:ascii="SimSun" w:hAnsi="SimSun" w:eastAsia="SimSun" w:cs="SimSun"/>
                <w:sz w:val="15"/>
                <w:szCs w:val="15"/>
                <w:spacing w:val="-29"/>
              </w:rPr>
              <w:t xml:space="preserve"> </w:t>
            </w:r>
            <w:r>
              <w:rPr>
                <w:rFonts w:ascii="SimSun" w:hAnsi="SimSun" w:eastAsia="SimSun" w:cs="SimSun"/>
                <w:sz w:val="15"/>
                <w:szCs w:val="15"/>
                <w:spacing w:val="-4"/>
              </w:rPr>
              <w:t>、</w:t>
            </w:r>
          </w:p>
          <w:p>
            <w:pPr>
              <w:ind w:left="33"/>
              <w:spacing w:before="24" w:line="219" w:lineRule="auto"/>
              <w:rPr>
                <w:rFonts w:ascii="SimSun" w:hAnsi="SimSun" w:eastAsia="SimSun" w:cs="SimSun"/>
                <w:sz w:val="15"/>
                <w:szCs w:val="15"/>
              </w:rPr>
            </w:pPr>
            <w:r>
              <w:rPr>
                <w:rFonts w:ascii="SimSun" w:hAnsi="SimSun" w:eastAsia="SimSun" w:cs="SimSun"/>
                <w:sz w:val="15"/>
                <w:szCs w:val="15"/>
                <w:spacing w:val="-2"/>
              </w:rPr>
              <w:t>气溶胶</w:t>
            </w:r>
          </w:p>
        </w:tc>
        <w:tc>
          <w:tcPr>
            <w:tcW w:w="530" w:type="dxa"/>
            <w:vAlign w:val="top"/>
            <w:vMerge w:val="restart"/>
            <w:tcBorders>
              <w:bottom w:val="nil"/>
            </w:tcBorders>
          </w:tcPr>
          <w:p>
            <w:pPr>
              <w:pStyle w:val="TableText"/>
              <w:spacing w:line="449" w:lineRule="auto"/>
              <w:rPr/>
            </w:pPr>
            <w:r/>
          </w:p>
          <w:p>
            <w:pPr>
              <w:ind w:left="104" w:right="42" w:hanging="70"/>
              <w:spacing w:before="49" w:line="312" w:lineRule="auto"/>
              <w:rPr>
                <w:rFonts w:ascii="SimSun" w:hAnsi="SimSun" w:eastAsia="SimSun" w:cs="SimSun"/>
                <w:sz w:val="15"/>
                <w:szCs w:val="15"/>
              </w:rPr>
            </w:pPr>
            <w:r>
              <w:rPr>
                <w:rFonts w:ascii="SimSun" w:hAnsi="SimSun" w:eastAsia="SimSun" w:cs="SimSun"/>
                <w:sz w:val="15"/>
                <w:szCs w:val="15"/>
                <w:spacing w:val="-3"/>
              </w:rPr>
              <w:t>氧化性</w:t>
            </w:r>
            <w:r>
              <w:rPr>
                <w:rFonts w:ascii="SimSun" w:hAnsi="SimSun" w:eastAsia="SimSun" w:cs="SimSun"/>
                <w:sz w:val="15"/>
                <w:szCs w:val="15"/>
                <w:spacing w:val="1"/>
              </w:rPr>
              <w:t xml:space="preserve"> </w:t>
            </w:r>
            <w:r>
              <w:rPr>
                <w:rFonts w:ascii="SimSun" w:hAnsi="SimSun" w:eastAsia="SimSun" w:cs="SimSun"/>
                <w:sz w:val="15"/>
                <w:szCs w:val="15"/>
                <w:spacing w:val="-2"/>
              </w:rPr>
              <w:t>气体</w:t>
            </w:r>
          </w:p>
        </w:tc>
        <w:tc>
          <w:tcPr>
            <w:tcW w:w="520" w:type="dxa"/>
            <w:vAlign w:val="top"/>
            <w:vMerge w:val="restart"/>
            <w:tcBorders>
              <w:bottom w:val="nil"/>
            </w:tcBorders>
          </w:tcPr>
          <w:p>
            <w:pPr>
              <w:pStyle w:val="TableText"/>
              <w:spacing w:line="323" w:lineRule="auto"/>
              <w:rPr/>
            </w:pPr>
            <w:r/>
          </w:p>
          <w:p>
            <w:pPr>
              <w:ind w:left="104"/>
              <w:spacing w:before="48" w:line="223" w:lineRule="auto"/>
              <w:rPr>
                <w:rFonts w:ascii="SimSun" w:hAnsi="SimSun" w:eastAsia="SimSun" w:cs="SimSun"/>
                <w:sz w:val="15"/>
                <w:szCs w:val="15"/>
              </w:rPr>
            </w:pPr>
            <w:r>
              <w:rPr>
                <w:rFonts w:ascii="SimSun" w:hAnsi="SimSun" w:eastAsia="SimSun" w:cs="SimSun"/>
                <w:sz w:val="15"/>
                <w:szCs w:val="15"/>
                <w:spacing w:val="-2"/>
              </w:rPr>
              <w:t>加压</w:t>
            </w:r>
          </w:p>
          <w:p>
            <w:pPr>
              <w:ind w:left="104"/>
              <w:spacing w:before="56" w:line="221" w:lineRule="auto"/>
              <w:rPr>
                <w:rFonts w:ascii="SimSun" w:hAnsi="SimSun" w:eastAsia="SimSun" w:cs="SimSun"/>
                <w:sz w:val="15"/>
                <w:szCs w:val="15"/>
              </w:rPr>
            </w:pPr>
            <w:r>
              <w:rPr>
                <w:rFonts w:ascii="SimSun" w:hAnsi="SimSun" w:eastAsia="SimSun" w:cs="SimSun"/>
                <w:sz w:val="15"/>
                <w:szCs w:val="15"/>
                <w:spacing w:val="-2"/>
              </w:rPr>
              <w:t>气体</w:t>
            </w:r>
          </w:p>
          <w:p>
            <w:pPr>
              <w:ind w:right="3"/>
              <w:spacing w:before="92" w:line="222" w:lineRule="auto"/>
              <w:jc w:val="right"/>
              <w:rPr>
                <w:rFonts w:ascii="SimSun" w:hAnsi="SimSun" w:eastAsia="SimSun" w:cs="SimSun"/>
                <w:sz w:val="15"/>
                <w:szCs w:val="15"/>
              </w:rPr>
            </w:pPr>
            <w:r>
              <w:rPr>
                <w:rFonts w:ascii="SimSun" w:hAnsi="SimSun" w:eastAsia="SimSun" w:cs="SimSun"/>
                <w:sz w:val="15"/>
                <w:szCs w:val="15"/>
                <w:spacing w:val="8"/>
              </w:rPr>
              <w:t>(不燃)</w:t>
            </w:r>
          </w:p>
        </w:tc>
        <w:tc>
          <w:tcPr>
            <w:tcW w:w="530" w:type="dxa"/>
            <w:vAlign w:val="top"/>
            <w:vMerge w:val="restart"/>
            <w:tcBorders>
              <w:bottom w:val="nil"/>
            </w:tcBorders>
          </w:tcPr>
          <w:p>
            <w:pPr>
              <w:pStyle w:val="TableText"/>
              <w:spacing w:line="450" w:lineRule="auto"/>
              <w:rPr/>
            </w:pPr>
            <w:r/>
          </w:p>
          <w:p>
            <w:pPr>
              <w:ind w:left="103"/>
              <w:spacing w:before="49" w:line="221" w:lineRule="auto"/>
              <w:rPr>
                <w:rFonts w:ascii="SimSun" w:hAnsi="SimSun" w:eastAsia="SimSun" w:cs="SimSun"/>
                <w:sz w:val="15"/>
                <w:szCs w:val="15"/>
              </w:rPr>
            </w:pPr>
            <w:r>
              <w:rPr>
                <w:rFonts w:ascii="SimSun" w:hAnsi="SimSun" w:eastAsia="SimSun" w:cs="SimSun"/>
                <w:sz w:val="15"/>
                <w:szCs w:val="15"/>
                <w:spacing w:val="2"/>
              </w:rPr>
              <w:t>易燃</w:t>
            </w:r>
          </w:p>
          <w:p>
            <w:pPr>
              <w:ind w:left="103"/>
              <w:spacing w:before="70" w:line="220" w:lineRule="auto"/>
              <w:rPr>
                <w:rFonts w:ascii="SimSun" w:hAnsi="SimSun" w:eastAsia="SimSun" w:cs="SimSun"/>
                <w:sz w:val="15"/>
                <w:szCs w:val="15"/>
              </w:rPr>
            </w:pPr>
            <w:r>
              <w:rPr>
                <w:rFonts w:ascii="SimSun" w:hAnsi="SimSun" w:eastAsia="SimSun" w:cs="SimSun"/>
                <w:sz w:val="15"/>
                <w:szCs w:val="15"/>
                <w:spacing w:val="-2"/>
              </w:rPr>
              <w:t>液体</w:t>
            </w:r>
          </w:p>
        </w:tc>
        <w:tc>
          <w:tcPr>
            <w:tcW w:w="530" w:type="dxa"/>
            <w:vAlign w:val="top"/>
            <w:vMerge w:val="restart"/>
            <w:tcBorders>
              <w:bottom w:val="nil"/>
            </w:tcBorders>
          </w:tcPr>
          <w:p>
            <w:pPr>
              <w:pStyle w:val="TableText"/>
              <w:spacing w:line="450" w:lineRule="auto"/>
              <w:rPr/>
            </w:pPr>
            <w:r/>
          </w:p>
          <w:p>
            <w:pPr>
              <w:ind w:left="104"/>
              <w:spacing w:before="49" w:line="221" w:lineRule="auto"/>
              <w:rPr>
                <w:rFonts w:ascii="SimSun" w:hAnsi="SimSun" w:eastAsia="SimSun" w:cs="SimSun"/>
                <w:sz w:val="15"/>
                <w:szCs w:val="15"/>
              </w:rPr>
            </w:pPr>
            <w:r>
              <w:rPr>
                <w:rFonts w:ascii="SimSun" w:hAnsi="SimSun" w:eastAsia="SimSun" w:cs="SimSun"/>
                <w:sz w:val="15"/>
                <w:szCs w:val="15"/>
                <w:spacing w:val="2"/>
              </w:rPr>
              <w:t>易燃</w:t>
            </w:r>
          </w:p>
          <w:p>
            <w:pPr>
              <w:ind w:left="104"/>
              <w:spacing w:before="70" w:line="220" w:lineRule="auto"/>
              <w:rPr>
                <w:rFonts w:ascii="SimSun" w:hAnsi="SimSun" w:eastAsia="SimSun" w:cs="SimSun"/>
                <w:sz w:val="15"/>
                <w:szCs w:val="15"/>
              </w:rPr>
            </w:pPr>
            <w:r>
              <w:rPr>
                <w:rFonts w:ascii="SimSun" w:hAnsi="SimSun" w:eastAsia="SimSun" w:cs="SimSun"/>
                <w:sz w:val="15"/>
                <w:szCs w:val="15"/>
                <w:spacing w:val="3"/>
              </w:rPr>
              <w:t>固体</w:t>
            </w:r>
          </w:p>
        </w:tc>
        <w:tc>
          <w:tcPr>
            <w:tcW w:w="529" w:type="dxa"/>
            <w:vAlign w:val="top"/>
            <w:vMerge w:val="restart"/>
            <w:tcBorders>
              <w:bottom w:val="nil"/>
            </w:tcBorders>
          </w:tcPr>
          <w:p>
            <w:pPr>
              <w:pStyle w:val="TableText"/>
              <w:spacing w:line="330" w:lineRule="auto"/>
              <w:rPr/>
            </w:pPr>
            <w:r/>
          </w:p>
          <w:p>
            <w:pPr>
              <w:ind w:left="33"/>
              <w:spacing w:before="49" w:line="220" w:lineRule="auto"/>
              <w:rPr>
                <w:rFonts w:ascii="SimSun" w:hAnsi="SimSun" w:eastAsia="SimSun" w:cs="SimSun"/>
                <w:sz w:val="15"/>
                <w:szCs w:val="15"/>
              </w:rPr>
            </w:pPr>
            <w:r>
              <w:rPr>
                <w:rFonts w:ascii="SimSun" w:hAnsi="SimSun" w:eastAsia="SimSun" w:cs="SimSun"/>
                <w:sz w:val="15"/>
                <w:szCs w:val="15"/>
                <w:spacing w:val="2"/>
              </w:rPr>
              <w:t>自反应</w:t>
            </w:r>
          </w:p>
          <w:p>
            <w:pPr>
              <w:ind w:left="33"/>
              <w:spacing w:before="61" w:line="220" w:lineRule="auto"/>
              <w:rPr>
                <w:rFonts w:ascii="SimSun" w:hAnsi="SimSun" w:eastAsia="SimSun" w:cs="SimSun"/>
                <w:sz w:val="15"/>
                <w:szCs w:val="15"/>
              </w:rPr>
            </w:pPr>
            <w:r>
              <w:rPr>
                <w:rFonts w:ascii="SimSun" w:hAnsi="SimSun" w:eastAsia="SimSun" w:cs="SimSun"/>
                <w:sz w:val="15"/>
                <w:szCs w:val="15"/>
                <w:spacing w:val="-2"/>
              </w:rPr>
              <w:t>物质和</w:t>
            </w:r>
          </w:p>
          <w:p>
            <w:pPr>
              <w:ind w:left="33"/>
              <w:spacing w:before="81" w:line="221" w:lineRule="auto"/>
              <w:rPr>
                <w:rFonts w:ascii="SimSun" w:hAnsi="SimSun" w:eastAsia="SimSun" w:cs="SimSun"/>
                <w:sz w:val="15"/>
                <w:szCs w:val="15"/>
              </w:rPr>
            </w:pPr>
            <w:r>
              <w:rPr>
                <w:rFonts w:ascii="SimSun" w:hAnsi="SimSun" w:eastAsia="SimSun" w:cs="SimSun"/>
                <w:sz w:val="15"/>
                <w:szCs w:val="15"/>
                <w:spacing w:val="-2"/>
              </w:rPr>
              <w:t>混合物</w:t>
            </w:r>
          </w:p>
        </w:tc>
        <w:tc>
          <w:tcPr>
            <w:tcW w:w="499" w:type="dxa"/>
            <w:vAlign w:val="top"/>
            <w:vMerge w:val="restart"/>
            <w:tcBorders>
              <w:bottom w:val="nil"/>
            </w:tcBorders>
          </w:tcPr>
          <w:p>
            <w:pPr>
              <w:pStyle w:val="TableText"/>
              <w:spacing w:line="320" w:lineRule="auto"/>
              <w:rPr/>
            </w:pPr>
            <w:r/>
          </w:p>
          <w:p>
            <w:pPr>
              <w:ind w:left="95"/>
              <w:spacing w:before="49" w:line="220" w:lineRule="auto"/>
              <w:rPr>
                <w:rFonts w:ascii="SimSun" w:hAnsi="SimSun" w:eastAsia="SimSun" w:cs="SimSun"/>
                <w:sz w:val="15"/>
                <w:szCs w:val="15"/>
              </w:rPr>
            </w:pPr>
            <w:r>
              <w:rPr>
                <w:rFonts w:ascii="SimSun" w:hAnsi="SimSun" w:eastAsia="SimSun" w:cs="SimSun"/>
                <w:sz w:val="15"/>
                <w:szCs w:val="15"/>
                <w:spacing w:val="6"/>
              </w:rPr>
              <w:t>自燃</w:t>
            </w:r>
          </w:p>
          <w:p>
            <w:pPr>
              <w:spacing w:before="61" w:line="220" w:lineRule="auto"/>
              <w:jc w:val="right"/>
              <w:rPr>
                <w:rFonts w:ascii="SimSun" w:hAnsi="SimSun" w:eastAsia="SimSun" w:cs="SimSun"/>
                <w:sz w:val="15"/>
                <w:szCs w:val="15"/>
              </w:rPr>
            </w:pPr>
            <w:r>
              <w:rPr>
                <w:rFonts w:ascii="SimSun" w:hAnsi="SimSun" w:eastAsia="SimSun" w:cs="SimSun"/>
                <w:sz w:val="15"/>
                <w:szCs w:val="15"/>
                <w:spacing w:val="-8"/>
              </w:rPr>
              <w:t>液体</w:t>
            </w:r>
            <w:r>
              <w:rPr>
                <w:rFonts w:ascii="SimSun" w:hAnsi="SimSun" w:eastAsia="SimSun" w:cs="SimSun"/>
                <w:sz w:val="15"/>
                <w:szCs w:val="15"/>
                <w:spacing w:val="-29"/>
              </w:rPr>
              <w:t xml:space="preserve"> </w:t>
            </w:r>
            <w:r>
              <w:rPr>
                <w:rFonts w:ascii="SimSun" w:hAnsi="SimSun" w:eastAsia="SimSun" w:cs="SimSun"/>
                <w:sz w:val="15"/>
                <w:szCs w:val="15"/>
                <w:spacing w:val="-8"/>
              </w:rPr>
              <w:t>、</w:t>
            </w:r>
          </w:p>
          <w:p>
            <w:pPr>
              <w:ind w:left="95"/>
              <w:spacing w:before="91" w:line="220" w:lineRule="auto"/>
              <w:rPr>
                <w:rFonts w:ascii="SimSun" w:hAnsi="SimSun" w:eastAsia="SimSun" w:cs="SimSun"/>
                <w:sz w:val="15"/>
                <w:szCs w:val="15"/>
              </w:rPr>
            </w:pPr>
            <w:r>
              <w:rPr>
                <w:rFonts w:ascii="SimSun" w:hAnsi="SimSun" w:eastAsia="SimSun" w:cs="SimSun"/>
                <w:sz w:val="15"/>
                <w:szCs w:val="15"/>
                <w:spacing w:val="3"/>
              </w:rPr>
              <w:t>固体</w:t>
            </w:r>
          </w:p>
        </w:tc>
        <w:tc>
          <w:tcPr>
            <w:tcW w:w="540" w:type="dxa"/>
            <w:vAlign w:val="top"/>
            <w:vMerge w:val="restart"/>
            <w:tcBorders>
              <w:bottom w:val="nil"/>
            </w:tcBorders>
          </w:tcPr>
          <w:p>
            <w:pPr>
              <w:ind w:left="116"/>
              <w:spacing w:before="241" w:line="220" w:lineRule="auto"/>
              <w:rPr>
                <w:rFonts w:ascii="SimSun" w:hAnsi="SimSun" w:eastAsia="SimSun" w:cs="SimSun"/>
                <w:sz w:val="15"/>
                <w:szCs w:val="15"/>
              </w:rPr>
            </w:pPr>
            <w:r>
              <w:rPr>
                <w:rFonts w:ascii="SimSun" w:hAnsi="SimSun" w:eastAsia="SimSun" w:cs="SimSun"/>
                <w:sz w:val="15"/>
                <w:szCs w:val="15"/>
                <w:spacing w:val="8"/>
              </w:rPr>
              <w:t>自热</w:t>
            </w:r>
          </w:p>
          <w:p>
            <w:pPr>
              <w:ind w:left="116" w:right="96"/>
              <w:spacing w:before="81" w:line="316" w:lineRule="auto"/>
              <w:jc w:val="both"/>
              <w:rPr>
                <w:rFonts w:ascii="SimSun" w:hAnsi="SimSun" w:eastAsia="SimSun" w:cs="SimSun"/>
                <w:sz w:val="15"/>
                <w:szCs w:val="15"/>
              </w:rPr>
            </w:pPr>
            <w:r>
              <w:rPr>
                <w:rFonts w:ascii="SimSun" w:hAnsi="SimSun" w:eastAsia="SimSun" w:cs="SimSun"/>
                <w:sz w:val="15"/>
                <w:szCs w:val="15"/>
                <w:spacing w:val="8"/>
              </w:rPr>
              <w:t>物质</w:t>
            </w:r>
            <w:r>
              <w:rPr>
                <w:rFonts w:ascii="SimSun" w:hAnsi="SimSun" w:eastAsia="SimSun" w:cs="SimSun"/>
                <w:sz w:val="15"/>
                <w:szCs w:val="15"/>
              </w:rPr>
              <w:t xml:space="preserve"> </w:t>
            </w:r>
            <w:r>
              <w:rPr>
                <w:rFonts w:ascii="SimSun" w:hAnsi="SimSun" w:eastAsia="SimSun" w:cs="SimSun"/>
                <w:sz w:val="15"/>
                <w:szCs w:val="15"/>
                <w:spacing w:val="-4"/>
              </w:rPr>
              <w:t>和混</w:t>
            </w:r>
            <w:r>
              <w:rPr>
                <w:rFonts w:ascii="SimSun" w:hAnsi="SimSun" w:eastAsia="SimSun" w:cs="SimSun"/>
                <w:sz w:val="15"/>
                <w:szCs w:val="15"/>
              </w:rPr>
              <w:t xml:space="preserve"> </w:t>
            </w:r>
            <w:r>
              <w:rPr>
                <w:rFonts w:ascii="SimSun" w:hAnsi="SimSun" w:eastAsia="SimSun" w:cs="SimSun"/>
                <w:sz w:val="15"/>
                <w:szCs w:val="15"/>
                <w:spacing w:val="-2"/>
              </w:rPr>
              <w:t>合物</w:t>
            </w:r>
          </w:p>
        </w:tc>
        <w:tc>
          <w:tcPr>
            <w:tcW w:w="519" w:type="dxa"/>
            <w:vAlign w:val="top"/>
            <w:vMerge w:val="restart"/>
            <w:tcBorders>
              <w:bottom w:val="nil"/>
            </w:tcBorders>
          </w:tcPr>
          <w:p>
            <w:pPr>
              <w:ind w:left="28"/>
              <w:spacing w:before="109" w:line="219" w:lineRule="auto"/>
              <w:rPr>
                <w:rFonts w:ascii="SimSun" w:hAnsi="SimSun" w:eastAsia="SimSun" w:cs="SimSun"/>
                <w:sz w:val="15"/>
                <w:szCs w:val="15"/>
              </w:rPr>
            </w:pPr>
            <w:r>
              <w:rPr>
                <w:rFonts w:ascii="SimSun" w:hAnsi="SimSun" w:eastAsia="SimSun" w:cs="SimSun"/>
                <w:sz w:val="15"/>
                <w:szCs w:val="15"/>
                <w:b/>
                <w:bCs/>
                <w:spacing w:val="-3"/>
              </w:rPr>
              <w:t>遇水放</w:t>
            </w:r>
          </w:p>
          <w:p>
            <w:pPr>
              <w:ind w:left="28"/>
              <w:spacing w:before="82" w:line="221" w:lineRule="auto"/>
              <w:rPr>
                <w:rFonts w:ascii="SimSun" w:hAnsi="SimSun" w:eastAsia="SimSun" w:cs="SimSun"/>
                <w:sz w:val="15"/>
                <w:szCs w:val="15"/>
              </w:rPr>
            </w:pPr>
            <w:r>
              <w:rPr>
                <w:rFonts w:ascii="SimSun" w:hAnsi="SimSun" w:eastAsia="SimSun" w:cs="SimSun"/>
                <w:sz w:val="15"/>
                <w:szCs w:val="15"/>
                <w:b/>
                <w:bCs/>
                <w:spacing w:val="-2"/>
              </w:rPr>
              <w:t>出易燃</w:t>
            </w:r>
          </w:p>
          <w:p>
            <w:pPr>
              <w:ind w:left="28"/>
              <w:spacing w:before="70" w:line="221" w:lineRule="auto"/>
              <w:rPr>
                <w:rFonts w:ascii="SimSun" w:hAnsi="SimSun" w:eastAsia="SimSun" w:cs="SimSun"/>
                <w:sz w:val="15"/>
                <w:szCs w:val="15"/>
              </w:rPr>
            </w:pPr>
            <w:r>
              <w:rPr>
                <w:rFonts w:ascii="SimSun" w:hAnsi="SimSun" w:eastAsia="SimSun" w:cs="SimSun"/>
                <w:sz w:val="15"/>
                <w:szCs w:val="15"/>
                <w:b/>
                <w:bCs/>
                <w:spacing w:val="-4"/>
              </w:rPr>
              <w:t>气体的</w:t>
            </w:r>
          </w:p>
          <w:p>
            <w:pPr>
              <w:ind w:left="26"/>
              <w:spacing w:before="92" w:line="220" w:lineRule="auto"/>
              <w:rPr>
                <w:rFonts w:ascii="SimSun" w:hAnsi="SimSun" w:eastAsia="SimSun" w:cs="SimSun"/>
                <w:sz w:val="15"/>
                <w:szCs w:val="15"/>
              </w:rPr>
            </w:pPr>
            <w:r>
              <w:rPr>
                <w:rFonts w:ascii="SimSun" w:hAnsi="SimSun" w:eastAsia="SimSun" w:cs="SimSun"/>
                <w:sz w:val="15"/>
                <w:szCs w:val="15"/>
                <w:spacing w:val="-2"/>
              </w:rPr>
              <w:t>物质和</w:t>
            </w:r>
          </w:p>
          <w:p>
            <w:pPr>
              <w:ind w:left="26"/>
              <w:spacing w:before="81" w:line="221" w:lineRule="auto"/>
              <w:rPr>
                <w:rFonts w:ascii="SimSun" w:hAnsi="SimSun" w:eastAsia="SimSun" w:cs="SimSun"/>
                <w:sz w:val="15"/>
                <w:szCs w:val="15"/>
              </w:rPr>
            </w:pPr>
            <w:r>
              <w:rPr>
                <w:rFonts w:ascii="SimSun" w:hAnsi="SimSun" w:eastAsia="SimSun" w:cs="SimSun"/>
                <w:sz w:val="15"/>
                <w:szCs w:val="15"/>
                <w:spacing w:val="-2"/>
              </w:rPr>
              <w:t>混合物</w:t>
            </w:r>
          </w:p>
        </w:tc>
        <w:tc>
          <w:tcPr>
            <w:tcW w:w="950" w:type="dxa"/>
            <w:vAlign w:val="top"/>
            <w:gridSpan w:val="2"/>
          </w:tcPr>
          <w:p>
            <w:pPr>
              <w:ind w:left="249"/>
              <w:spacing w:before="178" w:line="219" w:lineRule="auto"/>
              <w:rPr>
                <w:rFonts w:ascii="SimSun" w:hAnsi="SimSun" w:eastAsia="SimSun" w:cs="SimSun"/>
                <w:sz w:val="15"/>
                <w:szCs w:val="15"/>
              </w:rPr>
            </w:pPr>
            <w:r>
              <w:rPr>
                <w:rFonts w:ascii="SimSun" w:hAnsi="SimSun" w:eastAsia="SimSun" w:cs="SimSun"/>
                <w:sz w:val="15"/>
                <w:szCs w:val="15"/>
                <w:b/>
                <w:bCs/>
                <w:spacing w:val="-4"/>
              </w:rPr>
              <w:t>氧化性</w:t>
            </w:r>
          </w:p>
          <w:p>
            <w:pPr>
              <w:ind w:left="99"/>
              <w:spacing w:before="63" w:line="220" w:lineRule="auto"/>
              <w:rPr>
                <w:rFonts w:ascii="SimSun" w:hAnsi="SimSun" w:eastAsia="SimSun" w:cs="SimSun"/>
                <w:sz w:val="15"/>
                <w:szCs w:val="15"/>
              </w:rPr>
            </w:pPr>
            <w:r>
              <w:rPr>
                <w:rFonts w:ascii="SimSun" w:hAnsi="SimSun" w:eastAsia="SimSun" w:cs="SimSun"/>
                <w:sz w:val="15"/>
                <w:szCs w:val="15"/>
                <w:b/>
                <w:bCs/>
                <w:spacing w:val="-3"/>
              </w:rPr>
              <w:t>液体、固体</w:t>
            </w:r>
          </w:p>
        </w:tc>
        <w:tc>
          <w:tcPr>
            <w:tcW w:w="479" w:type="dxa"/>
            <w:vAlign w:val="top"/>
            <w:vMerge w:val="restart"/>
            <w:tcBorders>
              <w:bottom w:val="nil"/>
            </w:tcBorders>
          </w:tcPr>
          <w:p>
            <w:pPr>
              <w:pStyle w:val="TableText"/>
              <w:spacing w:line="317" w:lineRule="auto"/>
              <w:rPr/>
            </w:pPr>
            <w:r/>
          </w:p>
          <w:p>
            <w:pPr>
              <w:ind w:left="89"/>
              <w:spacing w:before="49" w:line="219" w:lineRule="auto"/>
              <w:rPr>
                <w:rFonts w:ascii="SimSun" w:hAnsi="SimSun" w:eastAsia="SimSun" w:cs="SimSun"/>
                <w:sz w:val="15"/>
                <w:szCs w:val="15"/>
              </w:rPr>
            </w:pPr>
            <w:r>
              <w:rPr>
                <w:rFonts w:ascii="SimSun" w:hAnsi="SimSun" w:eastAsia="SimSun" w:cs="SimSun"/>
                <w:sz w:val="15"/>
                <w:szCs w:val="15"/>
                <w:b/>
                <w:bCs/>
                <w:spacing w:val="-4"/>
              </w:rPr>
              <w:t>有机</w:t>
            </w:r>
          </w:p>
          <w:p>
            <w:pPr>
              <w:ind w:left="89"/>
              <w:spacing w:before="62" w:line="219" w:lineRule="auto"/>
              <w:rPr>
                <w:rFonts w:ascii="SimSun" w:hAnsi="SimSun" w:eastAsia="SimSun" w:cs="SimSun"/>
                <w:sz w:val="15"/>
                <w:szCs w:val="15"/>
              </w:rPr>
            </w:pPr>
            <w:r>
              <w:rPr>
                <w:rFonts w:ascii="SimSun" w:hAnsi="SimSun" w:eastAsia="SimSun" w:cs="SimSun"/>
                <w:sz w:val="15"/>
                <w:szCs w:val="15"/>
                <w:b/>
                <w:bCs/>
                <w:spacing w:val="-4"/>
              </w:rPr>
              <w:t>过氧</w:t>
            </w:r>
          </w:p>
          <w:p>
            <w:pPr>
              <w:ind w:left="89"/>
              <w:spacing w:before="83" w:line="221" w:lineRule="auto"/>
              <w:rPr>
                <w:rFonts w:ascii="SimSun" w:hAnsi="SimSun" w:eastAsia="SimSun" w:cs="SimSun"/>
                <w:sz w:val="15"/>
                <w:szCs w:val="15"/>
              </w:rPr>
            </w:pPr>
            <w:r>
              <w:rPr>
                <w:rFonts w:ascii="SimSun" w:hAnsi="SimSun" w:eastAsia="SimSun" w:cs="SimSun"/>
                <w:sz w:val="15"/>
                <w:szCs w:val="15"/>
                <w:b/>
                <w:bCs/>
                <w:spacing w:val="-4"/>
              </w:rPr>
              <w:t>化物</w:t>
            </w:r>
          </w:p>
        </w:tc>
        <w:tc>
          <w:tcPr>
            <w:tcW w:w="1908" w:type="dxa"/>
            <w:vAlign w:val="top"/>
            <w:gridSpan w:val="4"/>
          </w:tcPr>
          <w:p>
            <w:pPr>
              <w:ind w:left="580"/>
              <w:spacing w:before="39" w:line="219" w:lineRule="auto"/>
              <w:rPr>
                <w:rFonts w:ascii="SimSun" w:hAnsi="SimSun" w:eastAsia="SimSun" w:cs="SimSun"/>
                <w:sz w:val="15"/>
                <w:szCs w:val="15"/>
              </w:rPr>
            </w:pPr>
            <w:r>
              <w:rPr>
                <w:rFonts w:ascii="SimSun" w:hAnsi="SimSun" w:eastAsia="SimSun" w:cs="SimSun"/>
                <w:sz w:val="15"/>
                <w:szCs w:val="15"/>
                <w:b/>
                <w:bCs/>
                <w:spacing w:val="-3"/>
              </w:rPr>
              <w:t>金属腐蚀物</w:t>
            </w:r>
          </w:p>
          <w:p>
            <w:pPr>
              <w:ind w:left="200"/>
              <w:spacing w:before="82" w:line="219" w:lineRule="auto"/>
              <w:rPr>
                <w:rFonts w:ascii="SimSun" w:hAnsi="SimSun" w:eastAsia="SimSun" w:cs="SimSun"/>
                <w:sz w:val="15"/>
                <w:szCs w:val="15"/>
              </w:rPr>
            </w:pPr>
            <w:r>
              <w:rPr>
                <w:rFonts w:ascii="SimSun" w:hAnsi="SimSun" w:eastAsia="SimSun" w:cs="SimSun"/>
                <w:sz w:val="15"/>
                <w:szCs w:val="15"/>
                <w:b/>
                <w:bCs/>
                <w:spacing w:val="-3"/>
              </w:rPr>
              <w:t>皮肤腐蚀/刺激，类别1</w:t>
            </w:r>
          </w:p>
          <w:p>
            <w:pPr>
              <w:ind w:left="50"/>
              <w:spacing w:before="91" w:line="219" w:lineRule="auto"/>
              <w:rPr>
                <w:rFonts w:ascii="SimSun" w:hAnsi="SimSun" w:eastAsia="SimSun" w:cs="SimSun"/>
                <w:sz w:val="15"/>
                <w:szCs w:val="15"/>
              </w:rPr>
            </w:pPr>
            <w:r>
              <w:rPr>
                <w:rFonts w:ascii="SimSun" w:hAnsi="SimSun" w:eastAsia="SimSun" w:cs="SimSun"/>
                <w:sz w:val="15"/>
                <w:szCs w:val="15"/>
                <w:b/>
                <w:bCs/>
                <w:spacing w:val="-2"/>
              </w:rPr>
              <w:t>严重眼损伤/眼刺激，类别</w:t>
            </w:r>
            <w:r>
              <w:rPr>
                <w:rFonts w:ascii="SimSun" w:hAnsi="SimSun" w:eastAsia="SimSun" w:cs="SimSun"/>
                <w:sz w:val="15"/>
                <w:szCs w:val="15"/>
                <w:spacing w:val="-2"/>
              </w:rPr>
              <w:t>1</w:t>
            </w:r>
          </w:p>
        </w:tc>
        <w:tc>
          <w:tcPr>
            <w:tcW w:w="1565" w:type="dxa"/>
            <w:vAlign w:val="top"/>
            <w:gridSpan w:val="4"/>
          </w:tcPr>
          <w:p>
            <w:pPr>
              <w:pStyle w:val="TableText"/>
              <w:spacing w:line="258" w:lineRule="auto"/>
              <w:rPr/>
            </w:pPr>
            <w:r/>
          </w:p>
          <w:p>
            <w:pPr>
              <w:ind w:left="462"/>
              <w:spacing w:before="49" w:line="219" w:lineRule="auto"/>
              <w:rPr>
                <w:rFonts w:ascii="SimSun" w:hAnsi="SimSun" w:eastAsia="SimSun" w:cs="SimSun"/>
                <w:sz w:val="15"/>
                <w:szCs w:val="15"/>
              </w:rPr>
            </w:pPr>
            <w:r>
              <w:rPr>
                <w:rFonts w:ascii="SimSun" w:hAnsi="SimSun" w:eastAsia="SimSun" w:cs="SimSun"/>
                <w:sz w:val="15"/>
                <w:szCs w:val="15"/>
                <w:b/>
                <w:bCs/>
                <w:spacing w:val="-4"/>
              </w:rPr>
              <w:t>急性毒性</w:t>
            </w:r>
          </w:p>
        </w:tc>
      </w:tr>
      <w:tr>
        <w:trPr>
          <w:trHeight w:val="639" w:hRule="atLeast"/>
        </w:trPr>
        <w:tc>
          <w:tcPr>
            <w:tcW w:w="2353" w:type="dxa"/>
            <w:vAlign w:val="top"/>
            <w:gridSpan w:val="2"/>
            <w:vMerge w:val="continue"/>
            <w:tcBorders>
              <w:top w:val="nil"/>
            </w:tcBorders>
          </w:tcPr>
          <w:p>
            <w:pPr>
              <w:pStyle w:val="TableText"/>
              <w:rPr/>
            </w:pPr>
            <w:r/>
          </w:p>
        </w:tc>
        <w:tc>
          <w:tcPr>
            <w:tcW w:w="529" w:type="dxa"/>
            <w:vAlign w:val="top"/>
            <w:vMerge w:val="continue"/>
            <w:tcBorders>
              <w:top w:val="nil"/>
            </w:tcBorders>
          </w:tcPr>
          <w:p>
            <w:pPr>
              <w:pStyle w:val="TableText"/>
              <w:rPr/>
            </w:pPr>
            <w:r/>
          </w:p>
        </w:tc>
        <w:tc>
          <w:tcPr>
            <w:tcW w:w="529" w:type="dxa"/>
            <w:vAlign w:val="top"/>
            <w:vMerge w:val="continue"/>
            <w:tcBorders>
              <w:top w:val="nil"/>
            </w:tcBorders>
          </w:tcPr>
          <w:p>
            <w:pPr>
              <w:pStyle w:val="TableText"/>
              <w:rPr/>
            </w:pPr>
            <w:r/>
          </w:p>
        </w:tc>
        <w:tc>
          <w:tcPr>
            <w:tcW w:w="530" w:type="dxa"/>
            <w:vAlign w:val="top"/>
            <w:vMerge w:val="continue"/>
            <w:tcBorders>
              <w:top w:val="nil"/>
            </w:tcBorders>
          </w:tcPr>
          <w:p>
            <w:pPr>
              <w:pStyle w:val="TableText"/>
              <w:rPr/>
            </w:pPr>
            <w:r/>
          </w:p>
        </w:tc>
        <w:tc>
          <w:tcPr>
            <w:tcW w:w="520" w:type="dxa"/>
            <w:vAlign w:val="top"/>
            <w:vMerge w:val="continue"/>
            <w:tcBorders>
              <w:top w:val="nil"/>
            </w:tcBorders>
          </w:tcPr>
          <w:p>
            <w:pPr>
              <w:pStyle w:val="TableText"/>
              <w:rPr/>
            </w:pPr>
            <w:r/>
          </w:p>
        </w:tc>
        <w:tc>
          <w:tcPr>
            <w:tcW w:w="530" w:type="dxa"/>
            <w:vAlign w:val="top"/>
            <w:vMerge w:val="continue"/>
            <w:tcBorders>
              <w:top w:val="nil"/>
            </w:tcBorders>
          </w:tcPr>
          <w:p>
            <w:pPr>
              <w:pStyle w:val="TableText"/>
              <w:rPr/>
            </w:pPr>
            <w:r/>
          </w:p>
        </w:tc>
        <w:tc>
          <w:tcPr>
            <w:tcW w:w="530" w:type="dxa"/>
            <w:vAlign w:val="top"/>
            <w:vMerge w:val="continue"/>
            <w:tcBorders>
              <w:top w:val="nil"/>
            </w:tcBorders>
          </w:tcPr>
          <w:p>
            <w:pPr>
              <w:pStyle w:val="TableText"/>
              <w:rPr/>
            </w:pPr>
            <w:r/>
          </w:p>
        </w:tc>
        <w:tc>
          <w:tcPr>
            <w:tcW w:w="529" w:type="dxa"/>
            <w:vAlign w:val="top"/>
            <w:vMerge w:val="continue"/>
            <w:tcBorders>
              <w:top w:val="nil"/>
            </w:tcBorders>
          </w:tcPr>
          <w:p>
            <w:pPr>
              <w:pStyle w:val="TableText"/>
              <w:rPr/>
            </w:pPr>
            <w:r/>
          </w:p>
        </w:tc>
        <w:tc>
          <w:tcPr>
            <w:tcW w:w="499" w:type="dxa"/>
            <w:vAlign w:val="top"/>
            <w:vMerge w:val="continue"/>
            <w:tcBorders>
              <w:top w:val="nil"/>
            </w:tcBorders>
          </w:tcPr>
          <w:p>
            <w:pPr>
              <w:pStyle w:val="TableText"/>
              <w:rPr/>
            </w:pPr>
            <w:r/>
          </w:p>
        </w:tc>
        <w:tc>
          <w:tcPr>
            <w:tcW w:w="540" w:type="dxa"/>
            <w:vAlign w:val="top"/>
            <w:vMerge w:val="continue"/>
            <w:tcBorders>
              <w:top w:val="nil"/>
            </w:tcBorders>
          </w:tcPr>
          <w:p>
            <w:pPr>
              <w:pStyle w:val="TableText"/>
              <w:rPr/>
            </w:pPr>
            <w:r/>
          </w:p>
        </w:tc>
        <w:tc>
          <w:tcPr>
            <w:tcW w:w="519" w:type="dxa"/>
            <w:vAlign w:val="top"/>
            <w:vMerge w:val="continue"/>
            <w:tcBorders>
              <w:top w:val="nil"/>
            </w:tcBorders>
          </w:tcPr>
          <w:p>
            <w:pPr>
              <w:pStyle w:val="TableText"/>
              <w:rPr/>
            </w:pPr>
            <w:r/>
          </w:p>
        </w:tc>
        <w:tc>
          <w:tcPr>
            <w:tcW w:w="480" w:type="dxa"/>
            <w:vAlign w:val="top"/>
          </w:tcPr>
          <w:p>
            <w:pPr>
              <w:ind w:left="87"/>
              <w:spacing w:before="246" w:line="219" w:lineRule="auto"/>
              <w:rPr>
                <w:rFonts w:ascii="SimSun" w:hAnsi="SimSun" w:eastAsia="SimSun" w:cs="SimSun"/>
                <w:sz w:val="15"/>
                <w:szCs w:val="15"/>
              </w:rPr>
            </w:pPr>
            <w:r>
              <w:rPr>
                <w:rFonts w:ascii="SimSun" w:hAnsi="SimSun" w:eastAsia="SimSun" w:cs="SimSun"/>
                <w:sz w:val="15"/>
                <w:szCs w:val="15"/>
                <w:spacing w:val="-2"/>
              </w:rPr>
              <w:t>无机</w:t>
            </w:r>
          </w:p>
        </w:tc>
        <w:tc>
          <w:tcPr>
            <w:tcW w:w="470" w:type="dxa"/>
            <w:vAlign w:val="top"/>
          </w:tcPr>
          <w:p>
            <w:pPr>
              <w:ind w:left="77"/>
              <w:spacing w:before="246" w:line="219" w:lineRule="auto"/>
              <w:rPr>
                <w:rFonts w:ascii="SimSun" w:hAnsi="SimSun" w:eastAsia="SimSun" w:cs="SimSun"/>
                <w:sz w:val="15"/>
                <w:szCs w:val="15"/>
              </w:rPr>
            </w:pPr>
            <w:r>
              <w:rPr>
                <w:rFonts w:ascii="SimSun" w:hAnsi="SimSun" w:eastAsia="SimSun" w:cs="SimSun"/>
                <w:sz w:val="15"/>
                <w:szCs w:val="15"/>
                <w:spacing w:val="-2"/>
              </w:rPr>
              <w:t>有机</w:t>
            </w:r>
          </w:p>
        </w:tc>
        <w:tc>
          <w:tcPr>
            <w:tcW w:w="479" w:type="dxa"/>
            <w:vAlign w:val="top"/>
            <w:vMerge w:val="continue"/>
            <w:tcBorders>
              <w:top w:val="nil"/>
            </w:tcBorders>
          </w:tcPr>
          <w:p>
            <w:pPr>
              <w:pStyle w:val="TableText"/>
              <w:rPr/>
            </w:pPr>
            <w:r/>
          </w:p>
        </w:tc>
        <w:tc>
          <w:tcPr>
            <w:tcW w:w="479" w:type="dxa"/>
            <w:vAlign w:val="top"/>
          </w:tcPr>
          <w:p>
            <w:pPr>
              <w:ind w:left="88"/>
              <w:spacing w:before="97" w:line="221" w:lineRule="auto"/>
              <w:rPr>
                <w:rFonts w:ascii="SimSun" w:hAnsi="SimSun" w:eastAsia="SimSun" w:cs="SimSun"/>
                <w:sz w:val="15"/>
                <w:szCs w:val="15"/>
              </w:rPr>
            </w:pPr>
            <w:r>
              <w:rPr>
                <w:rFonts w:ascii="SimSun" w:hAnsi="SimSun" w:eastAsia="SimSun" w:cs="SimSun"/>
                <w:sz w:val="15"/>
                <w:szCs w:val="15"/>
                <w:spacing w:val="-2"/>
              </w:rPr>
              <w:t>酸性</w:t>
            </w:r>
          </w:p>
          <w:p>
            <w:pPr>
              <w:ind w:left="88"/>
              <w:spacing w:before="98" w:line="219" w:lineRule="auto"/>
              <w:rPr>
                <w:rFonts w:ascii="SimSun" w:hAnsi="SimSun" w:eastAsia="SimSun" w:cs="SimSun"/>
                <w:sz w:val="15"/>
                <w:szCs w:val="15"/>
              </w:rPr>
            </w:pPr>
            <w:r>
              <w:rPr>
                <w:rFonts w:ascii="SimSun" w:hAnsi="SimSun" w:eastAsia="SimSun" w:cs="SimSun"/>
                <w:sz w:val="15"/>
                <w:szCs w:val="15"/>
                <w:spacing w:val="-2"/>
              </w:rPr>
              <w:t>无机</w:t>
            </w:r>
          </w:p>
        </w:tc>
        <w:tc>
          <w:tcPr>
            <w:tcW w:w="480" w:type="dxa"/>
            <w:vAlign w:val="top"/>
          </w:tcPr>
          <w:p>
            <w:pPr>
              <w:ind w:left="89"/>
              <w:spacing w:before="97" w:line="221" w:lineRule="auto"/>
              <w:rPr>
                <w:rFonts w:ascii="SimSun" w:hAnsi="SimSun" w:eastAsia="SimSun" w:cs="SimSun"/>
                <w:sz w:val="15"/>
                <w:szCs w:val="15"/>
              </w:rPr>
            </w:pPr>
            <w:r>
              <w:rPr>
                <w:rFonts w:ascii="SimSun" w:hAnsi="SimSun" w:eastAsia="SimSun" w:cs="SimSun"/>
                <w:sz w:val="15"/>
                <w:szCs w:val="15"/>
                <w:spacing w:val="-2"/>
              </w:rPr>
              <w:t>酸性</w:t>
            </w:r>
          </w:p>
          <w:p>
            <w:pPr>
              <w:ind w:left="89"/>
              <w:spacing w:before="98" w:line="219" w:lineRule="auto"/>
              <w:rPr>
                <w:rFonts w:ascii="SimSun" w:hAnsi="SimSun" w:eastAsia="SimSun" w:cs="SimSun"/>
                <w:sz w:val="15"/>
                <w:szCs w:val="15"/>
              </w:rPr>
            </w:pPr>
            <w:r>
              <w:rPr>
                <w:rFonts w:ascii="SimSun" w:hAnsi="SimSun" w:eastAsia="SimSun" w:cs="SimSun"/>
                <w:sz w:val="15"/>
                <w:szCs w:val="15"/>
                <w:spacing w:val="-2"/>
              </w:rPr>
              <w:t>有机</w:t>
            </w:r>
          </w:p>
        </w:tc>
        <w:tc>
          <w:tcPr>
            <w:tcW w:w="470" w:type="dxa"/>
            <w:vAlign w:val="top"/>
          </w:tcPr>
          <w:p>
            <w:pPr>
              <w:ind w:left="79"/>
              <w:spacing w:before="97" w:line="221" w:lineRule="auto"/>
              <w:rPr>
                <w:rFonts w:ascii="SimSun" w:hAnsi="SimSun" w:eastAsia="SimSun" w:cs="SimSun"/>
                <w:sz w:val="15"/>
                <w:szCs w:val="15"/>
              </w:rPr>
            </w:pPr>
            <w:r>
              <w:rPr>
                <w:rFonts w:ascii="SimSun" w:hAnsi="SimSun" w:eastAsia="SimSun" w:cs="SimSun"/>
                <w:sz w:val="15"/>
                <w:szCs w:val="15"/>
                <w:spacing w:val="-2"/>
              </w:rPr>
              <w:t>碱性</w:t>
            </w:r>
          </w:p>
          <w:p>
            <w:pPr>
              <w:ind w:left="81"/>
              <w:spacing w:before="96" w:line="219" w:lineRule="auto"/>
              <w:rPr>
                <w:rFonts w:ascii="SimSun" w:hAnsi="SimSun" w:eastAsia="SimSun" w:cs="SimSun"/>
                <w:sz w:val="15"/>
                <w:szCs w:val="15"/>
              </w:rPr>
            </w:pPr>
            <w:r>
              <w:rPr>
                <w:rFonts w:ascii="SimSun" w:hAnsi="SimSun" w:eastAsia="SimSun" w:cs="SimSun"/>
                <w:sz w:val="15"/>
                <w:szCs w:val="15"/>
                <w:b/>
                <w:bCs/>
                <w:spacing w:val="-4"/>
              </w:rPr>
              <w:t>无机</w:t>
            </w:r>
          </w:p>
        </w:tc>
        <w:tc>
          <w:tcPr>
            <w:tcW w:w="479" w:type="dxa"/>
            <w:vAlign w:val="top"/>
          </w:tcPr>
          <w:p>
            <w:pPr>
              <w:ind w:left="91"/>
              <w:spacing w:before="95" w:line="221" w:lineRule="auto"/>
              <w:rPr>
                <w:rFonts w:ascii="SimSun" w:hAnsi="SimSun" w:eastAsia="SimSun" w:cs="SimSun"/>
                <w:sz w:val="15"/>
                <w:szCs w:val="15"/>
              </w:rPr>
            </w:pPr>
            <w:r>
              <w:rPr>
                <w:rFonts w:ascii="SimSun" w:hAnsi="SimSun" w:eastAsia="SimSun" w:cs="SimSun"/>
                <w:sz w:val="15"/>
                <w:szCs w:val="15"/>
                <w:b/>
                <w:bCs/>
                <w:spacing w:val="-3"/>
              </w:rPr>
              <w:t>碱性</w:t>
            </w:r>
          </w:p>
          <w:p>
            <w:pPr>
              <w:ind w:left="91"/>
              <w:spacing w:before="98" w:line="219" w:lineRule="auto"/>
              <w:rPr>
                <w:rFonts w:ascii="SimSun" w:hAnsi="SimSun" w:eastAsia="SimSun" w:cs="SimSun"/>
                <w:sz w:val="15"/>
                <w:szCs w:val="15"/>
              </w:rPr>
            </w:pPr>
            <w:r>
              <w:rPr>
                <w:rFonts w:ascii="SimSun" w:hAnsi="SimSun" w:eastAsia="SimSun" w:cs="SimSun"/>
                <w:sz w:val="15"/>
                <w:szCs w:val="15"/>
                <w:b/>
                <w:bCs/>
                <w:spacing w:val="-4"/>
              </w:rPr>
              <w:t>有机</w:t>
            </w:r>
          </w:p>
        </w:tc>
        <w:tc>
          <w:tcPr>
            <w:tcW w:w="380" w:type="dxa"/>
            <w:vAlign w:val="top"/>
          </w:tcPr>
          <w:p>
            <w:pPr>
              <w:ind w:left="71"/>
              <w:spacing w:before="104" w:line="219" w:lineRule="auto"/>
              <w:rPr>
                <w:rFonts w:ascii="SimSun" w:hAnsi="SimSun" w:eastAsia="SimSun" w:cs="SimSun"/>
                <w:sz w:val="12"/>
                <w:szCs w:val="12"/>
              </w:rPr>
            </w:pPr>
            <w:r>
              <w:rPr>
                <w:rFonts w:ascii="SimSun" w:hAnsi="SimSun" w:eastAsia="SimSun" w:cs="SimSun"/>
                <w:sz w:val="12"/>
                <w:szCs w:val="12"/>
                <w:b/>
                <w:bCs/>
                <w:spacing w:val="-3"/>
              </w:rPr>
              <w:t>剧毒</w:t>
            </w:r>
          </w:p>
          <w:p>
            <w:pPr>
              <w:ind w:left="71"/>
              <w:spacing w:before="126" w:line="219" w:lineRule="auto"/>
              <w:rPr>
                <w:rFonts w:ascii="SimSun" w:hAnsi="SimSun" w:eastAsia="SimSun" w:cs="SimSun"/>
                <w:sz w:val="12"/>
                <w:szCs w:val="12"/>
              </w:rPr>
            </w:pPr>
            <w:r>
              <w:rPr>
                <w:rFonts w:ascii="SimSun" w:hAnsi="SimSun" w:eastAsia="SimSun" w:cs="SimSun"/>
                <w:sz w:val="12"/>
                <w:szCs w:val="12"/>
                <w:b/>
                <w:bCs/>
                <w:spacing w:val="-3"/>
              </w:rPr>
              <w:t>无机</w:t>
            </w:r>
          </w:p>
        </w:tc>
        <w:tc>
          <w:tcPr>
            <w:tcW w:w="400" w:type="dxa"/>
            <w:vAlign w:val="top"/>
          </w:tcPr>
          <w:p>
            <w:pPr>
              <w:ind w:left="52"/>
              <w:spacing w:before="95" w:line="219" w:lineRule="auto"/>
              <w:rPr>
                <w:rFonts w:ascii="SimSun" w:hAnsi="SimSun" w:eastAsia="SimSun" w:cs="SimSun"/>
                <w:sz w:val="15"/>
                <w:szCs w:val="15"/>
              </w:rPr>
            </w:pPr>
            <w:r>
              <w:rPr>
                <w:rFonts w:ascii="SimSun" w:hAnsi="SimSun" w:eastAsia="SimSun" w:cs="SimSun"/>
                <w:sz w:val="15"/>
                <w:szCs w:val="15"/>
                <w:b/>
                <w:bCs/>
                <w:spacing w:val="-4"/>
              </w:rPr>
              <w:t>剧毒</w:t>
            </w:r>
          </w:p>
          <w:p>
            <w:pPr>
              <w:ind w:left="52"/>
              <w:spacing w:before="101" w:line="219" w:lineRule="auto"/>
              <w:rPr>
                <w:rFonts w:ascii="SimSun" w:hAnsi="SimSun" w:eastAsia="SimSun" w:cs="SimSun"/>
                <w:sz w:val="15"/>
                <w:szCs w:val="15"/>
              </w:rPr>
            </w:pPr>
            <w:r>
              <w:rPr>
                <w:rFonts w:ascii="SimSun" w:hAnsi="SimSun" w:eastAsia="SimSun" w:cs="SimSun"/>
                <w:sz w:val="15"/>
                <w:szCs w:val="15"/>
                <w:b/>
                <w:bCs/>
                <w:spacing w:val="-4"/>
              </w:rPr>
              <w:t>有机</w:t>
            </w:r>
          </w:p>
        </w:tc>
        <w:tc>
          <w:tcPr>
            <w:tcW w:w="400" w:type="dxa"/>
            <w:vAlign w:val="top"/>
          </w:tcPr>
          <w:p>
            <w:pPr>
              <w:ind w:left="52"/>
              <w:spacing w:before="95" w:line="220" w:lineRule="auto"/>
              <w:rPr>
                <w:rFonts w:ascii="SimSun" w:hAnsi="SimSun" w:eastAsia="SimSun" w:cs="SimSun"/>
                <w:sz w:val="15"/>
                <w:szCs w:val="15"/>
              </w:rPr>
            </w:pPr>
            <w:r>
              <w:rPr>
                <w:rFonts w:ascii="SimSun" w:hAnsi="SimSun" w:eastAsia="SimSun" w:cs="SimSun"/>
                <w:sz w:val="15"/>
                <w:szCs w:val="15"/>
                <w:b/>
                <w:bCs/>
                <w:spacing w:val="-4"/>
              </w:rPr>
              <w:t>其他</w:t>
            </w:r>
          </w:p>
          <w:p>
            <w:pPr>
              <w:ind w:left="52"/>
              <w:spacing w:before="99" w:line="219" w:lineRule="auto"/>
              <w:rPr>
                <w:rFonts w:ascii="SimSun" w:hAnsi="SimSun" w:eastAsia="SimSun" w:cs="SimSun"/>
                <w:sz w:val="15"/>
                <w:szCs w:val="15"/>
              </w:rPr>
            </w:pPr>
            <w:r>
              <w:rPr>
                <w:rFonts w:ascii="SimSun" w:hAnsi="SimSun" w:eastAsia="SimSun" w:cs="SimSun"/>
                <w:sz w:val="15"/>
                <w:szCs w:val="15"/>
                <w:b/>
                <w:bCs/>
                <w:spacing w:val="-4"/>
              </w:rPr>
              <w:t>无机</w:t>
            </w:r>
          </w:p>
        </w:tc>
        <w:tc>
          <w:tcPr>
            <w:tcW w:w="385" w:type="dxa"/>
            <w:vAlign w:val="top"/>
          </w:tcPr>
          <w:p>
            <w:pPr>
              <w:ind w:left="42"/>
              <w:spacing w:before="105" w:line="220" w:lineRule="auto"/>
              <w:rPr>
                <w:rFonts w:ascii="SimSun" w:hAnsi="SimSun" w:eastAsia="SimSun" w:cs="SimSun"/>
                <w:sz w:val="15"/>
                <w:szCs w:val="15"/>
              </w:rPr>
            </w:pPr>
            <w:r>
              <w:rPr>
                <w:rFonts w:ascii="SimSun" w:hAnsi="SimSun" w:eastAsia="SimSun" w:cs="SimSun"/>
                <w:sz w:val="15"/>
                <w:szCs w:val="15"/>
                <w:b/>
                <w:bCs/>
                <w:spacing w:val="-4"/>
              </w:rPr>
              <w:t>其他</w:t>
            </w:r>
          </w:p>
          <w:p>
            <w:pPr>
              <w:ind w:left="42"/>
              <w:spacing w:before="89" w:line="219" w:lineRule="auto"/>
              <w:rPr>
                <w:rFonts w:ascii="SimSun" w:hAnsi="SimSun" w:eastAsia="SimSun" w:cs="SimSun"/>
                <w:sz w:val="15"/>
                <w:szCs w:val="15"/>
              </w:rPr>
            </w:pPr>
            <w:r>
              <w:rPr>
                <w:rFonts w:ascii="SimSun" w:hAnsi="SimSun" w:eastAsia="SimSun" w:cs="SimSun"/>
                <w:sz w:val="15"/>
                <w:szCs w:val="15"/>
                <w:b/>
                <w:bCs/>
                <w:spacing w:val="-4"/>
              </w:rPr>
              <w:t>有机</w:t>
            </w:r>
          </w:p>
        </w:tc>
      </w:tr>
      <w:tr>
        <w:trPr>
          <w:trHeight w:val="289" w:hRule="atLeast"/>
        </w:trPr>
        <w:tc>
          <w:tcPr>
            <w:tcW w:w="1554" w:type="dxa"/>
            <w:vAlign w:val="top"/>
            <w:vMerge w:val="restart"/>
            <w:tcBorders>
              <w:bottom w:val="nil"/>
            </w:tcBorders>
          </w:tcPr>
          <w:p>
            <w:pPr>
              <w:ind w:left="395"/>
              <w:spacing w:before="148" w:line="219" w:lineRule="auto"/>
              <w:rPr>
                <w:rFonts w:ascii="SimSun" w:hAnsi="SimSun" w:eastAsia="SimSun" w:cs="SimSun"/>
                <w:sz w:val="15"/>
                <w:szCs w:val="15"/>
              </w:rPr>
            </w:pPr>
            <w:r>
              <w:rPr>
                <w:rFonts w:ascii="SimSun" w:hAnsi="SimSun" w:eastAsia="SimSun" w:cs="SimSun"/>
                <w:sz w:val="15"/>
                <w:szCs w:val="15"/>
                <w:spacing w:val="-2"/>
              </w:rPr>
              <w:t>金属腐蚀物</w:t>
            </w:r>
          </w:p>
          <w:p>
            <w:pPr>
              <w:ind w:left="55"/>
              <w:spacing w:before="62" w:line="219" w:lineRule="auto"/>
              <w:rPr>
                <w:rFonts w:ascii="SimSun" w:hAnsi="SimSun" w:eastAsia="SimSun" w:cs="SimSun"/>
                <w:sz w:val="15"/>
                <w:szCs w:val="15"/>
              </w:rPr>
            </w:pPr>
            <w:r>
              <w:rPr>
                <w:rFonts w:ascii="SimSun" w:hAnsi="SimSun" w:eastAsia="SimSun" w:cs="SimSun"/>
                <w:sz w:val="15"/>
                <w:szCs w:val="15"/>
                <w:spacing w:val="-1"/>
              </w:rPr>
              <w:t>皮肤腐蚀/刺激，类别</w:t>
            </w:r>
          </w:p>
          <w:p>
            <w:pPr>
              <w:ind w:left="355"/>
              <w:spacing w:before="102" w:line="219" w:lineRule="auto"/>
              <w:rPr>
                <w:rFonts w:ascii="SimSun" w:hAnsi="SimSun" w:eastAsia="SimSun" w:cs="SimSun"/>
                <w:sz w:val="15"/>
                <w:szCs w:val="15"/>
              </w:rPr>
            </w:pPr>
            <w:r>
              <w:rPr>
                <w:rFonts w:ascii="SimSun" w:hAnsi="SimSun" w:eastAsia="SimSun" w:cs="SimSun"/>
                <w:sz w:val="15"/>
                <w:szCs w:val="15"/>
                <w:spacing w:val="-1"/>
              </w:rPr>
              <w:t>严重眼损伤/</w:t>
            </w:r>
          </w:p>
          <w:p>
            <w:pPr>
              <w:ind w:left="275"/>
              <w:spacing w:before="82" w:line="219" w:lineRule="auto"/>
              <w:rPr>
                <w:rFonts w:ascii="SimSun" w:hAnsi="SimSun" w:eastAsia="SimSun" w:cs="SimSun"/>
                <w:sz w:val="15"/>
                <w:szCs w:val="15"/>
              </w:rPr>
            </w:pPr>
            <w:r>
              <w:rPr>
                <w:rFonts w:ascii="SimSun" w:hAnsi="SimSun" w:eastAsia="SimSun" w:cs="SimSun"/>
                <w:sz w:val="15"/>
                <w:szCs w:val="15"/>
                <w:spacing w:val="2"/>
              </w:rPr>
              <w:t>眼刺激，类别1</w:t>
            </w:r>
          </w:p>
        </w:tc>
        <w:tc>
          <w:tcPr>
            <w:tcW w:w="799" w:type="dxa"/>
            <w:vAlign w:val="top"/>
          </w:tcPr>
          <w:p>
            <w:pPr>
              <w:ind w:left="91"/>
              <w:spacing w:before="67" w:line="219" w:lineRule="auto"/>
              <w:rPr>
                <w:rFonts w:ascii="SimSun" w:hAnsi="SimSun" w:eastAsia="SimSun" w:cs="SimSun"/>
                <w:sz w:val="15"/>
                <w:szCs w:val="15"/>
              </w:rPr>
            </w:pPr>
            <w:r>
              <w:rPr>
                <w:rFonts w:ascii="SimSun" w:hAnsi="SimSun" w:eastAsia="SimSun" w:cs="SimSun"/>
                <w:sz w:val="15"/>
                <w:szCs w:val="15"/>
                <w:spacing w:val="-2"/>
              </w:rPr>
              <w:t>酸性无机</w:t>
            </w:r>
          </w:p>
        </w:tc>
        <w:tc>
          <w:tcPr>
            <w:tcW w:w="529" w:type="dxa"/>
            <w:vAlign w:val="top"/>
          </w:tcPr>
          <w:p>
            <w:pPr>
              <w:ind w:left="192"/>
              <w:spacing w:before="98" w:line="161" w:lineRule="exact"/>
              <w:rPr>
                <w:rFonts w:ascii="SimSun" w:hAnsi="SimSun" w:eastAsia="SimSun" w:cs="SimSun"/>
                <w:sz w:val="12"/>
                <w:szCs w:val="12"/>
              </w:rPr>
            </w:pPr>
            <w:r>
              <w:rPr>
                <w:rFonts w:ascii="SimSun" w:hAnsi="SimSun" w:eastAsia="SimSun" w:cs="SimSun"/>
                <w:sz w:val="12"/>
                <w:szCs w:val="12"/>
              </w:rPr>
              <w:t>×</w:t>
            </w:r>
          </w:p>
        </w:tc>
        <w:tc>
          <w:tcPr>
            <w:tcW w:w="529" w:type="dxa"/>
            <w:vAlign w:val="top"/>
          </w:tcPr>
          <w:p>
            <w:pPr>
              <w:ind w:left="193"/>
              <w:spacing w:before="98" w:line="161" w:lineRule="exact"/>
              <w:rPr>
                <w:rFonts w:ascii="SimSun" w:hAnsi="SimSun" w:eastAsia="SimSun" w:cs="SimSun"/>
                <w:sz w:val="12"/>
                <w:szCs w:val="12"/>
              </w:rPr>
            </w:pPr>
            <w:r>
              <w:rPr>
                <w:rFonts w:ascii="SimSun" w:hAnsi="SimSun" w:eastAsia="SimSun" w:cs="SimSun"/>
                <w:sz w:val="12"/>
                <w:szCs w:val="12"/>
              </w:rPr>
              <w:t>×</w:t>
            </w:r>
          </w:p>
        </w:tc>
        <w:tc>
          <w:tcPr>
            <w:tcW w:w="530" w:type="dxa"/>
            <w:vAlign w:val="top"/>
          </w:tcPr>
          <w:p>
            <w:pPr>
              <w:ind w:left="194"/>
              <w:spacing w:before="98" w:line="161" w:lineRule="exact"/>
              <w:rPr>
                <w:rFonts w:ascii="SimSun" w:hAnsi="SimSun" w:eastAsia="SimSun" w:cs="SimSun"/>
                <w:sz w:val="12"/>
                <w:szCs w:val="12"/>
              </w:rPr>
            </w:pPr>
            <w:r>
              <w:rPr>
                <w:rFonts w:ascii="SimSun" w:hAnsi="SimSun" w:eastAsia="SimSun" w:cs="SimSun"/>
                <w:sz w:val="12"/>
                <w:szCs w:val="12"/>
              </w:rPr>
              <w:t>×</w:t>
            </w:r>
          </w:p>
        </w:tc>
        <w:tc>
          <w:tcPr>
            <w:tcW w:w="520" w:type="dxa"/>
            <w:vAlign w:val="top"/>
          </w:tcPr>
          <w:p>
            <w:pPr>
              <w:ind w:left="194"/>
              <w:spacing w:before="98" w:line="161" w:lineRule="exact"/>
              <w:rPr>
                <w:rFonts w:ascii="SimSun" w:hAnsi="SimSun" w:eastAsia="SimSun" w:cs="SimSun"/>
                <w:sz w:val="12"/>
                <w:szCs w:val="12"/>
              </w:rPr>
            </w:pPr>
            <w:r>
              <w:rPr>
                <w:rFonts w:ascii="SimSun" w:hAnsi="SimSun" w:eastAsia="SimSun" w:cs="SimSun"/>
                <w:sz w:val="12"/>
                <w:szCs w:val="12"/>
              </w:rPr>
              <w:t>×</w:t>
            </w:r>
          </w:p>
        </w:tc>
        <w:tc>
          <w:tcPr>
            <w:tcW w:w="530" w:type="dxa"/>
            <w:vAlign w:val="top"/>
          </w:tcPr>
          <w:p>
            <w:pPr>
              <w:ind w:left="194"/>
              <w:spacing w:before="98" w:line="161" w:lineRule="exact"/>
              <w:rPr>
                <w:rFonts w:ascii="SimSun" w:hAnsi="SimSun" w:eastAsia="SimSun" w:cs="SimSun"/>
                <w:sz w:val="12"/>
                <w:szCs w:val="12"/>
              </w:rPr>
            </w:pPr>
            <w:r>
              <w:rPr>
                <w:rFonts w:ascii="SimSun" w:hAnsi="SimSun" w:eastAsia="SimSun" w:cs="SimSun"/>
                <w:sz w:val="12"/>
                <w:szCs w:val="12"/>
              </w:rPr>
              <w:t>×</w:t>
            </w:r>
          </w:p>
        </w:tc>
        <w:tc>
          <w:tcPr>
            <w:tcW w:w="530" w:type="dxa"/>
            <w:vAlign w:val="top"/>
          </w:tcPr>
          <w:p>
            <w:pPr>
              <w:ind w:left="194"/>
              <w:spacing w:before="98" w:line="161" w:lineRule="exact"/>
              <w:rPr>
                <w:rFonts w:ascii="SimSun" w:hAnsi="SimSun" w:eastAsia="SimSun" w:cs="SimSun"/>
                <w:sz w:val="12"/>
                <w:szCs w:val="12"/>
              </w:rPr>
            </w:pPr>
            <w:r>
              <w:rPr>
                <w:rFonts w:ascii="SimSun" w:hAnsi="SimSun" w:eastAsia="SimSun" w:cs="SimSun"/>
                <w:sz w:val="12"/>
                <w:szCs w:val="12"/>
              </w:rPr>
              <w:t>×</w:t>
            </w:r>
          </w:p>
        </w:tc>
        <w:tc>
          <w:tcPr>
            <w:tcW w:w="529" w:type="dxa"/>
            <w:vAlign w:val="top"/>
          </w:tcPr>
          <w:p>
            <w:pPr>
              <w:ind w:left="194"/>
              <w:spacing w:before="98" w:line="161" w:lineRule="exact"/>
              <w:rPr>
                <w:rFonts w:ascii="SimSun" w:hAnsi="SimSun" w:eastAsia="SimSun" w:cs="SimSun"/>
                <w:sz w:val="12"/>
                <w:szCs w:val="12"/>
              </w:rPr>
            </w:pPr>
            <w:r>
              <w:rPr>
                <w:rFonts w:ascii="SimSun" w:hAnsi="SimSun" w:eastAsia="SimSun" w:cs="SimSun"/>
                <w:sz w:val="12"/>
                <w:szCs w:val="12"/>
              </w:rPr>
              <w:t>×</w:t>
            </w:r>
          </w:p>
        </w:tc>
        <w:tc>
          <w:tcPr>
            <w:tcW w:w="499" w:type="dxa"/>
            <w:vAlign w:val="top"/>
          </w:tcPr>
          <w:p>
            <w:pPr>
              <w:ind w:left="185"/>
              <w:spacing w:before="98" w:line="161" w:lineRule="exact"/>
              <w:rPr>
                <w:rFonts w:ascii="SimSun" w:hAnsi="SimSun" w:eastAsia="SimSun" w:cs="SimSun"/>
                <w:sz w:val="12"/>
                <w:szCs w:val="12"/>
              </w:rPr>
            </w:pPr>
            <w:r>
              <w:rPr>
                <w:rFonts w:ascii="SimSun" w:hAnsi="SimSun" w:eastAsia="SimSun" w:cs="SimSun"/>
                <w:sz w:val="12"/>
                <w:szCs w:val="12"/>
              </w:rPr>
              <w:t>×</w:t>
            </w:r>
          </w:p>
        </w:tc>
        <w:tc>
          <w:tcPr>
            <w:tcW w:w="540" w:type="dxa"/>
            <w:vAlign w:val="top"/>
          </w:tcPr>
          <w:p>
            <w:pPr>
              <w:ind w:left="206"/>
              <w:spacing w:before="98" w:line="161" w:lineRule="exact"/>
              <w:rPr>
                <w:rFonts w:ascii="SimSun" w:hAnsi="SimSun" w:eastAsia="SimSun" w:cs="SimSun"/>
                <w:sz w:val="12"/>
                <w:szCs w:val="12"/>
              </w:rPr>
            </w:pPr>
            <w:r>
              <w:rPr>
                <w:rFonts w:ascii="SimSun" w:hAnsi="SimSun" w:eastAsia="SimSun" w:cs="SimSun"/>
                <w:sz w:val="12"/>
                <w:szCs w:val="12"/>
              </w:rPr>
              <w:t>×</w:t>
            </w:r>
          </w:p>
        </w:tc>
        <w:tc>
          <w:tcPr>
            <w:tcW w:w="519" w:type="dxa"/>
            <w:vAlign w:val="top"/>
          </w:tcPr>
          <w:p>
            <w:pPr>
              <w:ind w:left="196"/>
              <w:spacing w:before="98" w:line="161" w:lineRule="exact"/>
              <w:rPr>
                <w:rFonts w:ascii="SimSun" w:hAnsi="SimSun" w:eastAsia="SimSun" w:cs="SimSun"/>
                <w:sz w:val="12"/>
                <w:szCs w:val="12"/>
              </w:rPr>
            </w:pPr>
            <w:r>
              <w:rPr>
                <w:rFonts w:ascii="SimSun" w:hAnsi="SimSun" w:eastAsia="SimSun" w:cs="SimSun"/>
                <w:sz w:val="12"/>
                <w:szCs w:val="12"/>
              </w:rPr>
              <w:t>×</w:t>
            </w:r>
          </w:p>
        </w:tc>
        <w:tc>
          <w:tcPr>
            <w:tcW w:w="480" w:type="dxa"/>
            <w:vAlign w:val="top"/>
          </w:tcPr>
          <w:p>
            <w:pPr>
              <w:ind w:left="177"/>
              <w:spacing w:before="98" w:line="161" w:lineRule="exact"/>
              <w:rPr>
                <w:rFonts w:ascii="SimSun" w:hAnsi="SimSun" w:eastAsia="SimSun" w:cs="SimSun"/>
                <w:sz w:val="12"/>
                <w:szCs w:val="12"/>
              </w:rPr>
            </w:pPr>
            <w:r>
              <w:rPr>
                <w:rFonts w:ascii="SimSun" w:hAnsi="SimSun" w:eastAsia="SimSun" w:cs="SimSun"/>
                <w:sz w:val="12"/>
                <w:szCs w:val="12"/>
              </w:rPr>
              <w:t>×</w:t>
            </w:r>
          </w:p>
        </w:tc>
        <w:tc>
          <w:tcPr>
            <w:tcW w:w="470" w:type="dxa"/>
            <w:vAlign w:val="top"/>
          </w:tcPr>
          <w:p>
            <w:pPr>
              <w:ind w:left="167"/>
              <w:spacing w:before="98" w:line="161" w:lineRule="exact"/>
              <w:rPr>
                <w:rFonts w:ascii="SimSun" w:hAnsi="SimSun" w:eastAsia="SimSun" w:cs="SimSun"/>
                <w:sz w:val="12"/>
                <w:szCs w:val="12"/>
              </w:rPr>
            </w:pPr>
            <w:r>
              <w:rPr>
                <w:rFonts w:ascii="SimSun" w:hAnsi="SimSun" w:eastAsia="SimSun" w:cs="SimSun"/>
                <w:sz w:val="12"/>
                <w:szCs w:val="12"/>
              </w:rPr>
              <w:t>×</w:t>
            </w:r>
          </w:p>
        </w:tc>
        <w:tc>
          <w:tcPr>
            <w:tcW w:w="479" w:type="dxa"/>
            <w:vAlign w:val="top"/>
          </w:tcPr>
          <w:p>
            <w:pPr>
              <w:ind w:left="177"/>
              <w:spacing w:before="98" w:line="161" w:lineRule="exact"/>
              <w:rPr>
                <w:rFonts w:ascii="SimSun" w:hAnsi="SimSun" w:eastAsia="SimSun" w:cs="SimSun"/>
                <w:sz w:val="12"/>
                <w:szCs w:val="12"/>
              </w:rPr>
            </w:pPr>
            <w:r>
              <w:rPr>
                <w:rFonts w:ascii="SimSun" w:hAnsi="SimSun" w:eastAsia="SimSun" w:cs="SimSun"/>
                <w:sz w:val="12"/>
                <w:szCs w:val="12"/>
              </w:rPr>
              <w:t>×</w:t>
            </w:r>
          </w:p>
        </w:tc>
        <w:tc>
          <w:tcPr>
            <w:tcW w:w="479" w:type="dxa"/>
            <w:vAlign w:val="top"/>
          </w:tcPr>
          <w:p>
            <w:pPr>
              <w:ind w:left="188"/>
              <w:spacing w:before="98" w:line="175" w:lineRule="auto"/>
              <w:rPr>
                <w:rFonts w:ascii="SimSun" w:hAnsi="SimSun" w:eastAsia="SimSun" w:cs="SimSun"/>
                <w:sz w:val="19"/>
                <w:szCs w:val="19"/>
              </w:rPr>
            </w:pPr>
            <w:r>
              <w:rPr>
                <w:rFonts w:ascii="SimSun" w:hAnsi="SimSun" w:eastAsia="SimSun" w:cs="SimSun"/>
                <w:sz w:val="19"/>
                <w:szCs w:val="19"/>
              </w:rPr>
              <w:t>O</w:t>
            </w:r>
          </w:p>
        </w:tc>
        <w:tc>
          <w:tcPr>
            <w:tcW w:w="480" w:type="dxa"/>
            <w:vAlign w:val="top"/>
          </w:tcPr>
          <w:p>
            <w:pPr>
              <w:pStyle w:val="TableText"/>
              <w:rPr/>
            </w:pPr>
            <w:r/>
          </w:p>
        </w:tc>
        <w:tc>
          <w:tcPr>
            <w:tcW w:w="470" w:type="dxa"/>
            <w:vAlign w:val="top"/>
          </w:tcPr>
          <w:p>
            <w:pPr>
              <w:pStyle w:val="TableText"/>
              <w:rPr/>
            </w:pPr>
            <w:r/>
          </w:p>
        </w:tc>
        <w:tc>
          <w:tcPr>
            <w:tcW w:w="479" w:type="dxa"/>
            <w:vAlign w:val="top"/>
          </w:tcPr>
          <w:p>
            <w:pPr>
              <w:pStyle w:val="TableText"/>
              <w:rPr/>
            </w:pPr>
            <w:r/>
          </w:p>
        </w:tc>
        <w:tc>
          <w:tcPr>
            <w:tcW w:w="380" w:type="dxa"/>
            <w:vAlign w:val="top"/>
          </w:tcPr>
          <w:p>
            <w:pPr>
              <w:pStyle w:val="TableText"/>
              <w:rPr/>
            </w:pPr>
            <w:r/>
          </w:p>
        </w:tc>
        <w:tc>
          <w:tcPr>
            <w:tcW w:w="400" w:type="dxa"/>
            <w:vAlign w:val="top"/>
          </w:tcPr>
          <w:p>
            <w:pPr>
              <w:pStyle w:val="TableText"/>
              <w:rPr/>
            </w:pPr>
            <w:r/>
          </w:p>
        </w:tc>
        <w:tc>
          <w:tcPr>
            <w:tcW w:w="400" w:type="dxa"/>
            <w:vAlign w:val="top"/>
          </w:tcPr>
          <w:p>
            <w:pPr>
              <w:pStyle w:val="TableText"/>
              <w:rPr/>
            </w:pPr>
            <w:r/>
          </w:p>
        </w:tc>
        <w:tc>
          <w:tcPr>
            <w:tcW w:w="385" w:type="dxa"/>
            <w:vAlign w:val="top"/>
          </w:tcPr>
          <w:p>
            <w:pPr>
              <w:pStyle w:val="TableText"/>
              <w:rPr/>
            </w:pPr>
            <w:r/>
          </w:p>
        </w:tc>
      </w:tr>
      <w:tr>
        <w:trPr>
          <w:trHeight w:val="310" w:hRule="atLeast"/>
        </w:trPr>
        <w:tc>
          <w:tcPr>
            <w:tcW w:w="1554" w:type="dxa"/>
            <w:vAlign w:val="top"/>
            <w:vMerge w:val="continue"/>
            <w:tcBorders>
              <w:top w:val="nil"/>
              <w:bottom w:val="nil"/>
            </w:tcBorders>
          </w:tcPr>
          <w:p>
            <w:pPr>
              <w:pStyle w:val="TableText"/>
              <w:rPr/>
            </w:pPr>
            <w:r/>
          </w:p>
        </w:tc>
        <w:tc>
          <w:tcPr>
            <w:tcW w:w="799" w:type="dxa"/>
            <w:vAlign w:val="top"/>
          </w:tcPr>
          <w:p>
            <w:pPr>
              <w:ind w:left="91"/>
              <w:spacing w:before="78" w:line="219" w:lineRule="auto"/>
              <w:rPr>
                <w:rFonts w:ascii="SimSun" w:hAnsi="SimSun" w:eastAsia="SimSun" w:cs="SimSun"/>
                <w:sz w:val="15"/>
                <w:szCs w:val="15"/>
              </w:rPr>
            </w:pPr>
            <w:r>
              <w:rPr>
                <w:rFonts w:ascii="SimSun" w:hAnsi="SimSun" w:eastAsia="SimSun" w:cs="SimSun"/>
                <w:sz w:val="15"/>
                <w:szCs w:val="15"/>
                <w:spacing w:val="-2"/>
              </w:rPr>
              <w:t>酸性有机</w:t>
            </w:r>
          </w:p>
        </w:tc>
        <w:tc>
          <w:tcPr>
            <w:tcW w:w="529" w:type="dxa"/>
            <w:vAlign w:val="top"/>
          </w:tcPr>
          <w:p>
            <w:pPr>
              <w:ind w:left="192"/>
              <w:spacing w:before="109" w:line="161" w:lineRule="exact"/>
              <w:rPr>
                <w:rFonts w:ascii="SimSun" w:hAnsi="SimSun" w:eastAsia="SimSun" w:cs="SimSun"/>
                <w:sz w:val="12"/>
                <w:szCs w:val="12"/>
              </w:rPr>
            </w:pPr>
            <w:r>
              <w:rPr>
                <w:rFonts w:ascii="SimSun" w:hAnsi="SimSun" w:eastAsia="SimSun" w:cs="SimSun"/>
                <w:sz w:val="12"/>
                <w:szCs w:val="12"/>
              </w:rPr>
              <w:t>×</w:t>
            </w:r>
          </w:p>
        </w:tc>
        <w:tc>
          <w:tcPr>
            <w:tcW w:w="529" w:type="dxa"/>
            <w:vAlign w:val="top"/>
          </w:tcPr>
          <w:p>
            <w:pPr>
              <w:ind w:left="193"/>
              <w:spacing w:before="109" w:line="161" w:lineRule="exact"/>
              <w:rPr>
                <w:rFonts w:ascii="SimSun" w:hAnsi="SimSun" w:eastAsia="SimSun" w:cs="SimSun"/>
                <w:sz w:val="12"/>
                <w:szCs w:val="12"/>
              </w:rPr>
            </w:pPr>
            <w:r>
              <w:rPr>
                <w:rFonts w:ascii="SimSun" w:hAnsi="SimSun" w:eastAsia="SimSun" w:cs="SimSun"/>
                <w:sz w:val="12"/>
                <w:szCs w:val="12"/>
              </w:rPr>
              <w:t>×</w:t>
            </w:r>
          </w:p>
        </w:tc>
        <w:tc>
          <w:tcPr>
            <w:tcW w:w="530" w:type="dxa"/>
            <w:vAlign w:val="top"/>
          </w:tcPr>
          <w:p>
            <w:pPr>
              <w:ind w:left="194"/>
              <w:spacing w:before="109" w:line="161" w:lineRule="exact"/>
              <w:rPr>
                <w:rFonts w:ascii="SimSun" w:hAnsi="SimSun" w:eastAsia="SimSun" w:cs="SimSun"/>
                <w:sz w:val="12"/>
                <w:szCs w:val="12"/>
              </w:rPr>
            </w:pPr>
            <w:r>
              <w:rPr>
                <w:rFonts w:ascii="SimSun" w:hAnsi="SimSun" w:eastAsia="SimSun" w:cs="SimSun"/>
                <w:sz w:val="12"/>
                <w:szCs w:val="12"/>
              </w:rPr>
              <w:t>×</w:t>
            </w:r>
          </w:p>
        </w:tc>
        <w:tc>
          <w:tcPr>
            <w:tcW w:w="520" w:type="dxa"/>
            <w:vAlign w:val="top"/>
          </w:tcPr>
          <w:p>
            <w:pPr>
              <w:ind w:left="194"/>
              <w:spacing w:before="109" w:line="161" w:lineRule="exact"/>
              <w:rPr>
                <w:rFonts w:ascii="SimSun" w:hAnsi="SimSun" w:eastAsia="SimSun" w:cs="SimSun"/>
                <w:sz w:val="12"/>
                <w:szCs w:val="12"/>
              </w:rPr>
            </w:pPr>
            <w:r>
              <w:rPr>
                <w:rFonts w:ascii="SimSun" w:hAnsi="SimSun" w:eastAsia="SimSun" w:cs="SimSun"/>
                <w:sz w:val="12"/>
                <w:szCs w:val="12"/>
              </w:rPr>
              <w:t>×</w:t>
            </w:r>
          </w:p>
        </w:tc>
        <w:tc>
          <w:tcPr>
            <w:tcW w:w="530" w:type="dxa"/>
            <w:vAlign w:val="top"/>
          </w:tcPr>
          <w:p>
            <w:pPr>
              <w:ind w:left="183"/>
              <w:spacing w:before="79" w:line="221" w:lineRule="auto"/>
              <w:rPr>
                <w:rFonts w:ascii="SimSun" w:hAnsi="SimSun" w:eastAsia="SimSun" w:cs="SimSun"/>
                <w:sz w:val="15"/>
                <w:szCs w:val="15"/>
              </w:rPr>
            </w:pPr>
            <w:r>
              <w:rPr>
                <w:rFonts w:ascii="SimSun" w:hAnsi="SimSun" w:eastAsia="SimSun" w:cs="SimSun"/>
                <w:sz w:val="15"/>
                <w:szCs w:val="15"/>
              </w:rPr>
              <w:t>消</w:t>
            </w:r>
          </w:p>
        </w:tc>
        <w:tc>
          <w:tcPr>
            <w:tcW w:w="530" w:type="dxa"/>
            <w:vAlign w:val="top"/>
          </w:tcPr>
          <w:p>
            <w:pPr>
              <w:ind w:left="194"/>
              <w:spacing w:before="109" w:line="161" w:lineRule="exact"/>
              <w:rPr>
                <w:rFonts w:ascii="SimSun" w:hAnsi="SimSun" w:eastAsia="SimSun" w:cs="SimSun"/>
                <w:sz w:val="12"/>
                <w:szCs w:val="12"/>
              </w:rPr>
            </w:pPr>
            <w:r>
              <w:rPr>
                <w:rFonts w:ascii="SimSun" w:hAnsi="SimSun" w:eastAsia="SimSun" w:cs="SimSun"/>
                <w:sz w:val="12"/>
                <w:szCs w:val="12"/>
              </w:rPr>
              <w:t>×</w:t>
            </w:r>
          </w:p>
        </w:tc>
        <w:tc>
          <w:tcPr>
            <w:tcW w:w="529" w:type="dxa"/>
            <w:vAlign w:val="top"/>
          </w:tcPr>
          <w:p>
            <w:pPr>
              <w:ind w:left="194"/>
              <w:spacing w:before="109" w:line="161" w:lineRule="exact"/>
              <w:rPr>
                <w:rFonts w:ascii="SimSun" w:hAnsi="SimSun" w:eastAsia="SimSun" w:cs="SimSun"/>
                <w:sz w:val="12"/>
                <w:szCs w:val="12"/>
              </w:rPr>
            </w:pPr>
            <w:r>
              <w:rPr>
                <w:rFonts w:ascii="SimSun" w:hAnsi="SimSun" w:eastAsia="SimSun" w:cs="SimSun"/>
                <w:sz w:val="12"/>
                <w:szCs w:val="12"/>
              </w:rPr>
              <w:t>×</w:t>
            </w:r>
          </w:p>
        </w:tc>
        <w:tc>
          <w:tcPr>
            <w:tcW w:w="499" w:type="dxa"/>
            <w:vAlign w:val="top"/>
          </w:tcPr>
          <w:p>
            <w:pPr>
              <w:ind w:left="185"/>
              <w:spacing w:before="109" w:line="161" w:lineRule="exact"/>
              <w:rPr>
                <w:rFonts w:ascii="SimSun" w:hAnsi="SimSun" w:eastAsia="SimSun" w:cs="SimSun"/>
                <w:sz w:val="12"/>
                <w:szCs w:val="12"/>
              </w:rPr>
            </w:pPr>
            <w:r>
              <w:rPr>
                <w:rFonts w:ascii="SimSun" w:hAnsi="SimSun" w:eastAsia="SimSun" w:cs="SimSun"/>
                <w:sz w:val="12"/>
                <w:szCs w:val="12"/>
              </w:rPr>
              <w:t>×</w:t>
            </w:r>
          </w:p>
        </w:tc>
        <w:tc>
          <w:tcPr>
            <w:tcW w:w="540" w:type="dxa"/>
            <w:vAlign w:val="top"/>
          </w:tcPr>
          <w:p>
            <w:pPr>
              <w:ind w:left="206"/>
              <w:spacing w:before="109" w:line="161" w:lineRule="exact"/>
              <w:rPr>
                <w:rFonts w:ascii="SimSun" w:hAnsi="SimSun" w:eastAsia="SimSun" w:cs="SimSun"/>
                <w:sz w:val="12"/>
                <w:szCs w:val="12"/>
              </w:rPr>
            </w:pPr>
            <w:r>
              <w:rPr>
                <w:rFonts w:ascii="SimSun" w:hAnsi="SimSun" w:eastAsia="SimSun" w:cs="SimSun"/>
                <w:sz w:val="12"/>
                <w:szCs w:val="12"/>
              </w:rPr>
              <w:t>×</w:t>
            </w:r>
          </w:p>
        </w:tc>
        <w:tc>
          <w:tcPr>
            <w:tcW w:w="519" w:type="dxa"/>
            <w:vAlign w:val="top"/>
          </w:tcPr>
          <w:p>
            <w:pPr>
              <w:ind w:left="196"/>
              <w:spacing w:before="109" w:line="161" w:lineRule="exact"/>
              <w:rPr>
                <w:rFonts w:ascii="SimSun" w:hAnsi="SimSun" w:eastAsia="SimSun" w:cs="SimSun"/>
                <w:sz w:val="12"/>
                <w:szCs w:val="12"/>
              </w:rPr>
            </w:pPr>
            <w:r>
              <w:rPr>
                <w:rFonts w:ascii="SimSun" w:hAnsi="SimSun" w:eastAsia="SimSun" w:cs="SimSun"/>
                <w:sz w:val="12"/>
                <w:szCs w:val="12"/>
              </w:rPr>
              <w:t>×</w:t>
            </w:r>
          </w:p>
        </w:tc>
        <w:tc>
          <w:tcPr>
            <w:tcW w:w="480" w:type="dxa"/>
            <w:vAlign w:val="top"/>
          </w:tcPr>
          <w:p>
            <w:pPr>
              <w:ind w:left="177"/>
              <w:spacing w:before="109" w:line="161" w:lineRule="exact"/>
              <w:rPr>
                <w:rFonts w:ascii="SimSun" w:hAnsi="SimSun" w:eastAsia="SimSun" w:cs="SimSun"/>
                <w:sz w:val="12"/>
                <w:szCs w:val="12"/>
              </w:rPr>
            </w:pPr>
            <w:r>
              <w:rPr>
                <w:rFonts w:ascii="SimSun" w:hAnsi="SimSun" w:eastAsia="SimSun" w:cs="SimSun"/>
                <w:sz w:val="12"/>
                <w:szCs w:val="12"/>
              </w:rPr>
              <w:t>×</w:t>
            </w:r>
          </w:p>
        </w:tc>
        <w:tc>
          <w:tcPr>
            <w:tcW w:w="470" w:type="dxa"/>
            <w:vAlign w:val="top"/>
          </w:tcPr>
          <w:p>
            <w:pPr>
              <w:ind w:left="167"/>
              <w:spacing w:before="109" w:line="161" w:lineRule="exact"/>
              <w:rPr>
                <w:rFonts w:ascii="SimSun" w:hAnsi="SimSun" w:eastAsia="SimSun" w:cs="SimSun"/>
                <w:sz w:val="12"/>
                <w:szCs w:val="12"/>
              </w:rPr>
            </w:pPr>
            <w:r>
              <w:rPr>
                <w:rFonts w:ascii="SimSun" w:hAnsi="SimSun" w:eastAsia="SimSun" w:cs="SimSun"/>
                <w:sz w:val="12"/>
                <w:szCs w:val="12"/>
              </w:rPr>
              <w:t>×</w:t>
            </w:r>
          </w:p>
        </w:tc>
        <w:tc>
          <w:tcPr>
            <w:tcW w:w="479" w:type="dxa"/>
            <w:vAlign w:val="top"/>
          </w:tcPr>
          <w:p>
            <w:pPr>
              <w:ind w:left="177"/>
              <w:spacing w:before="109" w:line="161" w:lineRule="exact"/>
              <w:rPr>
                <w:rFonts w:ascii="SimSun" w:hAnsi="SimSun" w:eastAsia="SimSun" w:cs="SimSun"/>
                <w:sz w:val="12"/>
                <w:szCs w:val="12"/>
              </w:rPr>
            </w:pPr>
            <w:r>
              <w:rPr>
                <w:rFonts w:ascii="SimSun" w:hAnsi="SimSun" w:eastAsia="SimSun" w:cs="SimSun"/>
                <w:sz w:val="12"/>
                <w:szCs w:val="12"/>
              </w:rPr>
              <w:t>×</w:t>
            </w:r>
          </w:p>
        </w:tc>
        <w:tc>
          <w:tcPr>
            <w:tcW w:w="479" w:type="dxa"/>
            <w:vAlign w:val="top"/>
          </w:tcPr>
          <w:p>
            <w:pPr>
              <w:ind w:left="178"/>
              <w:spacing w:before="109" w:line="161" w:lineRule="exact"/>
              <w:rPr>
                <w:rFonts w:ascii="SimSun" w:hAnsi="SimSun" w:eastAsia="SimSun" w:cs="SimSun"/>
                <w:sz w:val="12"/>
                <w:szCs w:val="12"/>
              </w:rPr>
            </w:pPr>
            <w:r>
              <w:rPr>
                <w:rFonts w:ascii="SimSun" w:hAnsi="SimSun" w:eastAsia="SimSun" w:cs="SimSun"/>
                <w:sz w:val="12"/>
                <w:szCs w:val="12"/>
              </w:rPr>
              <w:t>×</w:t>
            </w:r>
          </w:p>
        </w:tc>
        <w:tc>
          <w:tcPr>
            <w:tcW w:w="480" w:type="dxa"/>
            <w:vAlign w:val="top"/>
          </w:tcPr>
          <w:p>
            <w:pPr>
              <w:ind w:left="189"/>
              <w:spacing w:before="109" w:line="183" w:lineRule="auto"/>
              <w:rPr>
                <w:rFonts w:ascii="SimSun" w:hAnsi="SimSun" w:eastAsia="SimSun" w:cs="SimSun"/>
                <w:sz w:val="19"/>
                <w:szCs w:val="19"/>
              </w:rPr>
            </w:pPr>
            <w:r>
              <w:rPr>
                <w:rFonts w:ascii="SimSun" w:hAnsi="SimSun" w:eastAsia="SimSun" w:cs="SimSun"/>
                <w:sz w:val="19"/>
                <w:szCs w:val="19"/>
              </w:rPr>
              <w:t>O</w:t>
            </w:r>
          </w:p>
        </w:tc>
        <w:tc>
          <w:tcPr>
            <w:tcW w:w="470" w:type="dxa"/>
            <w:vAlign w:val="top"/>
          </w:tcPr>
          <w:p>
            <w:pPr>
              <w:pStyle w:val="TableText"/>
              <w:rPr/>
            </w:pPr>
            <w:r/>
          </w:p>
        </w:tc>
        <w:tc>
          <w:tcPr>
            <w:tcW w:w="479" w:type="dxa"/>
            <w:vAlign w:val="top"/>
          </w:tcPr>
          <w:p>
            <w:pPr>
              <w:pStyle w:val="TableText"/>
              <w:rPr/>
            </w:pPr>
            <w:r/>
          </w:p>
        </w:tc>
        <w:tc>
          <w:tcPr>
            <w:tcW w:w="380" w:type="dxa"/>
            <w:vAlign w:val="top"/>
          </w:tcPr>
          <w:p>
            <w:pPr>
              <w:pStyle w:val="TableText"/>
              <w:rPr/>
            </w:pPr>
            <w:r/>
          </w:p>
        </w:tc>
        <w:tc>
          <w:tcPr>
            <w:tcW w:w="400" w:type="dxa"/>
            <w:vAlign w:val="top"/>
          </w:tcPr>
          <w:p>
            <w:pPr>
              <w:pStyle w:val="TableText"/>
              <w:rPr/>
            </w:pPr>
            <w:r/>
          </w:p>
        </w:tc>
        <w:tc>
          <w:tcPr>
            <w:tcW w:w="400" w:type="dxa"/>
            <w:vAlign w:val="top"/>
          </w:tcPr>
          <w:p>
            <w:pPr>
              <w:pStyle w:val="TableText"/>
              <w:rPr/>
            </w:pPr>
            <w:r/>
          </w:p>
        </w:tc>
        <w:tc>
          <w:tcPr>
            <w:tcW w:w="385" w:type="dxa"/>
            <w:vAlign w:val="top"/>
          </w:tcPr>
          <w:p>
            <w:pPr>
              <w:pStyle w:val="TableText"/>
              <w:rPr/>
            </w:pPr>
            <w:r/>
          </w:p>
        </w:tc>
      </w:tr>
      <w:tr>
        <w:trPr>
          <w:trHeight w:val="299" w:hRule="atLeast"/>
        </w:trPr>
        <w:tc>
          <w:tcPr>
            <w:tcW w:w="1554" w:type="dxa"/>
            <w:vAlign w:val="top"/>
            <w:vMerge w:val="continue"/>
            <w:tcBorders>
              <w:top w:val="nil"/>
              <w:bottom w:val="nil"/>
            </w:tcBorders>
          </w:tcPr>
          <w:p>
            <w:pPr>
              <w:pStyle w:val="TableText"/>
              <w:rPr/>
            </w:pPr>
            <w:r/>
          </w:p>
        </w:tc>
        <w:tc>
          <w:tcPr>
            <w:tcW w:w="799" w:type="dxa"/>
            <w:vAlign w:val="top"/>
          </w:tcPr>
          <w:p>
            <w:pPr>
              <w:ind w:left="91"/>
              <w:spacing w:before="78" w:line="219" w:lineRule="auto"/>
              <w:rPr>
                <w:rFonts w:ascii="SimSun" w:hAnsi="SimSun" w:eastAsia="SimSun" w:cs="SimSun"/>
                <w:sz w:val="15"/>
                <w:szCs w:val="15"/>
              </w:rPr>
            </w:pPr>
            <w:r>
              <w:rPr>
                <w:rFonts w:ascii="SimSun" w:hAnsi="SimSun" w:eastAsia="SimSun" w:cs="SimSun"/>
                <w:sz w:val="15"/>
                <w:szCs w:val="15"/>
                <w:spacing w:val="-1"/>
              </w:rPr>
              <w:t>碱性无机</w:t>
            </w:r>
          </w:p>
        </w:tc>
        <w:tc>
          <w:tcPr>
            <w:tcW w:w="529" w:type="dxa"/>
            <w:vAlign w:val="top"/>
          </w:tcPr>
          <w:p>
            <w:pPr>
              <w:ind w:left="192"/>
              <w:spacing w:before="99" w:line="161" w:lineRule="exact"/>
              <w:rPr>
                <w:rFonts w:ascii="SimSun" w:hAnsi="SimSun" w:eastAsia="SimSun" w:cs="SimSun"/>
                <w:sz w:val="12"/>
                <w:szCs w:val="12"/>
              </w:rPr>
            </w:pPr>
            <w:r>
              <w:rPr>
                <w:rFonts w:ascii="SimSun" w:hAnsi="SimSun" w:eastAsia="SimSun" w:cs="SimSun"/>
                <w:sz w:val="12"/>
                <w:szCs w:val="12"/>
              </w:rPr>
              <w:t>×</w:t>
            </w:r>
          </w:p>
        </w:tc>
        <w:tc>
          <w:tcPr>
            <w:tcW w:w="529" w:type="dxa"/>
            <w:vAlign w:val="top"/>
          </w:tcPr>
          <w:p>
            <w:pPr>
              <w:ind w:left="193"/>
              <w:spacing w:before="99" w:line="161" w:lineRule="exact"/>
              <w:rPr>
                <w:rFonts w:ascii="SimSun" w:hAnsi="SimSun" w:eastAsia="SimSun" w:cs="SimSun"/>
                <w:sz w:val="12"/>
                <w:szCs w:val="12"/>
              </w:rPr>
            </w:pPr>
            <w:r>
              <w:rPr>
                <w:rFonts w:ascii="SimSun" w:hAnsi="SimSun" w:eastAsia="SimSun" w:cs="SimSun"/>
                <w:sz w:val="12"/>
                <w:szCs w:val="12"/>
              </w:rPr>
              <w:t>×</w:t>
            </w:r>
          </w:p>
        </w:tc>
        <w:tc>
          <w:tcPr>
            <w:tcW w:w="530" w:type="dxa"/>
            <w:vAlign w:val="top"/>
          </w:tcPr>
          <w:p>
            <w:pPr>
              <w:ind w:left="194"/>
              <w:spacing w:before="99" w:line="161" w:lineRule="exact"/>
              <w:rPr>
                <w:rFonts w:ascii="SimSun" w:hAnsi="SimSun" w:eastAsia="SimSun" w:cs="SimSun"/>
                <w:sz w:val="12"/>
                <w:szCs w:val="12"/>
              </w:rPr>
            </w:pPr>
            <w:r>
              <w:rPr>
                <w:rFonts w:ascii="SimSun" w:hAnsi="SimSun" w:eastAsia="SimSun" w:cs="SimSun"/>
                <w:sz w:val="12"/>
                <w:szCs w:val="12"/>
              </w:rPr>
              <w:t>×</w:t>
            </w:r>
          </w:p>
        </w:tc>
        <w:tc>
          <w:tcPr>
            <w:tcW w:w="520" w:type="dxa"/>
            <w:vAlign w:val="top"/>
          </w:tcPr>
          <w:p>
            <w:pPr>
              <w:ind w:left="174"/>
              <w:spacing w:before="79" w:line="220" w:lineRule="auto"/>
              <w:rPr>
                <w:rFonts w:ascii="SimSun" w:hAnsi="SimSun" w:eastAsia="SimSun" w:cs="SimSun"/>
                <w:sz w:val="15"/>
                <w:szCs w:val="15"/>
              </w:rPr>
            </w:pPr>
            <w:r>
              <w:rPr>
                <w:rFonts w:ascii="SimSun" w:hAnsi="SimSun" w:eastAsia="SimSun" w:cs="SimSun"/>
                <w:sz w:val="15"/>
                <w:szCs w:val="15"/>
              </w:rPr>
              <w:t>分</w:t>
            </w:r>
          </w:p>
        </w:tc>
        <w:tc>
          <w:tcPr>
            <w:tcW w:w="530" w:type="dxa"/>
            <w:vAlign w:val="top"/>
          </w:tcPr>
          <w:p>
            <w:pPr>
              <w:ind w:left="183"/>
              <w:spacing w:before="80" w:line="221" w:lineRule="auto"/>
              <w:rPr>
                <w:rFonts w:ascii="SimSun" w:hAnsi="SimSun" w:eastAsia="SimSun" w:cs="SimSun"/>
                <w:sz w:val="15"/>
                <w:szCs w:val="15"/>
              </w:rPr>
            </w:pPr>
            <w:r>
              <w:rPr>
                <w:rFonts w:ascii="SimSun" w:hAnsi="SimSun" w:eastAsia="SimSun" w:cs="SimSun"/>
                <w:sz w:val="15"/>
                <w:szCs w:val="15"/>
              </w:rPr>
              <w:t>消</w:t>
            </w:r>
          </w:p>
        </w:tc>
        <w:tc>
          <w:tcPr>
            <w:tcW w:w="530" w:type="dxa"/>
            <w:vAlign w:val="top"/>
          </w:tcPr>
          <w:p>
            <w:pPr>
              <w:ind w:left="183"/>
              <w:spacing w:before="79" w:line="220" w:lineRule="auto"/>
              <w:rPr>
                <w:rFonts w:ascii="SimSun" w:hAnsi="SimSun" w:eastAsia="SimSun" w:cs="SimSun"/>
                <w:sz w:val="15"/>
                <w:szCs w:val="15"/>
              </w:rPr>
            </w:pPr>
            <w:r>
              <w:rPr>
                <w:rFonts w:ascii="SimSun" w:hAnsi="SimSun" w:eastAsia="SimSun" w:cs="SimSun"/>
                <w:sz w:val="15"/>
                <w:szCs w:val="15"/>
              </w:rPr>
              <w:t>分</w:t>
            </w:r>
          </w:p>
        </w:tc>
        <w:tc>
          <w:tcPr>
            <w:tcW w:w="529" w:type="dxa"/>
            <w:vAlign w:val="top"/>
          </w:tcPr>
          <w:p>
            <w:pPr>
              <w:ind w:left="194"/>
              <w:spacing w:before="99" w:line="161" w:lineRule="exact"/>
              <w:rPr>
                <w:rFonts w:ascii="SimSun" w:hAnsi="SimSun" w:eastAsia="SimSun" w:cs="SimSun"/>
                <w:sz w:val="12"/>
                <w:szCs w:val="12"/>
              </w:rPr>
            </w:pPr>
            <w:r>
              <w:rPr>
                <w:rFonts w:ascii="SimSun" w:hAnsi="SimSun" w:eastAsia="SimSun" w:cs="SimSun"/>
                <w:sz w:val="12"/>
                <w:szCs w:val="12"/>
              </w:rPr>
              <w:t>×</w:t>
            </w:r>
          </w:p>
        </w:tc>
        <w:tc>
          <w:tcPr>
            <w:tcW w:w="499" w:type="dxa"/>
            <w:vAlign w:val="top"/>
          </w:tcPr>
          <w:p>
            <w:pPr>
              <w:ind w:left="215"/>
              <w:spacing w:before="119" w:line="182" w:lineRule="auto"/>
              <w:rPr>
                <w:rFonts w:ascii="SimSun" w:hAnsi="SimSun" w:eastAsia="SimSun" w:cs="SimSun"/>
                <w:sz w:val="12"/>
                <w:szCs w:val="12"/>
              </w:rPr>
            </w:pPr>
            <w:r>
              <w:rPr>
                <w:rFonts w:ascii="SimSun" w:hAnsi="SimSun" w:eastAsia="SimSun" w:cs="SimSun"/>
                <w:sz w:val="12"/>
                <w:szCs w:val="12"/>
              </w:rPr>
              <w:t>X</w:t>
            </w:r>
          </w:p>
        </w:tc>
        <w:tc>
          <w:tcPr>
            <w:tcW w:w="540" w:type="dxa"/>
            <w:vAlign w:val="top"/>
          </w:tcPr>
          <w:p>
            <w:pPr>
              <w:ind w:left="186"/>
              <w:spacing w:before="79" w:line="220" w:lineRule="auto"/>
              <w:rPr>
                <w:rFonts w:ascii="SimSun" w:hAnsi="SimSun" w:eastAsia="SimSun" w:cs="SimSun"/>
                <w:sz w:val="15"/>
                <w:szCs w:val="15"/>
              </w:rPr>
            </w:pPr>
            <w:r>
              <w:rPr>
                <w:rFonts w:ascii="SimSun" w:hAnsi="SimSun" w:eastAsia="SimSun" w:cs="SimSun"/>
                <w:sz w:val="15"/>
                <w:szCs w:val="15"/>
              </w:rPr>
              <w:t>分</w:t>
            </w:r>
          </w:p>
        </w:tc>
        <w:tc>
          <w:tcPr>
            <w:tcW w:w="519" w:type="dxa"/>
            <w:vAlign w:val="top"/>
          </w:tcPr>
          <w:p>
            <w:pPr>
              <w:ind w:left="196"/>
              <w:spacing w:before="99" w:line="161" w:lineRule="exact"/>
              <w:rPr>
                <w:rFonts w:ascii="SimSun" w:hAnsi="SimSun" w:eastAsia="SimSun" w:cs="SimSun"/>
                <w:sz w:val="12"/>
                <w:szCs w:val="12"/>
              </w:rPr>
            </w:pPr>
            <w:r>
              <w:rPr>
                <w:rFonts w:ascii="SimSun" w:hAnsi="SimSun" w:eastAsia="SimSun" w:cs="SimSun"/>
                <w:sz w:val="12"/>
                <w:szCs w:val="12"/>
              </w:rPr>
              <w:t>×</w:t>
            </w:r>
          </w:p>
        </w:tc>
        <w:tc>
          <w:tcPr>
            <w:tcW w:w="480" w:type="dxa"/>
            <w:vAlign w:val="top"/>
          </w:tcPr>
          <w:p>
            <w:pPr>
              <w:ind w:left="137"/>
              <w:spacing w:before="61" w:line="220" w:lineRule="auto"/>
              <w:rPr>
                <w:rFonts w:ascii="SimSun" w:hAnsi="SimSun" w:eastAsia="SimSun" w:cs="SimSun"/>
                <w:sz w:val="19"/>
                <w:szCs w:val="19"/>
              </w:rPr>
            </w:pPr>
            <w:r>
              <w:rPr>
                <w:rFonts w:ascii="SimSun" w:hAnsi="SimSun" w:eastAsia="SimSun" w:cs="SimSun"/>
                <w:sz w:val="19"/>
                <w:szCs w:val="19"/>
              </w:rPr>
              <w:t>分</w:t>
            </w:r>
          </w:p>
        </w:tc>
        <w:tc>
          <w:tcPr>
            <w:tcW w:w="470" w:type="dxa"/>
            <w:vAlign w:val="top"/>
          </w:tcPr>
          <w:p>
            <w:pPr>
              <w:ind w:left="157"/>
              <w:spacing w:before="80" w:line="221" w:lineRule="auto"/>
              <w:rPr>
                <w:rFonts w:ascii="SimSun" w:hAnsi="SimSun" w:eastAsia="SimSun" w:cs="SimSun"/>
                <w:sz w:val="15"/>
                <w:szCs w:val="15"/>
              </w:rPr>
            </w:pPr>
            <w:r>
              <w:rPr>
                <w:rFonts w:ascii="SimSun" w:hAnsi="SimSun" w:eastAsia="SimSun" w:cs="SimSun"/>
                <w:sz w:val="15"/>
                <w:szCs w:val="15"/>
              </w:rPr>
              <w:t>消</w:t>
            </w:r>
          </w:p>
        </w:tc>
        <w:tc>
          <w:tcPr>
            <w:tcW w:w="479" w:type="dxa"/>
            <w:vAlign w:val="top"/>
          </w:tcPr>
          <w:p>
            <w:pPr>
              <w:ind w:left="177"/>
              <w:spacing w:before="99" w:line="161" w:lineRule="exact"/>
              <w:rPr>
                <w:rFonts w:ascii="SimSun" w:hAnsi="SimSun" w:eastAsia="SimSun" w:cs="SimSun"/>
                <w:sz w:val="12"/>
                <w:szCs w:val="12"/>
              </w:rPr>
            </w:pPr>
            <w:r>
              <w:rPr>
                <w:rFonts w:ascii="SimSun" w:hAnsi="SimSun" w:eastAsia="SimSun" w:cs="SimSun"/>
                <w:sz w:val="12"/>
                <w:szCs w:val="12"/>
              </w:rPr>
              <w:t>×</w:t>
            </w:r>
          </w:p>
        </w:tc>
        <w:tc>
          <w:tcPr>
            <w:tcW w:w="479" w:type="dxa"/>
            <w:vAlign w:val="top"/>
          </w:tcPr>
          <w:p>
            <w:pPr>
              <w:ind w:left="178"/>
              <w:spacing w:before="99" w:line="161" w:lineRule="exact"/>
              <w:rPr>
                <w:rFonts w:ascii="SimSun" w:hAnsi="SimSun" w:eastAsia="SimSun" w:cs="SimSun"/>
                <w:sz w:val="12"/>
                <w:szCs w:val="12"/>
              </w:rPr>
            </w:pPr>
            <w:r>
              <w:rPr>
                <w:rFonts w:ascii="SimSun" w:hAnsi="SimSun" w:eastAsia="SimSun" w:cs="SimSun"/>
                <w:sz w:val="12"/>
                <w:szCs w:val="12"/>
              </w:rPr>
              <w:t>×</w:t>
            </w:r>
          </w:p>
        </w:tc>
        <w:tc>
          <w:tcPr>
            <w:tcW w:w="480" w:type="dxa"/>
            <w:vAlign w:val="top"/>
          </w:tcPr>
          <w:p>
            <w:pPr>
              <w:ind w:left="179"/>
              <w:spacing w:before="99" w:line="161" w:lineRule="exact"/>
              <w:rPr>
                <w:rFonts w:ascii="SimSun" w:hAnsi="SimSun" w:eastAsia="SimSun" w:cs="SimSun"/>
                <w:sz w:val="12"/>
                <w:szCs w:val="12"/>
              </w:rPr>
            </w:pPr>
            <w:r>
              <w:rPr>
                <w:rFonts w:ascii="SimSun" w:hAnsi="SimSun" w:eastAsia="SimSun" w:cs="SimSun"/>
                <w:sz w:val="12"/>
                <w:szCs w:val="12"/>
              </w:rPr>
              <w:t>×</w:t>
            </w:r>
          </w:p>
        </w:tc>
        <w:tc>
          <w:tcPr>
            <w:tcW w:w="470" w:type="dxa"/>
            <w:vAlign w:val="top"/>
          </w:tcPr>
          <w:p>
            <w:pPr>
              <w:ind w:left="179"/>
              <w:spacing w:before="109" w:line="174" w:lineRule="auto"/>
              <w:rPr>
                <w:rFonts w:ascii="SimSun" w:hAnsi="SimSun" w:eastAsia="SimSun" w:cs="SimSun"/>
                <w:sz w:val="19"/>
                <w:szCs w:val="19"/>
              </w:rPr>
            </w:pPr>
            <w:r>
              <w:rPr>
                <w:rFonts w:ascii="SimSun" w:hAnsi="SimSun" w:eastAsia="SimSun" w:cs="SimSun"/>
                <w:sz w:val="19"/>
                <w:szCs w:val="19"/>
              </w:rPr>
              <w:t>O</w:t>
            </w:r>
          </w:p>
        </w:tc>
        <w:tc>
          <w:tcPr>
            <w:tcW w:w="479" w:type="dxa"/>
            <w:vAlign w:val="top"/>
          </w:tcPr>
          <w:p>
            <w:pPr>
              <w:pStyle w:val="TableText"/>
              <w:rPr/>
            </w:pPr>
            <w:r/>
          </w:p>
        </w:tc>
        <w:tc>
          <w:tcPr>
            <w:tcW w:w="380" w:type="dxa"/>
            <w:vAlign w:val="top"/>
          </w:tcPr>
          <w:p>
            <w:pPr>
              <w:pStyle w:val="TableText"/>
              <w:rPr/>
            </w:pPr>
            <w:r/>
          </w:p>
        </w:tc>
        <w:tc>
          <w:tcPr>
            <w:tcW w:w="400" w:type="dxa"/>
            <w:vAlign w:val="top"/>
          </w:tcPr>
          <w:p>
            <w:pPr>
              <w:pStyle w:val="TableText"/>
              <w:rPr/>
            </w:pPr>
            <w:r/>
          </w:p>
        </w:tc>
        <w:tc>
          <w:tcPr>
            <w:tcW w:w="400" w:type="dxa"/>
            <w:vAlign w:val="top"/>
          </w:tcPr>
          <w:p>
            <w:pPr>
              <w:pStyle w:val="TableText"/>
              <w:rPr/>
            </w:pPr>
            <w:r/>
          </w:p>
        </w:tc>
        <w:tc>
          <w:tcPr>
            <w:tcW w:w="385" w:type="dxa"/>
            <w:vAlign w:val="top"/>
          </w:tcPr>
          <w:p>
            <w:pPr>
              <w:pStyle w:val="TableText"/>
              <w:rPr/>
            </w:pPr>
            <w:r/>
          </w:p>
        </w:tc>
      </w:tr>
      <w:tr>
        <w:trPr>
          <w:trHeight w:val="310" w:hRule="atLeast"/>
        </w:trPr>
        <w:tc>
          <w:tcPr>
            <w:tcW w:w="1554" w:type="dxa"/>
            <w:vAlign w:val="top"/>
            <w:vMerge w:val="continue"/>
            <w:tcBorders>
              <w:top w:val="nil"/>
            </w:tcBorders>
          </w:tcPr>
          <w:p>
            <w:pPr>
              <w:pStyle w:val="TableText"/>
              <w:rPr/>
            </w:pPr>
            <w:r/>
          </w:p>
        </w:tc>
        <w:tc>
          <w:tcPr>
            <w:tcW w:w="799" w:type="dxa"/>
            <w:vAlign w:val="top"/>
          </w:tcPr>
          <w:p>
            <w:pPr>
              <w:ind w:left="91"/>
              <w:spacing w:before="79" w:line="219" w:lineRule="auto"/>
              <w:rPr>
                <w:rFonts w:ascii="SimSun" w:hAnsi="SimSun" w:eastAsia="SimSun" w:cs="SimSun"/>
                <w:sz w:val="15"/>
                <w:szCs w:val="15"/>
              </w:rPr>
            </w:pPr>
            <w:r>
              <w:rPr>
                <w:rFonts w:ascii="SimSun" w:hAnsi="SimSun" w:eastAsia="SimSun" w:cs="SimSun"/>
                <w:sz w:val="15"/>
                <w:szCs w:val="15"/>
                <w:spacing w:val="-1"/>
              </w:rPr>
              <w:t>碱性有机</w:t>
            </w:r>
          </w:p>
        </w:tc>
        <w:tc>
          <w:tcPr>
            <w:tcW w:w="529" w:type="dxa"/>
            <w:vAlign w:val="top"/>
          </w:tcPr>
          <w:p>
            <w:pPr>
              <w:ind w:left="192"/>
              <w:spacing w:before="110" w:line="161" w:lineRule="exact"/>
              <w:rPr>
                <w:rFonts w:ascii="SimSun" w:hAnsi="SimSun" w:eastAsia="SimSun" w:cs="SimSun"/>
                <w:sz w:val="12"/>
                <w:szCs w:val="12"/>
              </w:rPr>
            </w:pPr>
            <w:r>
              <w:rPr>
                <w:rFonts w:ascii="SimSun" w:hAnsi="SimSun" w:eastAsia="SimSun" w:cs="SimSun"/>
                <w:sz w:val="12"/>
                <w:szCs w:val="12"/>
              </w:rPr>
              <w:t>×</w:t>
            </w:r>
          </w:p>
        </w:tc>
        <w:tc>
          <w:tcPr>
            <w:tcW w:w="529" w:type="dxa"/>
            <w:vAlign w:val="top"/>
          </w:tcPr>
          <w:p>
            <w:pPr>
              <w:ind w:left="193"/>
              <w:spacing w:before="110" w:line="161" w:lineRule="exact"/>
              <w:rPr>
                <w:rFonts w:ascii="SimSun" w:hAnsi="SimSun" w:eastAsia="SimSun" w:cs="SimSun"/>
                <w:sz w:val="12"/>
                <w:szCs w:val="12"/>
              </w:rPr>
            </w:pPr>
            <w:r>
              <w:rPr>
                <w:rFonts w:ascii="SimSun" w:hAnsi="SimSun" w:eastAsia="SimSun" w:cs="SimSun"/>
                <w:sz w:val="12"/>
                <w:szCs w:val="12"/>
              </w:rPr>
              <w:t>×</w:t>
            </w:r>
          </w:p>
        </w:tc>
        <w:tc>
          <w:tcPr>
            <w:tcW w:w="530" w:type="dxa"/>
            <w:vAlign w:val="top"/>
          </w:tcPr>
          <w:p>
            <w:pPr>
              <w:ind w:left="194"/>
              <w:spacing w:before="110" w:line="161" w:lineRule="exact"/>
              <w:rPr>
                <w:rFonts w:ascii="SimSun" w:hAnsi="SimSun" w:eastAsia="SimSun" w:cs="SimSun"/>
                <w:sz w:val="12"/>
                <w:szCs w:val="12"/>
              </w:rPr>
            </w:pPr>
            <w:r>
              <w:rPr>
                <w:rFonts w:ascii="SimSun" w:hAnsi="SimSun" w:eastAsia="SimSun" w:cs="SimSun"/>
                <w:sz w:val="12"/>
                <w:szCs w:val="12"/>
              </w:rPr>
              <w:t>×</w:t>
            </w:r>
          </w:p>
        </w:tc>
        <w:tc>
          <w:tcPr>
            <w:tcW w:w="520" w:type="dxa"/>
            <w:vAlign w:val="top"/>
          </w:tcPr>
          <w:p>
            <w:pPr>
              <w:ind w:left="194"/>
              <w:spacing w:before="110" w:line="161" w:lineRule="exact"/>
              <w:rPr>
                <w:rFonts w:ascii="SimSun" w:hAnsi="SimSun" w:eastAsia="SimSun" w:cs="SimSun"/>
                <w:sz w:val="12"/>
                <w:szCs w:val="12"/>
              </w:rPr>
            </w:pPr>
            <w:r>
              <w:rPr>
                <w:rFonts w:ascii="SimSun" w:hAnsi="SimSun" w:eastAsia="SimSun" w:cs="SimSun"/>
                <w:sz w:val="12"/>
                <w:szCs w:val="12"/>
              </w:rPr>
              <w:t>×</w:t>
            </w:r>
          </w:p>
        </w:tc>
        <w:tc>
          <w:tcPr>
            <w:tcW w:w="530" w:type="dxa"/>
            <w:vAlign w:val="top"/>
          </w:tcPr>
          <w:p>
            <w:pPr>
              <w:ind w:left="183"/>
              <w:spacing w:before="81" w:line="221" w:lineRule="auto"/>
              <w:rPr>
                <w:rFonts w:ascii="SimSun" w:hAnsi="SimSun" w:eastAsia="SimSun" w:cs="SimSun"/>
                <w:sz w:val="15"/>
                <w:szCs w:val="15"/>
              </w:rPr>
            </w:pPr>
            <w:r>
              <w:rPr>
                <w:rFonts w:ascii="SimSun" w:hAnsi="SimSun" w:eastAsia="SimSun" w:cs="SimSun"/>
                <w:sz w:val="15"/>
                <w:szCs w:val="15"/>
              </w:rPr>
              <w:t>消</w:t>
            </w:r>
          </w:p>
        </w:tc>
        <w:tc>
          <w:tcPr>
            <w:tcW w:w="530" w:type="dxa"/>
            <w:vAlign w:val="top"/>
          </w:tcPr>
          <w:p>
            <w:pPr>
              <w:ind w:left="183"/>
              <w:spacing w:before="81" w:line="221" w:lineRule="auto"/>
              <w:rPr>
                <w:rFonts w:ascii="SimSun" w:hAnsi="SimSun" w:eastAsia="SimSun" w:cs="SimSun"/>
                <w:sz w:val="15"/>
                <w:szCs w:val="15"/>
              </w:rPr>
            </w:pPr>
            <w:r>
              <w:rPr>
                <w:rFonts w:ascii="SimSun" w:hAnsi="SimSun" w:eastAsia="SimSun" w:cs="SimSun"/>
                <w:sz w:val="15"/>
                <w:szCs w:val="15"/>
              </w:rPr>
              <w:t>消</w:t>
            </w:r>
          </w:p>
        </w:tc>
        <w:tc>
          <w:tcPr>
            <w:tcW w:w="529" w:type="dxa"/>
            <w:vAlign w:val="top"/>
          </w:tcPr>
          <w:p>
            <w:pPr>
              <w:ind w:left="194"/>
              <w:spacing w:before="110" w:line="161" w:lineRule="exact"/>
              <w:rPr>
                <w:rFonts w:ascii="SimSun" w:hAnsi="SimSun" w:eastAsia="SimSun" w:cs="SimSun"/>
                <w:sz w:val="12"/>
                <w:szCs w:val="12"/>
              </w:rPr>
            </w:pPr>
            <w:r>
              <w:rPr>
                <w:rFonts w:ascii="SimSun" w:hAnsi="SimSun" w:eastAsia="SimSun" w:cs="SimSun"/>
                <w:sz w:val="12"/>
                <w:szCs w:val="12"/>
              </w:rPr>
              <w:t>×</w:t>
            </w:r>
          </w:p>
        </w:tc>
        <w:tc>
          <w:tcPr>
            <w:tcW w:w="499" w:type="dxa"/>
            <w:vAlign w:val="top"/>
          </w:tcPr>
          <w:p>
            <w:pPr>
              <w:ind w:left="185"/>
              <w:spacing w:before="110" w:line="161" w:lineRule="exact"/>
              <w:rPr>
                <w:rFonts w:ascii="SimSun" w:hAnsi="SimSun" w:eastAsia="SimSun" w:cs="SimSun"/>
                <w:sz w:val="12"/>
                <w:szCs w:val="12"/>
              </w:rPr>
            </w:pPr>
            <w:r>
              <w:rPr>
                <w:rFonts w:ascii="SimSun" w:hAnsi="SimSun" w:eastAsia="SimSun" w:cs="SimSun"/>
                <w:sz w:val="12"/>
                <w:szCs w:val="12"/>
              </w:rPr>
              <w:t>×</w:t>
            </w:r>
          </w:p>
        </w:tc>
        <w:tc>
          <w:tcPr>
            <w:tcW w:w="540" w:type="dxa"/>
            <w:vAlign w:val="top"/>
          </w:tcPr>
          <w:p>
            <w:pPr>
              <w:ind w:left="206"/>
              <w:spacing w:before="110" w:line="161" w:lineRule="exact"/>
              <w:rPr>
                <w:rFonts w:ascii="SimSun" w:hAnsi="SimSun" w:eastAsia="SimSun" w:cs="SimSun"/>
                <w:sz w:val="12"/>
                <w:szCs w:val="12"/>
              </w:rPr>
            </w:pPr>
            <w:r>
              <w:rPr>
                <w:rFonts w:ascii="SimSun" w:hAnsi="SimSun" w:eastAsia="SimSun" w:cs="SimSun"/>
                <w:sz w:val="12"/>
                <w:szCs w:val="12"/>
              </w:rPr>
              <w:t>×</w:t>
            </w:r>
          </w:p>
        </w:tc>
        <w:tc>
          <w:tcPr>
            <w:tcW w:w="519" w:type="dxa"/>
            <w:vAlign w:val="top"/>
          </w:tcPr>
          <w:p>
            <w:pPr>
              <w:ind w:left="196"/>
              <w:spacing w:before="110" w:line="161" w:lineRule="exact"/>
              <w:rPr>
                <w:rFonts w:ascii="SimSun" w:hAnsi="SimSun" w:eastAsia="SimSun" w:cs="SimSun"/>
                <w:sz w:val="12"/>
                <w:szCs w:val="12"/>
              </w:rPr>
            </w:pPr>
            <w:r>
              <w:rPr>
                <w:rFonts w:ascii="SimSun" w:hAnsi="SimSun" w:eastAsia="SimSun" w:cs="SimSun"/>
                <w:sz w:val="12"/>
                <w:szCs w:val="12"/>
              </w:rPr>
              <w:t>×</w:t>
            </w:r>
          </w:p>
        </w:tc>
        <w:tc>
          <w:tcPr>
            <w:tcW w:w="480" w:type="dxa"/>
            <w:vAlign w:val="top"/>
          </w:tcPr>
          <w:p>
            <w:pPr>
              <w:ind w:left="177"/>
              <w:spacing w:before="110" w:line="161" w:lineRule="exact"/>
              <w:rPr>
                <w:rFonts w:ascii="SimSun" w:hAnsi="SimSun" w:eastAsia="SimSun" w:cs="SimSun"/>
                <w:sz w:val="12"/>
                <w:szCs w:val="12"/>
              </w:rPr>
            </w:pPr>
            <w:r>
              <w:rPr>
                <w:rFonts w:ascii="SimSun" w:hAnsi="SimSun" w:eastAsia="SimSun" w:cs="SimSun"/>
                <w:sz w:val="12"/>
                <w:szCs w:val="12"/>
              </w:rPr>
              <w:t>×</w:t>
            </w:r>
          </w:p>
        </w:tc>
        <w:tc>
          <w:tcPr>
            <w:tcW w:w="470" w:type="dxa"/>
            <w:vAlign w:val="top"/>
          </w:tcPr>
          <w:p>
            <w:pPr>
              <w:ind w:left="167"/>
              <w:spacing w:before="110" w:line="161" w:lineRule="exact"/>
              <w:rPr>
                <w:rFonts w:ascii="SimSun" w:hAnsi="SimSun" w:eastAsia="SimSun" w:cs="SimSun"/>
                <w:sz w:val="12"/>
                <w:szCs w:val="12"/>
              </w:rPr>
            </w:pPr>
            <w:r>
              <w:rPr>
                <w:rFonts w:ascii="SimSun" w:hAnsi="SimSun" w:eastAsia="SimSun" w:cs="SimSun"/>
                <w:sz w:val="12"/>
                <w:szCs w:val="12"/>
              </w:rPr>
              <w:t>×</w:t>
            </w:r>
          </w:p>
        </w:tc>
        <w:tc>
          <w:tcPr>
            <w:tcW w:w="479" w:type="dxa"/>
            <w:vAlign w:val="top"/>
          </w:tcPr>
          <w:p>
            <w:pPr>
              <w:ind w:left="177"/>
              <w:spacing w:before="110" w:line="161" w:lineRule="exact"/>
              <w:rPr>
                <w:rFonts w:ascii="SimSun" w:hAnsi="SimSun" w:eastAsia="SimSun" w:cs="SimSun"/>
                <w:sz w:val="12"/>
                <w:szCs w:val="12"/>
              </w:rPr>
            </w:pPr>
            <w:r>
              <w:rPr>
                <w:rFonts w:ascii="SimSun" w:hAnsi="SimSun" w:eastAsia="SimSun" w:cs="SimSun"/>
                <w:sz w:val="12"/>
                <w:szCs w:val="12"/>
              </w:rPr>
              <w:t>×</w:t>
            </w:r>
          </w:p>
        </w:tc>
        <w:tc>
          <w:tcPr>
            <w:tcW w:w="479" w:type="dxa"/>
            <w:vAlign w:val="top"/>
          </w:tcPr>
          <w:p>
            <w:pPr>
              <w:ind w:left="178"/>
              <w:spacing w:before="110" w:line="161" w:lineRule="exact"/>
              <w:rPr>
                <w:rFonts w:ascii="SimSun" w:hAnsi="SimSun" w:eastAsia="SimSun" w:cs="SimSun"/>
                <w:sz w:val="12"/>
                <w:szCs w:val="12"/>
              </w:rPr>
            </w:pPr>
            <w:r>
              <w:rPr>
                <w:rFonts w:ascii="SimSun" w:hAnsi="SimSun" w:eastAsia="SimSun" w:cs="SimSun"/>
                <w:sz w:val="12"/>
                <w:szCs w:val="12"/>
              </w:rPr>
              <w:t>×</w:t>
            </w:r>
          </w:p>
        </w:tc>
        <w:tc>
          <w:tcPr>
            <w:tcW w:w="480" w:type="dxa"/>
            <w:vAlign w:val="top"/>
          </w:tcPr>
          <w:p>
            <w:pPr>
              <w:ind w:left="179"/>
              <w:spacing w:before="110" w:line="161" w:lineRule="exact"/>
              <w:rPr>
                <w:rFonts w:ascii="SimSun" w:hAnsi="SimSun" w:eastAsia="SimSun" w:cs="SimSun"/>
                <w:sz w:val="12"/>
                <w:szCs w:val="12"/>
              </w:rPr>
            </w:pPr>
            <w:r>
              <w:rPr>
                <w:rFonts w:ascii="SimSun" w:hAnsi="SimSun" w:eastAsia="SimSun" w:cs="SimSun"/>
                <w:sz w:val="12"/>
                <w:szCs w:val="12"/>
              </w:rPr>
              <w:t>×</w:t>
            </w:r>
          </w:p>
        </w:tc>
        <w:tc>
          <w:tcPr>
            <w:tcW w:w="470" w:type="dxa"/>
            <w:vAlign w:val="top"/>
          </w:tcPr>
          <w:p>
            <w:pPr>
              <w:ind w:left="179"/>
              <w:spacing w:before="110" w:line="183" w:lineRule="auto"/>
              <w:rPr>
                <w:rFonts w:ascii="SimSun" w:hAnsi="SimSun" w:eastAsia="SimSun" w:cs="SimSun"/>
                <w:sz w:val="19"/>
                <w:szCs w:val="19"/>
              </w:rPr>
            </w:pPr>
            <w:r>
              <w:rPr>
                <w:rFonts w:ascii="SimSun" w:hAnsi="SimSun" w:eastAsia="SimSun" w:cs="SimSun"/>
                <w:sz w:val="19"/>
                <w:szCs w:val="19"/>
              </w:rPr>
              <w:t>O</w:t>
            </w:r>
          </w:p>
        </w:tc>
        <w:tc>
          <w:tcPr>
            <w:tcW w:w="479" w:type="dxa"/>
            <w:vAlign w:val="top"/>
          </w:tcPr>
          <w:p>
            <w:pPr>
              <w:ind w:left="189"/>
              <w:spacing w:before="110" w:line="183" w:lineRule="auto"/>
              <w:rPr>
                <w:rFonts w:ascii="SimSun" w:hAnsi="SimSun" w:eastAsia="SimSun" w:cs="SimSun"/>
                <w:sz w:val="19"/>
                <w:szCs w:val="19"/>
              </w:rPr>
            </w:pPr>
            <w:r>
              <w:rPr>
                <w:rFonts w:ascii="SimSun" w:hAnsi="SimSun" w:eastAsia="SimSun" w:cs="SimSun"/>
                <w:sz w:val="19"/>
                <w:szCs w:val="19"/>
              </w:rPr>
              <w:t>O</w:t>
            </w:r>
          </w:p>
        </w:tc>
        <w:tc>
          <w:tcPr>
            <w:tcW w:w="380" w:type="dxa"/>
            <w:vAlign w:val="top"/>
          </w:tcPr>
          <w:p>
            <w:pPr>
              <w:pStyle w:val="TableText"/>
              <w:rPr/>
            </w:pPr>
            <w:r/>
          </w:p>
        </w:tc>
        <w:tc>
          <w:tcPr>
            <w:tcW w:w="400" w:type="dxa"/>
            <w:vAlign w:val="top"/>
          </w:tcPr>
          <w:p>
            <w:pPr>
              <w:pStyle w:val="TableText"/>
              <w:rPr/>
            </w:pPr>
            <w:r/>
          </w:p>
        </w:tc>
        <w:tc>
          <w:tcPr>
            <w:tcW w:w="400" w:type="dxa"/>
            <w:vAlign w:val="top"/>
          </w:tcPr>
          <w:p>
            <w:pPr>
              <w:pStyle w:val="TableText"/>
              <w:rPr/>
            </w:pPr>
            <w:r/>
          </w:p>
        </w:tc>
        <w:tc>
          <w:tcPr>
            <w:tcW w:w="385" w:type="dxa"/>
            <w:vAlign w:val="top"/>
          </w:tcPr>
          <w:p>
            <w:pPr>
              <w:pStyle w:val="TableText"/>
              <w:rPr/>
            </w:pPr>
            <w:r/>
          </w:p>
        </w:tc>
      </w:tr>
      <w:tr>
        <w:trPr>
          <w:trHeight w:val="299" w:hRule="atLeast"/>
        </w:trPr>
        <w:tc>
          <w:tcPr>
            <w:tcW w:w="1554" w:type="dxa"/>
            <w:vAlign w:val="top"/>
            <w:vMerge w:val="restart"/>
            <w:tcBorders>
              <w:bottom w:val="nil"/>
            </w:tcBorders>
          </w:tcPr>
          <w:p>
            <w:pPr>
              <w:pStyle w:val="TableText"/>
              <w:spacing w:line="249" w:lineRule="auto"/>
              <w:rPr/>
            </w:pPr>
            <w:r/>
          </w:p>
          <w:p>
            <w:pPr>
              <w:pStyle w:val="TableText"/>
              <w:spacing w:line="249" w:lineRule="auto"/>
              <w:rPr/>
            </w:pPr>
            <w:r/>
          </w:p>
          <w:p>
            <w:pPr>
              <w:ind w:left="465"/>
              <w:spacing w:before="49" w:line="219" w:lineRule="auto"/>
              <w:rPr>
                <w:rFonts w:ascii="SimSun" w:hAnsi="SimSun" w:eastAsia="SimSun" w:cs="SimSun"/>
                <w:sz w:val="15"/>
                <w:szCs w:val="15"/>
              </w:rPr>
            </w:pPr>
            <w:r>
              <w:rPr>
                <w:rFonts w:ascii="SimSun" w:hAnsi="SimSun" w:eastAsia="SimSun" w:cs="SimSun"/>
                <w:sz w:val="15"/>
                <w:szCs w:val="15"/>
                <w:spacing w:val="-2"/>
              </w:rPr>
              <w:t>急性毒性</w:t>
            </w:r>
          </w:p>
        </w:tc>
        <w:tc>
          <w:tcPr>
            <w:tcW w:w="799" w:type="dxa"/>
            <w:vAlign w:val="top"/>
          </w:tcPr>
          <w:p>
            <w:pPr>
              <w:ind w:left="91"/>
              <w:spacing w:before="79" w:line="219" w:lineRule="auto"/>
              <w:rPr>
                <w:rFonts w:ascii="SimSun" w:hAnsi="SimSun" w:eastAsia="SimSun" w:cs="SimSun"/>
                <w:sz w:val="15"/>
                <w:szCs w:val="15"/>
              </w:rPr>
            </w:pPr>
            <w:r>
              <w:rPr>
                <w:rFonts w:ascii="SimSun" w:hAnsi="SimSun" w:eastAsia="SimSun" w:cs="SimSun"/>
                <w:sz w:val="15"/>
                <w:szCs w:val="15"/>
                <w:spacing w:val="-2"/>
              </w:rPr>
              <w:t>剧毒无机</w:t>
            </w:r>
          </w:p>
        </w:tc>
        <w:tc>
          <w:tcPr>
            <w:tcW w:w="529" w:type="dxa"/>
            <w:vAlign w:val="top"/>
          </w:tcPr>
          <w:p>
            <w:pPr>
              <w:ind w:left="192"/>
              <w:spacing w:before="100" w:line="161" w:lineRule="exact"/>
              <w:rPr>
                <w:rFonts w:ascii="SimSun" w:hAnsi="SimSun" w:eastAsia="SimSun" w:cs="SimSun"/>
                <w:sz w:val="12"/>
                <w:szCs w:val="12"/>
              </w:rPr>
            </w:pPr>
            <w:r>
              <w:rPr>
                <w:rFonts w:ascii="SimSun" w:hAnsi="SimSun" w:eastAsia="SimSun" w:cs="SimSun"/>
                <w:sz w:val="12"/>
                <w:szCs w:val="12"/>
              </w:rPr>
              <w:t>×</w:t>
            </w:r>
          </w:p>
        </w:tc>
        <w:tc>
          <w:tcPr>
            <w:tcW w:w="529" w:type="dxa"/>
            <w:vAlign w:val="top"/>
          </w:tcPr>
          <w:p>
            <w:pPr>
              <w:ind w:left="193"/>
              <w:spacing w:before="100" w:line="161" w:lineRule="exact"/>
              <w:rPr>
                <w:rFonts w:ascii="SimSun" w:hAnsi="SimSun" w:eastAsia="SimSun" w:cs="SimSun"/>
                <w:sz w:val="12"/>
                <w:szCs w:val="12"/>
              </w:rPr>
            </w:pPr>
            <w:r>
              <w:rPr>
                <w:rFonts w:ascii="SimSun" w:hAnsi="SimSun" w:eastAsia="SimSun" w:cs="SimSun"/>
                <w:sz w:val="12"/>
                <w:szCs w:val="12"/>
              </w:rPr>
              <w:t>×</w:t>
            </w:r>
          </w:p>
        </w:tc>
        <w:tc>
          <w:tcPr>
            <w:tcW w:w="530" w:type="dxa"/>
            <w:vAlign w:val="top"/>
          </w:tcPr>
          <w:p>
            <w:pPr>
              <w:ind w:left="194"/>
              <w:spacing w:before="100" w:line="161" w:lineRule="exact"/>
              <w:rPr>
                <w:rFonts w:ascii="SimSun" w:hAnsi="SimSun" w:eastAsia="SimSun" w:cs="SimSun"/>
                <w:sz w:val="12"/>
                <w:szCs w:val="12"/>
              </w:rPr>
            </w:pPr>
            <w:r>
              <w:rPr>
                <w:rFonts w:ascii="SimSun" w:hAnsi="SimSun" w:eastAsia="SimSun" w:cs="SimSun"/>
                <w:sz w:val="12"/>
                <w:szCs w:val="12"/>
              </w:rPr>
              <w:t>×</w:t>
            </w:r>
          </w:p>
        </w:tc>
        <w:tc>
          <w:tcPr>
            <w:tcW w:w="520" w:type="dxa"/>
            <w:vAlign w:val="top"/>
          </w:tcPr>
          <w:p>
            <w:pPr>
              <w:ind w:left="194"/>
              <w:spacing w:before="100" w:line="161" w:lineRule="exact"/>
              <w:rPr>
                <w:rFonts w:ascii="SimSun" w:hAnsi="SimSun" w:eastAsia="SimSun" w:cs="SimSun"/>
                <w:sz w:val="12"/>
                <w:szCs w:val="12"/>
              </w:rPr>
            </w:pPr>
            <w:r>
              <w:rPr>
                <w:rFonts w:ascii="SimSun" w:hAnsi="SimSun" w:eastAsia="SimSun" w:cs="SimSun"/>
                <w:sz w:val="12"/>
                <w:szCs w:val="12"/>
              </w:rPr>
              <w:t>×</w:t>
            </w:r>
          </w:p>
        </w:tc>
        <w:tc>
          <w:tcPr>
            <w:tcW w:w="530" w:type="dxa"/>
            <w:vAlign w:val="top"/>
          </w:tcPr>
          <w:p>
            <w:pPr>
              <w:ind w:left="194"/>
              <w:spacing w:before="100" w:line="161" w:lineRule="exact"/>
              <w:rPr>
                <w:rFonts w:ascii="SimSun" w:hAnsi="SimSun" w:eastAsia="SimSun" w:cs="SimSun"/>
                <w:sz w:val="12"/>
                <w:szCs w:val="12"/>
              </w:rPr>
            </w:pPr>
            <w:r>
              <w:rPr>
                <w:rFonts w:ascii="SimSun" w:hAnsi="SimSun" w:eastAsia="SimSun" w:cs="SimSun"/>
                <w:sz w:val="12"/>
                <w:szCs w:val="12"/>
              </w:rPr>
              <w:t>×</w:t>
            </w:r>
          </w:p>
        </w:tc>
        <w:tc>
          <w:tcPr>
            <w:tcW w:w="530" w:type="dxa"/>
            <w:vAlign w:val="top"/>
          </w:tcPr>
          <w:p>
            <w:pPr>
              <w:ind w:left="183"/>
              <w:spacing w:before="94" w:line="239" w:lineRule="auto"/>
              <w:rPr>
                <w:rFonts w:ascii="SimSun" w:hAnsi="SimSun" w:eastAsia="SimSun" w:cs="SimSun"/>
                <w:sz w:val="15"/>
                <w:szCs w:val="15"/>
              </w:rPr>
            </w:pPr>
            <w:r>
              <w:rPr>
                <w:rFonts w:ascii="SimSun" w:hAnsi="SimSun" w:eastAsia="SimSun" w:cs="SimSun"/>
                <w:sz w:val="15"/>
                <w:szCs w:val="15"/>
              </w:rPr>
              <w:t>×</w:t>
            </w:r>
          </w:p>
        </w:tc>
        <w:tc>
          <w:tcPr>
            <w:tcW w:w="529" w:type="dxa"/>
            <w:vAlign w:val="top"/>
          </w:tcPr>
          <w:p>
            <w:pPr>
              <w:ind w:left="194"/>
              <w:spacing w:before="100" w:line="161" w:lineRule="exact"/>
              <w:rPr>
                <w:rFonts w:ascii="SimSun" w:hAnsi="SimSun" w:eastAsia="SimSun" w:cs="SimSun"/>
                <w:sz w:val="12"/>
                <w:szCs w:val="12"/>
              </w:rPr>
            </w:pPr>
            <w:r>
              <w:rPr>
                <w:rFonts w:ascii="SimSun" w:hAnsi="SimSun" w:eastAsia="SimSun" w:cs="SimSun"/>
                <w:sz w:val="12"/>
                <w:szCs w:val="12"/>
              </w:rPr>
              <w:t>×</w:t>
            </w:r>
          </w:p>
        </w:tc>
        <w:tc>
          <w:tcPr>
            <w:tcW w:w="499" w:type="dxa"/>
            <w:vAlign w:val="top"/>
          </w:tcPr>
          <w:p>
            <w:pPr>
              <w:ind w:left="185"/>
              <w:spacing w:before="100" w:line="161" w:lineRule="exact"/>
              <w:rPr>
                <w:rFonts w:ascii="SimSun" w:hAnsi="SimSun" w:eastAsia="SimSun" w:cs="SimSun"/>
                <w:sz w:val="12"/>
                <w:szCs w:val="12"/>
              </w:rPr>
            </w:pPr>
            <w:r>
              <w:rPr>
                <w:rFonts w:ascii="SimSun" w:hAnsi="SimSun" w:eastAsia="SimSun" w:cs="SimSun"/>
                <w:sz w:val="12"/>
                <w:szCs w:val="12"/>
              </w:rPr>
              <w:t>×</w:t>
            </w:r>
          </w:p>
        </w:tc>
        <w:tc>
          <w:tcPr>
            <w:tcW w:w="540" w:type="dxa"/>
            <w:vAlign w:val="top"/>
          </w:tcPr>
          <w:p>
            <w:pPr>
              <w:ind w:left="206"/>
              <w:spacing w:before="100" w:line="161" w:lineRule="exact"/>
              <w:rPr>
                <w:rFonts w:ascii="SimSun" w:hAnsi="SimSun" w:eastAsia="SimSun" w:cs="SimSun"/>
                <w:sz w:val="12"/>
                <w:szCs w:val="12"/>
              </w:rPr>
            </w:pPr>
            <w:r>
              <w:rPr>
                <w:rFonts w:ascii="SimSun" w:hAnsi="SimSun" w:eastAsia="SimSun" w:cs="SimSun"/>
                <w:sz w:val="12"/>
                <w:szCs w:val="12"/>
              </w:rPr>
              <w:t>×</w:t>
            </w:r>
          </w:p>
        </w:tc>
        <w:tc>
          <w:tcPr>
            <w:tcW w:w="519" w:type="dxa"/>
            <w:vAlign w:val="top"/>
          </w:tcPr>
          <w:p>
            <w:pPr>
              <w:ind w:left="196"/>
              <w:spacing w:before="100" w:line="161" w:lineRule="exact"/>
              <w:rPr>
                <w:rFonts w:ascii="SimSun" w:hAnsi="SimSun" w:eastAsia="SimSun" w:cs="SimSun"/>
                <w:sz w:val="12"/>
                <w:szCs w:val="12"/>
              </w:rPr>
            </w:pPr>
            <w:r>
              <w:rPr>
                <w:rFonts w:ascii="SimSun" w:hAnsi="SimSun" w:eastAsia="SimSun" w:cs="SimSun"/>
                <w:sz w:val="12"/>
                <w:szCs w:val="12"/>
              </w:rPr>
              <w:t>×</w:t>
            </w:r>
          </w:p>
        </w:tc>
        <w:tc>
          <w:tcPr>
            <w:tcW w:w="480" w:type="dxa"/>
            <w:vAlign w:val="top"/>
          </w:tcPr>
          <w:p>
            <w:pPr>
              <w:ind w:left="177"/>
              <w:spacing w:before="100" w:line="161" w:lineRule="exact"/>
              <w:rPr>
                <w:rFonts w:ascii="SimSun" w:hAnsi="SimSun" w:eastAsia="SimSun" w:cs="SimSun"/>
                <w:sz w:val="12"/>
                <w:szCs w:val="12"/>
              </w:rPr>
            </w:pPr>
            <w:r>
              <w:rPr>
                <w:rFonts w:ascii="SimSun" w:hAnsi="SimSun" w:eastAsia="SimSun" w:cs="SimSun"/>
                <w:sz w:val="12"/>
                <w:szCs w:val="12"/>
              </w:rPr>
              <w:t>×</w:t>
            </w:r>
          </w:p>
        </w:tc>
        <w:tc>
          <w:tcPr>
            <w:tcW w:w="470" w:type="dxa"/>
            <w:vAlign w:val="top"/>
          </w:tcPr>
          <w:p>
            <w:pPr>
              <w:ind w:left="167"/>
              <w:spacing w:before="100" w:line="161" w:lineRule="exact"/>
              <w:rPr>
                <w:rFonts w:ascii="SimSun" w:hAnsi="SimSun" w:eastAsia="SimSun" w:cs="SimSun"/>
                <w:sz w:val="12"/>
                <w:szCs w:val="12"/>
              </w:rPr>
            </w:pPr>
            <w:r>
              <w:rPr>
                <w:rFonts w:ascii="SimSun" w:hAnsi="SimSun" w:eastAsia="SimSun" w:cs="SimSun"/>
                <w:sz w:val="12"/>
                <w:szCs w:val="12"/>
              </w:rPr>
              <w:t>×</w:t>
            </w:r>
          </w:p>
        </w:tc>
        <w:tc>
          <w:tcPr>
            <w:tcW w:w="479" w:type="dxa"/>
            <w:vAlign w:val="top"/>
          </w:tcPr>
          <w:p>
            <w:pPr>
              <w:ind w:left="177"/>
              <w:spacing w:before="100" w:line="161" w:lineRule="exact"/>
              <w:rPr>
                <w:rFonts w:ascii="SimSun" w:hAnsi="SimSun" w:eastAsia="SimSun" w:cs="SimSun"/>
                <w:sz w:val="12"/>
                <w:szCs w:val="12"/>
              </w:rPr>
            </w:pPr>
            <w:r>
              <w:rPr>
                <w:rFonts w:ascii="SimSun" w:hAnsi="SimSun" w:eastAsia="SimSun" w:cs="SimSun"/>
                <w:sz w:val="12"/>
                <w:szCs w:val="12"/>
              </w:rPr>
              <w:t>×</w:t>
            </w:r>
          </w:p>
        </w:tc>
        <w:tc>
          <w:tcPr>
            <w:tcW w:w="479" w:type="dxa"/>
            <w:vAlign w:val="top"/>
          </w:tcPr>
          <w:p>
            <w:pPr>
              <w:ind w:left="178"/>
              <w:spacing w:before="100" w:line="161" w:lineRule="exact"/>
              <w:rPr>
                <w:rFonts w:ascii="SimSun" w:hAnsi="SimSun" w:eastAsia="SimSun" w:cs="SimSun"/>
                <w:sz w:val="12"/>
                <w:szCs w:val="12"/>
              </w:rPr>
            </w:pPr>
            <w:r>
              <w:rPr>
                <w:rFonts w:ascii="SimSun" w:hAnsi="SimSun" w:eastAsia="SimSun" w:cs="SimSun"/>
                <w:sz w:val="12"/>
                <w:szCs w:val="12"/>
              </w:rPr>
              <w:t>×</w:t>
            </w:r>
          </w:p>
        </w:tc>
        <w:tc>
          <w:tcPr>
            <w:tcW w:w="480" w:type="dxa"/>
            <w:vAlign w:val="top"/>
          </w:tcPr>
          <w:p>
            <w:pPr>
              <w:ind w:left="179"/>
              <w:spacing w:before="100" w:line="161" w:lineRule="exact"/>
              <w:rPr>
                <w:rFonts w:ascii="SimSun" w:hAnsi="SimSun" w:eastAsia="SimSun" w:cs="SimSun"/>
                <w:sz w:val="12"/>
                <w:szCs w:val="12"/>
              </w:rPr>
            </w:pPr>
            <w:r>
              <w:rPr>
                <w:rFonts w:ascii="SimSun" w:hAnsi="SimSun" w:eastAsia="SimSun" w:cs="SimSun"/>
                <w:sz w:val="12"/>
                <w:szCs w:val="12"/>
              </w:rPr>
              <w:t>×</w:t>
            </w:r>
          </w:p>
        </w:tc>
        <w:tc>
          <w:tcPr>
            <w:tcW w:w="470" w:type="dxa"/>
            <w:vAlign w:val="top"/>
          </w:tcPr>
          <w:p>
            <w:pPr>
              <w:ind w:left="169"/>
              <w:spacing w:before="100" w:line="161" w:lineRule="exact"/>
              <w:rPr>
                <w:rFonts w:ascii="SimSun" w:hAnsi="SimSun" w:eastAsia="SimSun" w:cs="SimSun"/>
                <w:sz w:val="12"/>
                <w:szCs w:val="12"/>
              </w:rPr>
            </w:pPr>
            <w:r>
              <w:rPr>
                <w:rFonts w:ascii="SimSun" w:hAnsi="SimSun" w:eastAsia="SimSun" w:cs="SimSun"/>
                <w:sz w:val="12"/>
                <w:szCs w:val="12"/>
              </w:rPr>
              <w:t>×</w:t>
            </w:r>
          </w:p>
        </w:tc>
        <w:tc>
          <w:tcPr>
            <w:tcW w:w="479" w:type="dxa"/>
            <w:vAlign w:val="top"/>
          </w:tcPr>
          <w:p>
            <w:pPr>
              <w:ind w:left="179"/>
              <w:spacing w:before="100" w:line="161" w:lineRule="exact"/>
              <w:rPr>
                <w:rFonts w:ascii="SimSun" w:hAnsi="SimSun" w:eastAsia="SimSun" w:cs="SimSun"/>
                <w:sz w:val="12"/>
                <w:szCs w:val="12"/>
              </w:rPr>
            </w:pPr>
            <w:r>
              <w:rPr>
                <w:rFonts w:ascii="SimSun" w:hAnsi="SimSun" w:eastAsia="SimSun" w:cs="SimSun"/>
                <w:sz w:val="12"/>
                <w:szCs w:val="12"/>
              </w:rPr>
              <w:t>×</w:t>
            </w:r>
          </w:p>
        </w:tc>
        <w:tc>
          <w:tcPr>
            <w:tcW w:w="380" w:type="dxa"/>
            <w:vAlign w:val="top"/>
          </w:tcPr>
          <w:p>
            <w:pPr>
              <w:ind w:left="160"/>
              <w:spacing w:before="119" w:line="183" w:lineRule="auto"/>
              <w:rPr>
                <w:rFonts w:ascii="SimSun" w:hAnsi="SimSun" w:eastAsia="SimSun" w:cs="SimSun"/>
                <w:sz w:val="12"/>
                <w:szCs w:val="12"/>
              </w:rPr>
            </w:pPr>
            <w:r>
              <w:rPr>
                <w:rFonts w:ascii="SimSun" w:hAnsi="SimSun" w:eastAsia="SimSun" w:cs="SimSun"/>
                <w:sz w:val="12"/>
                <w:szCs w:val="12"/>
              </w:rPr>
              <w:t>O</w:t>
            </w:r>
          </w:p>
        </w:tc>
        <w:tc>
          <w:tcPr>
            <w:tcW w:w="400" w:type="dxa"/>
            <w:vAlign w:val="top"/>
          </w:tcPr>
          <w:p>
            <w:pPr>
              <w:pStyle w:val="TableText"/>
              <w:rPr/>
            </w:pPr>
            <w:r/>
          </w:p>
        </w:tc>
        <w:tc>
          <w:tcPr>
            <w:tcW w:w="400" w:type="dxa"/>
            <w:vAlign w:val="top"/>
          </w:tcPr>
          <w:p>
            <w:pPr>
              <w:pStyle w:val="TableText"/>
              <w:rPr/>
            </w:pPr>
            <w:r/>
          </w:p>
        </w:tc>
        <w:tc>
          <w:tcPr>
            <w:tcW w:w="385" w:type="dxa"/>
            <w:vAlign w:val="top"/>
          </w:tcPr>
          <w:p>
            <w:pPr>
              <w:pStyle w:val="TableText"/>
              <w:rPr/>
            </w:pPr>
            <w:r/>
          </w:p>
        </w:tc>
      </w:tr>
      <w:tr>
        <w:trPr>
          <w:trHeight w:val="310" w:hRule="atLeast"/>
        </w:trPr>
        <w:tc>
          <w:tcPr>
            <w:tcW w:w="1554" w:type="dxa"/>
            <w:vAlign w:val="top"/>
            <w:vMerge w:val="continue"/>
            <w:tcBorders>
              <w:top w:val="nil"/>
              <w:bottom w:val="nil"/>
            </w:tcBorders>
          </w:tcPr>
          <w:p>
            <w:pPr>
              <w:pStyle w:val="TableText"/>
              <w:rPr/>
            </w:pPr>
            <w:r/>
          </w:p>
        </w:tc>
        <w:tc>
          <w:tcPr>
            <w:tcW w:w="799" w:type="dxa"/>
            <w:vAlign w:val="top"/>
          </w:tcPr>
          <w:p>
            <w:pPr>
              <w:ind w:left="91"/>
              <w:spacing w:before="80" w:line="219" w:lineRule="auto"/>
              <w:rPr>
                <w:rFonts w:ascii="SimSun" w:hAnsi="SimSun" w:eastAsia="SimSun" w:cs="SimSun"/>
                <w:sz w:val="15"/>
                <w:szCs w:val="15"/>
              </w:rPr>
            </w:pPr>
            <w:r>
              <w:rPr>
                <w:rFonts w:ascii="SimSun" w:hAnsi="SimSun" w:eastAsia="SimSun" w:cs="SimSun"/>
                <w:sz w:val="15"/>
                <w:szCs w:val="15"/>
                <w:spacing w:val="-2"/>
              </w:rPr>
              <w:t>剧毒有机</w:t>
            </w:r>
          </w:p>
        </w:tc>
        <w:tc>
          <w:tcPr>
            <w:tcW w:w="529" w:type="dxa"/>
            <w:vAlign w:val="top"/>
          </w:tcPr>
          <w:p>
            <w:pPr>
              <w:ind w:left="192"/>
              <w:spacing w:before="111" w:line="161" w:lineRule="exact"/>
              <w:rPr>
                <w:rFonts w:ascii="SimSun" w:hAnsi="SimSun" w:eastAsia="SimSun" w:cs="SimSun"/>
                <w:sz w:val="12"/>
                <w:szCs w:val="12"/>
              </w:rPr>
            </w:pPr>
            <w:r>
              <w:rPr>
                <w:rFonts w:ascii="SimSun" w:hAnsi="SimSun" w:eastAsia="SimSun" w:cs="SimSun"/>
                <w:sz w:val="12"/>
                <w:szCs w:val="12"/>
              </w:rPr>
              <w:t>×</w:t>
            </w:r>
          </w:p>
        </w:tc>
        <w:tc>
          <w:tcPr>
            <w:tcW w:w="529" w:type="dxa"/>
            <w:vAlign w:val="top"/>
          </w:tcPr>
          <w:p>
            <w:pPr>
              <w:ind w:left="193"/>
              <w:spacing w:before="111" w:line="161" w:lineRule="exact"/>
              <w:rPr>
                <w:rFonts w:ascii="SimSun" w:hAnsi="SimSun" w:eastAsia="SimSun" w:cs="SimSun"/>
                <w:sz w:val="12"/>
                <w:szCs w:val="12"/>
              </w:rPr>
            </w:pPr>
            <w:r>
              <w:rPr>
                <w:rFonts w:ascii="SimSun" w:hAnsi="SimSun" w:eastAsia="SimSun" w:cs="SimSun"/>
                <w:sz w:val="12"/>
                <w:szCs w:val="12"/>
              </w:rPr>
              <w:t>×</w:t>
            </w:r>
          </w:p>
        </w:tc>
        <w:tc>
          <w:tcPr>
            <w:tcW w:w="530" w:type="dxa"/>
            <w:vAlign w:val="top"/>
          </w:tcPr>
          <w:p>
            <w:pPr>
              <w:ind w:left="194"/>
              <w:spacing w:before="111" w:line="161" w:lineRule="exact"/>
              <w:rPr>
                <w:rFonts w:ascii="SimSun" w:hAnsi="SimSun" w:eastAsia="SimSun" w:cs="SimSun"/>
                <w:sz w:val="12"/>
                <w:szCs w:val="12"/>
              </w:rPr>
            </w:pPr>
            <w:r>
              <w:rPr>
                <w:rFonts w:ascii="SimSun" w:hAnsi="SimSun" w:eastAsia="SimSun" w:cs="SimSun"/>
                <w:sz w:val="12"/>
                <w:szCs w:val="12"/>
              </w:rPr>
              <w:t>×</w:t>
            </w:r>
          </w:p>
        </w:tc>
        <w:tc>
          <w:tcPr>
            <w:tcW w:w="520" w:type="dxa"/>
            <w:vAlign w:val="top"/>
          </w:tcPr>
          <w:p>
            <w:pPr>
              <w:ind w:left="194"/>
              <w:spacing w:before="111" w:line="161" w:lineRule="exact"/>
              <w:rPr>
                <w:rFonts w:ascii="SimSun" w:hAnsi="SimSun" w:eastAsia="SimSun" w:cs="SimSun"/>
                <w:sz w:val="12"/>
                <w:szCs w:val="12"/>
              </w:rPr>
            </w:pPr>
            <w:r>
              <w:rPr>
                <w:rFonts w:ascii="SimSun" w:hAnsi="SimSun" w:eastAsia="SimSun" w:cs="SimSun"/>
                <w:sz w:val="12"/>
                <w:szCs w:val="12"/>
              </w:rPr>
              <w:t>×</w:t>
            </w:r>
          </w:p>
        </w:tc>
        <w:tc>
          <w:tcPr>
            <w:tcW w:w="530" w:type="dxa"/>
            <w:vAlign w:val="top"/>
          </w:tcPr>
          <w:p>
            <w:pPr>
              <w:ind w:left="194"/>
              <w:spacing w:before="111" w:line="161" w:lineRule="exact"/>
              <w:rPr>
                <w:rFonts w:ascii="SimSun" w:hAnsi="SimSun" w:eastAsia="SimSun" w:cs="SimSun"/>
                <w:sz w:val="12"/>
                <w:szCs w:val="12"/>
              </w:rPr>
            </w:pPr>
            <w:r>
              <w:rPr>
                <w:rFonts w:ascii="SimSun" w:hAnsi="SimSun" w:eastAsia="SimSun" w:cs="SimSun"/>
                <w:sz w:val="12"/>
                <w:szCs w:val="12"/>
              </w:rPr>
              <w:t>×</w:t>
            </w:r>
          </w:p>
        </w:tc>
        <w:tc>
          <w:tcPr>
            <w:tcW w:w="530" w:type="dxa"/>
            <w:vAlign w:val="top"/>
          </w:tcPr>
          <w:p>
            <w:pPr>
              <w:ind w:left="194"/>
              <w:spacing w:before="111" w:line="161" w:lineRule="exact"/>
              <w:rPr>
                <w:rFonts w:ascii="SimSun" w:hAnsi="SimSun" w:eastAsia="SimSun" w:cs="SimSun"/>
                <w:sz w:val="12"/>
                <w:szCs w:val="12"/>
              </w:rPr>
            </w:pPr>
            <w:r>
              <w:rPr>
                <w:rFonts w:ascii="SimSun" w:hAnsi="SimSun" w:eastAsia="SimSun" w:cs="SimSun"/>
                <w:sz w:val="12"/>
                <w:szCs w:val="12"/>
              </w:rPr>
              <w:t>×</w:t>
            </w:r>
          </w:p>
        </w:tc>
        <w:tc>
          <w:tcPr>
            <w:tcW w:w="529" w:type="dxa"/>
            <w:vAlign w:val="top"/>
          </w:tcPr>
          <w:p>
            <w:pPr>
              <w:ind w:left="194"/>
              <w:spacing w:before="111" w:line="161" w:lineRule="exact"/>
              <w:rPr>
                <w:rFonts w:ascii="SimSun" w:hAnsi="SimSun" w:eastAsia="SimSun" w:cs="SimSun"/>
                <w:sz w:val="12"/>
                <w:szCs w:val="12"/>
              </w:rPr>
            </w:pPr>
            <w:r>
              <w:rPr>
                <w:rFonts w:ascii="SimSun" w:hAnsi="SimSun" w:eastAsia="SimSun" w:cs="SimSun"/>
                <w:sz w:val="12"/>
                <w:szCs w:val="12"/>
              </w:rPr>
              <w:t>×</w:t>
            </w:r>
          </w:p>
        </w:tc>
        <w:tc>
          <w:tcPr>
            <w:tcW w:w="499" w:type="dxa"/>
            <w:vAlign w:val="top"/>
          </w:tcPr>
          <w:p>
            <w:pPr>
              <w:ind w:left="185"/>
              <w:spacing w:before="111" w:line="161" w:lineRule="exact"/>
              <w:rPr>
                <w:rFonts w:ascii="SimSun" w:hAnsi="SimSun" w:eastAsia="SimSun" w:cs="SimSun"/>
                <w:sz w:val="12"/>
                <w:szCs w:val="12"/>
              </w:rPr>
            </w:pPr>
            <w:r>
              <w:rPr>
                <w:rFonts w:ascii="SimSun" w:hAnsi="SimSun" w:eastAsia="SimSun" w:cs="SimSun"/>
                <w:sz w:val="12"/>
                <w:szCs w:val="12"/>
              </w:rPr>
              <w:t>×</w:t>
            </w:r>
          </w:p>
        </w:tc>
        <w:tc>
          <w:tcPr>
            <w:tcW w:w="540" w:type="dxa"/>
            <w:vAlign w:val="top"/>
          </w:tcPr>
          <w:p>
            <w:pPr>
              <w:ind w:left="206"/>
              <w:spacing w:before="111" w:line="161" w:lineRule="exact"/>
              <w:rPr>
                <w:rFonts w:ascii="SimSun" w:hAnsi="SimSun" w:eastAsia="SimSun" w:cs="SimSun"/>
                <w:sz w:val="12"/>
                <w:szCs w:val="12"/>
              </w:rPr>
            </w:pPr>
            <w:r>
              <w:rPr>
                <w:rFonts w:ascii="SimSun" w:hAnsi="SimSun" w:eastAsia="SimSun" w:cs="SimSun"/>
                <w:sz w:val="12"/>
                <w:szCs w:val="12"/>
              </w:rPr>
              <w:t>×</w:t>
            </w:r>
          </w:p>
        </w:tc>
        <w:tc>
          <w:tcPr>
            <w:tcW w:w="519" w:type="dxa"/>
            <w:vAlign w:val="top"/>
          </w:tcPr>
          <w:p>
            <w:pPr>
              <w:ind w:left="196"/>
              <w:spacing w:before="111" w:line="161" w:lineRule="exact"/>
              <w:rPr>
                <w:rFonts w:ascii="SimSun" w:hAnsi="SimSun" w:eastAsia="SimSun" w:cs="SimSun"/>
                <w:sz w:val="12"/>
                <w:szCs w:val="12"/>
              </w:rPr>
            </w:pPr>
            <w:r>
              <w:rPr>
                <w:rFonts w:ascii="SimSun" w:hAnsi="SimSun" w:eastAsia="SimSun" w:cs="SimSun"/>
                <w:sz w:val="12"/>
                <w:szCs w:val="12"/>
              </w:rPr>
              <w:t>×</w:t>
            </w:r>
          </w:p>
        </w:tc>
        <w:tc>
          <w:tcPr>
            <w:tcW w:w="480" w:type="dxa"/>
            <w:vAlign w:val="top"/>
          </w:tcPr>
          <w:p>
            <w:pPr>
              <w:ind w:left="177"/>
              <w:spacing w:before="111" w:line="161" w:lineRule="exact"/>
              <w:rPr>
                <w:rFonts w:ascii="SimSun" w:hAnsi="SimSun" w:eastAsia="SimSun" w:cs="SimSun"/>
                <w:sz w:val="12"/>
                <w:szCs w:val="12"/>
              </w:rPr>
            </w:pPr>
            <w:r>
              <w:rPr>
                <w:rFonts w:ascii="SimSun" w:hAnsi="SimSun" w:eastAsia="SimSun" w:cs="SimSun"/>
                <w:sz w:val="12"/>
                <w:szCs w:val="12"/>
              </w:rPr>
              <w:t>×</w:t>
            </w:r>
          </w:p>
        </w:tc>
        <w:tc>
          <w:tcPr>
            <w:tcW w:w="470" w:type="dxa"/>
            <w:vAlign w:val="top"/>
          </w:tcPr>
          <w:p>
            <w:pPr>
              <w:ind w:left="167"/>
              <w:spacing w:before="111" w:line="161" w:lineRule="exact"/>
              <w:rPr>
                <w:rFonts w:ascii="SimSun" w:hAnsi="SimSun" w:eastAsia="SimSun" w:cs="SimSun"/>
                <w:sz w:val="12"/>
                <w:szCs w:val="12"/>
              </w:rPr>
            </w:pPr>
            <w:r>
              <w:rPr>
                <w:rFonts w:ascii="SimSun" w:hAnsi="SimSun" w:eastAsia="SimSun" w:cs="SimSun"/>
                <w:sz w:val="12"/>
                <w:szCs w:val="12"/>
              </w:rPr>
              <w:t>×</w:t>
            </w:r>
          </w:p>
        </w:tc>
        <w:tc>
          <w:tcPr>
            <w:tcW w:w="479" w:type="dxa"/>
            <w:vAlign w:val="top"/>
          </w:tcPr>
          <w:p>
            <w:pPr>
              <w:ind w:left="177"/>
              <w:spacing w:before="111" w:line="161" w:lineRule="exact"/>
              <w:rPr>
                <w:rFonts w:ascii="SimSun" w:hAnsi="SimSun" w:eastAsia="SimSun" w:cs="SimSun"/>
                <w:sz w:val="12"/>
                <w:szCs w:val="12"/>
              </w:rPr>
            </w:pPr>
            <w:r>
              <w:rPr>
                <w:rFonts w:ascii="SimSun" w:hAnsi="SimSun" w:eastAsia="SimSun" w:cs="SimSun"/>
                <w:sz w:val="12"/>
                <w:szCs w:val="12"/>
              </w:rPr>
              <w:t>×</w:t>
            </w:r>
          </w:p>
        </w:tc>
        <w:tc>
          <w:tcPr>
            <w:tcW w:w="479" w:type="dxa"/>
            <w:vAlign w:val="top"/>
          </w:tcPr>
          <w:p>
            <w:pPr>
              <w:ind w:left="178"/>
              <w:spacing w:before="111" w:line="161" w:lineRule="exact"/>
              <w:rPr>
                <w:rFonts w:ascii="SimSun" w:hAnsi="SimSun" w:eastAsia="SimSun" w:cs="SimSun"/>
                <w:sz w:val="12"/>
                <w:szCs w:val="12"/>
              </w:rPr>
            </w:pPr>
            <w:r>
              <w:rPr>
                <w:rFonts w:ascii="SimSun" w:hAnsi="SimSun" w:eastAsia="SimSun" w:cs="SimSun"/>
                <w:sz w:val="12"/>
                <w:szCs w:val="12"/>
              </w:rPr>
              <w:t>×</w:t>
            </w:r>
          </w:p>
        </w:tc>
        <w:tc>
          <w:tcPr>
            <w:tcW w:w="480" w:type="dxa"/>
            <w:vAlign w:val="top"/>
          </w:tcPr>
          <w:p>
            <w:pPr>
              <w:ind w:left="179"/>
              <w:spacing w:before="111" w:line="161" w:lineRule="exact"/>
              <w:rPr>
                <w:rFonts w:ascii="SimSun" w:hAnsi="SimSun" w:eastAsia="SimSun" w:cs="SimSun"/>
                <w:sz w:val="12"/>
                <w:szCs w:val="12"/>
              </w:rPr>
            </w:pPr>
            <w:r>
              <w:rPr>
                <w:rFonts w:ascii="SimSun" w:hAnsi="SimSun" w:eastAsia="SimSun" w:cs="SimSun"/>
                <w:sz w:val="12"/>
                <w:szCs w:val="12"/>
              </w:rPr>
              <w:t>×</w:t>
            </w:r>
          </w:p>
        </w:tc>
        <w:tc>
          <w:tcPr>
            <w:tcW w:w="470" w:type="dxa"/>
            <w:vAlign w:val="top"/>
          </w:tcPr>
          <w:p>
            <w:pPr>
              <w:ind w:left="169"/>
              <w:spacing w:before="111" w:line="161" w:lineRule="exact"/>
              <w:rPr>
                <w:rFonts w:ascii="SimSun" w:hAnsi="SimSun" w:eastAsia="SimSun" w:cs="SimSun"/>
                <w:sz w:val="12"/>
                <w:szCs w:val="12"/>
              </w:rPr>
            </w:pPr>
            <w:r>
              <w:rPr>
                <w:rFonts w:ascii="SimSun" w:hAnsi="SimSun" w:eastAsia="SimSun" w:cs="SimSun"/>
                <w:sz w:val="12"/>
                <w:szCs w:val="12"/>
              </w:rPr>
              <w:t>×</w:t>
            </w:r>
          </w:p>
        </w:tc>
        <w:tc>
          <w:tcPr>
            <w:tcW w:w="479" w:type="dxa"/>
            <w:vAlign w:val="top"/>
          </w:tcPr>
          <w:p>
            <w:pPr>
              <w:ind w:left="179"/>
              <w:spacing w:before="111" w:line="161" w:lineRule="exact"/>
              <w:rPr>
                <w:rFonts w:ascii="SimSun" w:hAnsi="SimSun" w:eastAsia="SimSun" w:cs="SimSun"/>
                <w:sz w:val="12"/>
                <w:szCs w:val="12"/>
              </w:rPr>
            </w:pPr>
            <w:r>
              <w:rPr>
                <w:rFonts w:ascii="SimSun" w:hAnsi="SimSun" w:eastAsia="SimSun" w:cs="SimSun"/>
                <w:sz w:val="12"/>
                <w:szCs w:val="12"/>
              </w:rPr>
              <w:t>×</w:t>
            </w:r>
          </w:p>
        </w:tc>
        <w:tc>
          <w:tcPr>
            <w:tcW w:w="380" w:type="dxa"/>
            <w:vAlign w:val="top"/>
          </w:tcPr>
          <w:p>
            <w:pPr>
              <w:ind w:left="160"/>
              <w:spacing w:before="130" w:line="183" w:lineRule="auto"/>
              <w:rPr>
                <w:rFonts w:ascii="SimSun" w:hAnsi="SimSun" w:eastAsia="SimSun" w:cs="SimSun"/>
                <w:sz w:val="12"/>
                <w:szCs w:val="12"/>
              </w:rPr>
            </w:pPr>
            <w:r>
              <w:rPr>
                <w:rFonts w:ascii="SimSun" w:hAnsi="SimSun" w:eastAsia="SimSun" w:cs="SimSun"/>
                <w:sz w:val="12"/>
                <w:szCs w:val="12"/>
              </w:rPr>
              <w:t>O</w:t>
            </w:r>
          </w:p>
        </w:tc>
        <w:tc>
          <w:tcPr>
            <w:tcW w:w="400" w:type="dxa"/>
            <w:vAlign w:val="top"/>
          </w:tcPr>
          <w:p>
            <w:pPr>
              <w:ind w:left="169"/>
              <w:spacing w:before="130" w:line="183" w:lineRule="auto"/>
              <w:rPr>
                <w:rFonts w:ascii="SimSun" w:hAnsi="SimSun" w:eastAsia="SimSun" w:cs="SimSun"/>
                <w:sz w:val="12"/>
                <w:szCs w:val="12"/>
              </w:rPr>
            </w:pPr>
            <w:r>
              <w:rPr>
                <w:rFonts w:ascii="SimSun" w:hAnsi="SimSun" w:eastAsia="SimSun" w:cs="SimSun"/>
                <w:sz w:val="12"/>
                <w:szCs w:val="12"/>
              </w:rPr>
              <w:t>O</w:t>
            </w:r>
          </w:p>
        </w:tc>
        <w:tc>
          <w:tcPr>
            <w:tcW w:w="400" w:type="dxa"/>
            <w:vAlign w:val="top"/>
          </w:tcPr>
          <w:p>
            <w:pPr>
              <w:pStyle w:val="TableText"/>
              <w:rPr/>
            </w:pPr>
            <w:r/>
          </w:p>
        </w:tc>
        <w:tc>
          <w:tcPr>
            <w:tcW w:w="385" w:type="dxa"/>
            <w:vAlign w:val="top"/>
          </w:tcPr>
          <w:p>
            <w:pPr>
              <w:pStyle w:val="TableText"/>
              <w:rPr/>
            </w:pPr>
            <w:r/>
          </w:p>
        </w:tc>
      </w:tr>
      <w:tr>
        <w:trPr>
          <w:trHeight w:val="300" w:hRule="atLeast"/>
        </w:trPr>
        <w:tc>
          <w:tcPr>
            <w:tcW w:w="1554" w:type="dxa"/>
            <w:vAlign w:val="top"/>
            <w:vMerge w:val="continue"/>
            <w:tcBorders>
              <w:top w:val="nil"/>
              <w:bottom w:val="nil"/>
            </w:tcBorders>
          </w:tcPr>
          <w:p>
            <w:pPr>
              <w:pStyle w:val="TableText"/>
              <w:rPr/>
            </w:pPr>
            <w:r/>
          </w:p>
        </w:tc>
        <w:tc>
          <w:tcPr>
            <w:tcW w:w="799" w:type="dxa"/>
            <w:vAlign w:val="top"/>
          </w:tcPr>
          <w:p>
            <w:pPr>
              <w:ind w:left="91"/>
              <w:spacing w:before="80" w:line="219" w:lineRule="auto"/>
              <w:rPr>
                <w:rFonts w:ascii="SimSun" w:hAnsi="SimSun" w:eastAsia="SimSun" w:cs="SimSun"/>
                <w:sz w:val="15"/>
                <w:szCs w:val="15"/>
              </w:rPr>
            </w:pPr>
            <w:r>
              <w:rPr>
                <w:rFonts w:ascii="SimSun" w:hAnsi="SimSun" w:eastAsia="SimSun" w:cs="SimSun"/>
                <w:sz w:val="15"/>
                <w:szCs w:val="15"/>
                <w:spacing w:val="-2"/>
              </w:rPr>
              <w:t>其他无机</w:t>
            </w:r>
          </w:p>
        </w:tc>
        <w:tc>
          <w:tcPr>
            <w:tcW w:w="529" w:type="dxa"/>
            <w:vAlign w:val="top"/>
          </w:tcPr>
          <w:p>
            <w:pPr>
              <w:ind w:left="192"/>
              <w:spacing w:before="101" w:line="161" w:lineRule="exact"/>
              <w:rPr>
                <w:rFonts w:ascii="SimSun" w:hAnsi="SimSun" w:eastAsia="SimSun" w:cs="SimSun"/>
                <w:sz w:val="12"/>
                <w:szCs w:val="12"/>
              </w:rPr>
            </w:pPr>
            <w:r>
              <w:rPr>
                <w:rFonts w:ascii="SimSun" w:hAnsi="SimSun" w:eastAsia="SimSun" w:cs="SimSun"/>
                <w:sz w:val="12"/>
                <w:szCs w:val="12"/>
              </w:rPr>
              <w:t>×</w:t>
            </w:r>
          </w:p>
        </w:tc>
        <w:tc>
          <w:tcPr>
            <w:tcW w:w="529" w:type="dxa"/>
            <w:vAlign w:val="top"/>
          </w:tcPr>
          <w:p>
            <w:pPr>
              <w:ind w:left="193"/>
              <w:spacing w:before="101" w:line="161" w:lineRule="exact"/>
              <w:rPr>
                <w:rFonts w:ascii="SimSun" w:hAnsi="SimSun" w:eastAsia="SimSun" w:cs="SimSun"/>
                <w:sz w:val="12"/>
                <w:szCs w:val="12"/>
              </w:rPr>
            </w:pPr>
            <w:r>
              <w:rPr>
                <w:rFonts w:ascii="SimSun" w:hAnsi="SimSun" w:eastAsia="SimSun" w:cs="SimSun"/>
                <w:sz w:val="12"/>
                <w:szCs w:val="12"/>
              </w:rPr>
              <w:t>×</w:t>
            </w:r>
          </w:p>
        </w:tc>
        <w:tc>
          <w:tcPr>
            <w:tcW w:w="530" w:type="dxa"/>
            <w:vAlign w:val="top"/>
          </w:tcPr>
          <w:p>
            <w:pPr>
              <w:ind w:left="194"/>
              <w:spacing w:before="101" w:line="161" w:lineRule="exact"/>
              <w:rPr>
                <w:rFonts w:ascii="SimSun" w:hAnsi="SimSun" w:eastAsia="SimSun" w:cs="SimSun"/>
                <w:sz w:val="12"/>
                <w:szCs w:val="12"/>
              </w:rPr>
            </w:pPr>
            <w:r>
              <w:rPr>
                <w:rFonts w:ascii="SimSun" w:hAnsi="SimSun" w:eastAsia="SimSun" w:cs="SimSun"/>
                <w:sz w:val="12"/>
                <w:szCs w:val="12"/>
              </w:rPr>
              <w:t>×</w:t>
            </w:r>
          </w:p>
        </w:tc>
        <w:tc>
          <w:tcPr>
            <w:tcW w:w="520" w:type="dxa"/>
            <w:vAlign w:val="top"/>
          </w:tcPr>
          <w:p>
            <w:pPr>
              <w:ind w:left="154"/>
              <w:spacing w:before="63" w:line="220" w:lineRule="auto"/>
              <w:rPr>
                <w:rFonts w:ascii="SimSun" w:hAnsi="SimSun" w:eastAsia="SimSun" w:cs="SimSun"/>
                <w:sz w:val="19"/>
                <w:szCs w:val="19"/>
              </w:rPr>
            </w:pPr>
            <w:r>
              <w:rPr>
                <w:rFonts w:ascii="SimSun" w:hAnsi="SimSun" w:eastAsia="SimSun" w:cs="SimSun"/>
                <w:sz w:val="19"/>
                <w:szCs w:val="19"/>
              </w:rPr>
              <w:t>分</w:t>
            </w:r>
          </w:p>
        </w:tc>
        <w:tc>
          <w:tcPr>
            <w:tcW w:w="530" w:type="dxa"/>
            <w:vAlign w:val="top"/>
          </w:tcPr>
          <w:p>
            <w:pPr>
              <w:ind w:left="183"/>
              <w:spacing w:before="82" w:line="221" w:lineRule="auto"/>
              <w:rPr>
                <w:rFonts w:ascii="SimSun" w:hAnsi="SimSun" w:eastAsia="SimSun" w:cs="SimSun"/>
                <w:sz w:val="15"/>
                <w:szCs w:val="15"/>
              </w:rPr>
            </w:pPr>
            <w:r>
              <w:rPr>
                <w:rFonts w:ascii="SimSun" w:hAnsi="SimSun" w:eastAsia="SimSun" w:cs="SimSun"/>
                <w:sz w:val="15"/>
                <w:szCs w:val="15"/>
              </w:rPr>
              <w:t>消</w:t>
            </w:r>
          </w:p>
        </w:tc>
        <w:tc>
          <w:tcPr>
            <w:tcW w:w="530" w:type="dxa"/>
            <w:vAlign w:val="top"/>
          </w:tcPr>
          <w:p>
            <w:pPr>
              <w:ind w:left="183"/>
              <w:spacing w:before="81" w:line="220" w:lineRule="auto"/>
              <w:rPr>
                <w:rFonts w:ascii="SimSun" w:hAnsi="SimSun" w:eastAsia="SimSun" w:cs="SimSun"/>
                <w:sz w:val="15"/>
                <w:szCs w:val="15"/>
              </w:rPr>
            </w:pPr>
            <w:r>
              <w:rPr>
                <w:rFonts w:ascii="SimSun" w:hAnsi="SimSun" w:eastAsia="SimSun" w:cs="SimSun"/>
                <w:sz w:val="15"/>
                <w:szCs w:val="15"/>
              </w:rPr>
              <w:t>分</w:t>
            </w:r>
          </w:p>
        </w:tc>
        <w:tc>
          <w:tcPr>
            <w:tcW w:w="529" w:type="dxa"/>
            <w:vAlign w:val="top"/>
          </w:tcPr>
          <w:p>
            <w:pPr>
              <w:ind w:left="194"/>
              <w:spacing w:before="101" w:line="161" w:lineRule="exact"/>
              <w:rPr>
                <w:rFonts w:ascii="SimSun" w:hAnsi="SimSun" w:eastAsia="SimSun" w:cs="SimSun"/>
                <w:sz w:val="12"/>
                <w:szCs w:val="12"/>
              </w:rPr>
            </w:pPr>
            <w:r>
              <w:rPr>
                <w:rFonts w:ascii="SimSun" w:hAnsi="SimSun" w:eastAsia="SimSun" w:cs="SimSun"/>
                <w:sz w:val="12"/>
                <w:szCs w:val="12"/>
              </w:rPr>
              <w:t>×</w:t>
            </w:r>
          </w:p>
        </w:tc>
        <w:tc>
          <w:tcPr>
            <w:tcW w:w="499" w:type="dxa"/>
            <w:vAlign w:val="top"/>
          </w:tcPr>
          <w:p>
            <w:pPr>
              <w:ind w:left="185"/>
              <w:spacing w:before="101" w:line="161" w:lineRule="exact"/>
              <w:rPr>
                <w:rFonts w:ascii="SimSun" w:hAnsi="SimSun" w:eastAsia="SimSun" w:cs="SimSun"/>
                <w:sz w:val="12"/>
                <w:szCs w:val="12"/>
              </w:rPr>
            </w:pPr>
            <w:r>
              <w:rPr>
                <w:rFonts w:ascii="SimSun" w:hAnsi="SimSun" w:eastAsia="SimSun" w:cs="SimSun"/>
                <w:sz w:val="12"/>
                <w:szCs w:val="12"/>
              </w:rPr>
              <w:t>×</w:t>
            </w:r>
          </w:p>
        </w:tc>
        <w:tc>
          <w:tcPr>
            <w:tcW w:w="540" w:type="dxa"/>
            <w:vAlign w:val="top"/>
          </w:tcPr>
          <w:p>
            <w:pPr>
              <w:ind w:left="186"/>
              <w:spacing w:before="81" w:line="220" w:lineRule="auto"/>
              <w:rPr>
                <w:rFonts w:ascii="SimSun" w:hAnsi="SimSun" w:eastAsia="SimSun" w:cs="SimSun"/>
                <w:sz w:val="15"/>
                <w:szCs w:val="15"/>
              </w:rPr>
            </w:pPr>
            <w:r>
              <w:rPr>
                <w:rFonts w:ascii="SimSun" w:hAnsi="SimSun" w:eastAsia="SimSun" w:cs="SimSun"/>
                <w:sz w:val="15"/>
                <w:szCs w:val="15"/>
              </w:rPr>
              <w:t>分</w:t>
            </w:r>
          </w:p>
        </w:tc>
        <w:tc>
          <w:tcPr>
            <w:tcW w:w="519" w:type="dxa"/>
            <w:vAlign w:val="top"/>
          </w:tcPr>
          <w:p>
            <w:pPr>
              <w:ind w:left="196"/>
              <w:spacing w:before="101" w:line="161" w:lineRule="exact"/>
              <w:rPr>
                <w:rFonts w:ascii="SimSun" w:hAnsi="SimSun" w:eastAsia="SimSun" w:cs="SimSun"/>
                <w:sz w:val="12"/>
                <w:szCs w:val="12"/>
              </w:rPr>
            </w:pPr>
            <w:r>
              <w:rPr>
                <w:rFonts w:ascii="SimSun" w:hAnsi="SimSun" w:eastAsia="SimSun" w:cs="SimSun"/>
                <w:sz w:val="12"/>
                <w:szCs w:val="12"/>
              </w:rPr>
              <w:t>×</w:t>
            </w:r>
          </w:p>
        </w:tc>
        <w:tc>
          <w:tcPr>
            <w:tcW w:w="480" w:type="dxa"/>
            <w:vAlign w:val="top"/>
          </w:tcPr>
          <w:p>
            <w:pPr>
              <w:ind w:left="137"/>
              <w:spacing w:before="63" w:line="220" w:lineRule="auto"/>
              <w:rPr>
                <w:rFonts w:ascii="SimSun" w:hAnsi="SimSun" w:eastAsia="SimSun" w:cs="SimSun"/>
                <w:sz w:val="19"/>
                <w:szCs w:val="19"/>
              </w:rPr>
            </w:pPr>
            <w:r>
              <w:rPr>
                <w:rFonts w:ascii="SimSun" w:hAnsi="SimSun" w:eastAsia="SimSun" w:cs="SimSun"/>
                <w:sz w:val="19"/>
                <w:szCs w:val="19"/>
              </w:rPr>
              <w:t>分</w:t>
            </w:r>
          </w:p>
        </w:tc>
        <w:tc>
          <w:tcPr>
            <w:tcW w:w="470" w:type="dxa"/>
            <w:vAlign w:val="top"/>
          </w:tcPr>
          <w:p>
            <w:pPr>
              <w:ind w:left="167"/>
              <w:spacing w:before="101" w:line="161" w:lineRule="exact"/>
              <w:rPr>
                <w:rFonts w:ascii="SimSun" w:hAnsi="SimSun" w:eastAsia="SimSun" w:cs="SimSun"/>
                <w:sz w:val="12"/>
                <w:szCs w:val="12"/>
              </w:rPr>
            </w:pPr>
            <w:r>
              <w:rPr>
                <w:rFonts w:ascii="SimSun" w:hAnsi="SimSun" w:eastAsia="SimSun" w:cs="SimSun"/>
                <w:sz w:val="12"/>
                <w:szCs w:val="12"/>
              </w:rPr>
              <w:t>×</w:t>
            </w:r>
          </w:p>
        </w:tc>
        <w:tc>
          <w:tcPr>
            <w:tcW w:w="479" w:type="dxa"/>
            <w:vAlign w:val="top"/>
          </w:tcPr>
          <w:p>
            <w:pPr>
              <w:ind w:left="177"/>
              <w:spacing w:before="101" w:line="161" w:lineRule="exact"/>
              <w:rPr>
                <w:rFonts w:ascii="SimSun" w:hAnsi="SimSun" w:eastAsia="SimSun" w:cs="SimSun"/>
                <w:sz w:val="12"/>
                <w:szCs w:val="12"/>
              </w:rPr>
            </w:pPr>
            <w:r>
              <w:rPr>
                <w:rFonts w:ascii="SimSun" w:hAnsi="SimSun" w:eastAsia="SimSun" w:cs="SimSun"/>
                <w:sz w:val="12"/>
                <w:szCs w:val="12"/>
              </w:rPr>
              <w:t>×</w:t>
            </w:r>
          </w:p>
        </w:tc>
        <w:tc>
          <w:tcPr>
            <w:tcW w:w="479" w:type="dxa"/>
            <w:vAlign w:val="top"/>
          </w:tcPr>
          <w:p>
            <w:pPr>
              <w:ind w:left="178"/>
              <w:spacing w:before="101" w:line="161" w:lineRule="exact"/>
              <w:rPr>
                <w:rFonts w:ascii="SimSun" w:hAnsi="SimSun" w:eastAsia="SimSun" w:cs="SimSun"/>
                <w:sz w:val="12"/>
                <w:szCs w:val="12"/>
              </w:rPr>
            </w:pPr>
            <w:r>
              <w:rPr>
                <w:rFonts w:ascii="SimSun" w:hAnsi="SimSun" w:eastAsia="SimSun" w:cs="SimSun"/>
                <w:sz w:val="12"/>
                <w:szCs w:val="12"/>
              </w:rPr>
              <w:t>×</w:t>
            </w:r>
          </w:p>
        </w:tc>
        <w:tc>
          <w:tcPr>
            <w:tcW w:w="480" w:type="dxa"/>
            <w:vAlign w:val="top"/>
          </w:tcPr>
          <w:p>
            <w:pPr>
              <w:ind w:left="179"/>
              <w:spacing w:before="101" w:line="161" w:lineRule="exact"/>
              <w:rPr>
                <w:rFonts w:ascii="SimSun" w:hAnsi="SimSun" w:eastAsia="SimSun" w:cs="SimSun"/>
                <w:sz w:val="12"/>
                <w:szCs w:val="12"/>
              </w:rPr>
            </w:pPr>
            <w:r>
              <w:rPr>
                <w:rFonts w:ascii="SimSun" w:hAnsi="SimSun" w:eastAsia="SimSun" w:cs="SimSun"/>
                <w:sz w:val="12"/>
                <w:szCs w:val="12"/>
              </w:rPr>
              <w:t>×</w:t>
            </w:r>
          </w:p>
        </w:tc>
        <w:tc>
          <w:tcPr>
            <w:tcW w:w="470" w:type="dxa"/>
            <w:vAlign w:val="top"/>
          </w:tcPr>
          <w:p>
            <w:pPr>
              <w:ind w:left="169"/>
              <w:spacing w:before="101" w:line="161" w:lineRule="exact"/>
              <w:rPr>
                <w:rFonts w:ascii="SimSun" w:hAnsi="SimSun" w:eastAsia="SimSun" w:cs="SimSun"/>
                <w:sz w:val="12"/>
                <w:szCs w:val="12"/>
              </w:rPr>
            </w:pPr>
            <w:r>
              <w:rPr>
                <w:rFonts w:ascii="SimSun" w:hAnsi="SimSun" w:eastAsia="SimSun" w:cs="SimSun"/>
                <w:sz w:val="12"/>
                <w:szCs w:val="12"/>
              </w:rPr>
              <w:t>×</w:t>
            </w:r>
          </w:p>
        </w:tc>
        <w:tc>
          <w:tcPr>
            <w:tcW w:w="479" w:type="dxa"/>
            <w:vAlign w:val="top"/>
          </w:tcPr>
          <w:p>
            <w:pPr>
              <w:ind w:left="179"/>
              <w:spacing w:before="101" w:line="161" w:lineRule="exact"/>
              <w:rPr>
                <w:rFonts w:ascii="SimSun" w:hAnsi="SimSun" w:eastAsia="SimSun" w:cs="SimSun"/>
                <w:sz w:val="12"/>
                <w:szCs w:val="12"/>
              </w:rPr>
            </w:pPr>
            <w:r>
              <w:rPr>
                <w:rFonts w:ascii="SimSun" w:hAnsi="SimSun" w:eastAsia="SimSun" w:cs="SimSun"/>
                <w:sz w:val="12"/>
                <w:szCs w:val="12"/>
              </w:rPr>
              <w:t>×</w:t>
            </w:r>
          </w:p>
        </w:tc>
        <w:tc>
          <w:tcPr>
            <w:tcW w:w="380" w:type="dxa"/>
            <w:vAlign w:val="top"/>
          </w:tcPr>
          <w:p>
            <w:pPr>
              <w:ind w:left="130"/>
              <w:spacing w:before="101" w:line="161" w:lineRule="exact"/>
              <w:rPr>
                <w:rFonts w:ascii="SimSun" w:hAnsi="SimSun" w:eastAsia="SimSun" w:cs="SimSun"/>
                <w:sz w:val="12"/>
                <w:szCs w:val="12"/>
              </w:rPr>
            </w:pPr>
            <w:r>
              <w:rPr>
                <w:rFonts w:ascii="SimSun" w:hAnsi="SimSun" w:eastAsia="SimSun" w:cs="SimSun"/>
                <w:sz w:val="12"/>
                <w:szCs w:val="12"/>
              </w:rPr>
              <w:t>×</w:t>
            </w:r>
          </w:p>
        </w:tc>
        <w:tc>
          <w:tcPr>
            <w:tcW w:w="400" w:type="dxa"/>
            <w:vAlign w:val="top"/>
          </w:tcPr>
          <w:p>
            <w:pPr>
              <w:ind w:left="140"/>
              <w:spacing w:before="101" w:line="161" w:lineRule="exact"/>
              <w:rPr>
                <w:rFonts w:ascii="SimSun" w:hAnsi="SimSun" w:eastAsia="SimSun" w:cs="SimSun"/>
                <w:sz w:val="12"/>
                <w:szCs w:val="12"/>
              </w:rPr>
            </w:pPr>
            <w:r>
              <w:rPr>
                <w:rFonts w:ascii="SimSun" w:hAnsi="SimSun" w:eastAsia="SimSun" w:cs="SimSun"/>
                <w:sz w:val="12"/>
                <w:szCs w:val="12"/>
              </w:rPr>
              <w:t>×</w:t>
            </w:r>
          </w:p>
        </w:tc>
        <w:tc>
          <w:tcPr>
            <w:tcW w:w="400" w:type="dxa"/>
            <w:vAlign w:val="top"/>
          </w:tcPr>
          <w:p>
            <w:pPr>
              <w:ind w:left="160"/>
              <w:spacing w:before="119" w:line="183" w:lineRule="auto"/>
              <w:rPr>
                <w:rFonts w:ascii="SimSun" w:hAnsi="SimSun" w:eastAsia="SimSun" w:cs="SimSun"/>
                <w:sz w:val="15"/>
                <w:szCs w:val="15"/>
              </w:rPr>
            </w:pPr>
            <w:r>
              <w:rPr>
                <w:rFonts w:ascii="SimSun" w:hAnsi="SimSun" w:eastAsia="SimSun" w:cs="SimSun"/>
                <w:sz w:val="15"/>
                <w:szCs w:val="15"/>
              </w:rPr>
              <w:t>O</w:t>
            </w:r>
          </w:p>
        </w:tc>
        <w:tc>
          <w:tcPr>
            <w:tcW w:w="385" w:type="dxa"/>
            <w:vAlign w:val="top"/>
          </w:tcPr>
          <w:p>
            <w:pPr>
              <w:pStyle w:val="TableText"/>
              <w:rPr/>
            </w:pPr>
            <w:r/>
          </w:p>
        </w:tc>
      </w:tr>
      <w:tr>
        <w:trPr>
          <w:trHeight w:val="309" w:hRule="atLeast"/>
        </w:trPr>
        <w:tc>
          <w:tcPr>
            <w:tcW w:w="1554" w:type="dxa"/>
            <w:vAlign w:val="top"/>
            <w:vMerge w:val="continue"/>
            <w:tcBorders>
              <w:top w:val="nil"/>
            </w:tcBorders>
          </w:tcPr>
          <w:p>
            <w:pPr>
              <w:pStyle w:val="TableText"/>
              <w:rPr/>
            </w:pPr>
            <w:r/>
          </w:p>
        </w:tc>
        <w:tc>
          <w:tcPr>
            <w:tcW w:w="799" w:type="dxa"/>
            <w:vAlign w:val="top"/>
          </w:tcPr>
          <w:p>
            <w:pPr>
              <w:ind w:left="91"/>
              <w:spacing w:before="80" w:line="219" w:lineRule="auto"/>
              <w:rPr>
                <w:rFonts w:ascii="SimSun" w:hAnsi="SimSun" w:eastAsia="SimSun" w:cs="SimSun"/>
                <w:sz w:val="15"/>
                <w:szCs w:val="15"/>
              </w:rPr>
            </w:pPr>
            <w:r>
              <w:rPr>
                <w:rFonts w:ascii="SimSun" w:hAnsi="SimSun" w:eastAsia="SimSun" w:cs="SimSun"/>
                <w:sz w:val="15"/>
                <w:szCs w:val="15"/>
                <w:spacing w:val="-2"/>
              </w:rPr>
              <w:t>其他有机</w:t>
            </w:r>
          </w:p>
        </w:tc>
        <w:tc>
          <w:tcPr>
            <w:tcW w:w="529" w:type="dxa"/>
            <w:vAlign w:val="top"/>
          </w:tcPr>
          <w:p>
            <w:pPr>
              <w:ind w:left="192"/>
              <w:spacing w:before="111" w:line="161" w:lineRule="exact"/>
              <w:rPr>
                <w:rFonts w:ascii="SimSun" w:hAnsi="SimSun" w:eastAsia="SimSun" w:cs="SimSun"/>
                <w:sz w:val="12"/>
                <w:szCs w:val="12"/>
              </w:rPr>
            </w:pPr>
            <w:r>
              <w:rPr>
                <w:rFonts w:ascii="SimSun" w:hAnsi="SimSun" w:eastAsia="SimSun" w:cs="SimSun"/>
                <w:sz w:val="12"/>
                <w:szCs w:val="12"/>
              </w:rPr>
              <w:t>×</w:t>
            </w:r>
          </w:p>
        </w:tc>
        <w:tc>
          <w:tcPr>
            <w:tcW w:w="529" w:type="dxa"/>
            <w:vAlign w:val="top"/>
          </w:tcPr>
          <w:p>
            <w:pPr>
              <w:ind w:left="193"/>
              <w:spacing w:before="111" w:line="161" w:lineRule="exact"/>
              <w:rPr>
                <w:rFonts w:ascii="SimSun" w:hAnsi="SimSun" w:eastAsia="SimSun" w:cs="SimSun"/>
                <w:sz w:val="12"/>
                <w:szCs w:val="12"/>
              </w:rPr>
            </w:pPr>
            <w:r>
              <w:rPr>
                <w:rFonts w:ascii="SimSun" w:hAnsi="SimSun" w:eastAsia="SimSun" w:cs="SimSun"/>
                <w:sz w:val="12"/>
                <w:szCs w:val="12"/>
              </w:rPr>
              <w:t>×</w:t>
            </w:r>
          </w:p>
        </w:tc>
        <w:tc>
          <w:tcPr>
            <w:tcW w:w="530" w:type="dxa"/>
            <w:vAlign w:val="top"/>
          </w:tcPr>
          <w:p>
            <w:pPr>
              <w:ind w:left="194"/>
              <w:spacing w:before="111" w:line="161" w:lineRule="exact"/>
              <w:rPr>
                <w:rFonts w:ascii="SimSun" w:hAnsi="SimSun" w:eastAsia="SimSun" w:cs="SimSun"/>
                <w:sz w:val="12"/>
                <w:szCs w:val="12"/>
              </w:rPr>
            </w:pPr>
            <w:r>
              <w:rPr>
                <w:rFonts w:ascii="SimSun" w:hAnsi="SimSun" w:eastAsia="SimSun" w:cs="SimSun"/>
                <w:sz w:val="12"/>
                <w:szCs w:val="12"/>
              </w:rPr>
              <w:t>×</w:t>
            </w:r>
          </w:p>
        </w:tc>
        <w:tc>
          <w:tcPr>
            <w:tcW w:w="520" w:type="dxa"/>
            <w:vAlign w:val="top"/>
          </w:tcPr>
          <w:p>
            <w:pPr>
              <w:ind w:left="194"/>
              <w:spacing w:before="111" w:line="161" w:lineRule="exact"/>
              <w:rPr>
                <w:rFonts w:ascii="SimSun" w:hAnsi="SimSun" w:eastAsia="SimSun" w:cs="SimSun"/>
                <w:sz w:val="12"/>
                <w:szCs w:val="12"/>
              </w:rPr>
            </w:pPr>
            <w:r>
              <w:rPr>
                <w:rFonts w:ascii="SimSun" w:hAnsi="SimSun" w:eastAsia="SimSun" w:cs="SimSun"/>
                <w:sz w:val="12"/>
                <w:szCs w:val="12"/>
              </w:rPr>
              <w:t>×</w:t>
            </w:r>
          </w:p>
        </w:tc>
        <w:tc>
          <w:tcPr>
            <w:tcW w:w="530" w:type="dxa"/>
            <w:vAlign w:val="top"/>
          </w:tcPr>
          <w:p>
            <w:pPr>
              <w:ind w:left="183"/>
              <w:spacing w:before="81" w:line="220" w:lineRule="auto"/>
              <w:rPr>
                <w:rFonts w:ascii="SimSun" w:hAnsi="SimSun" w:eastAsia="SimSun" w:cs="SimSun"/>
                <w:sz w:val="15"/>
                <w:szCs w:val="15"/>
              </w:rPr>
            </w:pPr>
            <w:r>
              <w:rPr>
                <w:rFonts w:ascii="SimSun" w:hAnsi="SimSun" w:eastAsia="SimSun" w:cs="SimSun"/>
                <w:sz w:val="15"/>
                <w:szCs w:val="15"/>
              </w:rPr>
              <w:t>分</w:t>
            </w:r>
          </w:p>
        </w:tc>
        <w:tc>
          <w:tcPr>
            <w:tcW w:w="530" w:type="dxa"/>
            <w:vAlign w:val="top"/>
          </w:tcPr>
          <w:p>
            <w:pPr>
              <w:ind w:left="183"/>
              <w:spacing w:before="82" w:line="221" w:lineRule="auto"/>
              <w:rPr>
                <w:rFonts w:ascii="SimSun" w:hAnsi="SimSun" w:eastAsia="SimSun" w:cs="SimSun"/>
                <w:sz w:val="15"/>
                <w:szCs w:val="15"/>
              </w:rPr>
            </w:pPr>
            <w:r>
              <w:rPr>
                <w:rFonts w:ascii="SimSun" w:hAnsi="SimSun" w:eastAsia="SimSun" w:cs="SimSun"/>
                <w:sz w:val="15"/>
                <w:szCs w:val="15"/>
              </w:rPr>
              <w:t>消</w:t>
            </w:r>
          </w:p>
        </w:tc>
        <w:tc>
          <w:tcPr>
            <w:tcW w:w="529" w:type="dxa"/>
            <w:vAlign w:val="top"/>
          </w:tcPr>
          <w:p>
            <w:pPr>
              <w:ind w:left="194"/>
              <w:spacing w:before="111" w:line="161" w:lineRule="exact"/>
              <w:rPr>
                <w:rFonts w:ascii="SimSun" w:hAnsi="SimSun" w:eastAsia="SimSun" w:cs="SimSun"/>
                <w:sz w:val="12"/>
                <w:szCs w:val="12"/>
              </w:rPr>
            </w:pPr>
            <w:r>
              <w:rPr>
                <w:rFonts w:ascii="SimSun" w:hAnsi="SimSun" w:eastAsia="SimSun" w:cs="SimSun"/>
                <w:sz w:val="12"/>
                <w:szCs w:val="12"/>
              </w:rPr>
              <w:t>×</w:t>
            </w:r>
          </w:p>
        </w:tc>
        <w:tc>
          <w:tcPr>
            <w:tcW w:w="499" w:type="dxa"/>
            <w:vAlign w:val="top"/>
          </w:tcPr>
          <w:p>
            <w:pPr>
              <w:ind w:left="185"/>
              <w:spacing w:before="111" w:line="161" w:lineRule="exact"/>
              <w:rPr>
                <w:rFonts w:ascii="SimSun" w:hAnsi="SimSun" w:eastAsia="SimSun" w:cs="SimSun"/>
                <w:sz w:val="12"/>
                <w:szCs w:val="12"/>
              </w:rPr>
            </w:pPr>
            <w:r>
              <w:rPr>
                <w:rFonts w:ascii="SimSun" w:hAnsi="SimSun" w:eastAsia="SimSun" w:cs="SimSun"/>
                <w:sz w:val="12"/>
                <w:szCs w:val="12"/>
              </w:rPr>
              <w:t>×</w:t>
            </w:r>
          </w:p>
        </w:tc>
        <w:tc>
          <w:tcPr>
            <w:tcW w:w="540" w:type="dxa"/>
            <w:vAlign w:val="top"/>
          </w:tcPr>
          <w:p>
            <w:pPr>
              <w:ind w:left="206"/>
              <w:spacing w:before="111" w:line="161" w:lineRule="exact"/>
              <w:rPr>
                <w:rFonts w:ascii="SimSun" w:hAnsi="SimSun" w:eastAsia="SimSun" w:cs="SimSun"/>
                <w:sz w:val="12"/>
                <w:szCs w:val="12"/>
              </w:rPr>
            </w:pPr>
            <w:r>
              <w:rPr>
                <w:rFonts w:ascii="SimSun" w:hAnsi="SimSun" w:eastAsia="SimSun" w:cs="SimSun"/>
                <w:sz w:val="12"/>
                <w:szCs w:val="12"/>
              </w:rPr>
              <w:t>×</w:t>
            </w:r>
          </w:p>
        </w:tc>
        <w:tc>
          <w:tcPr>
            <w:tcW w:w="519" w:type="dxa"/>
            <w:vAlign w:val="top"/>
          </w:tcPr>
          <w:p>
            <w:pPr>
              <w:ind w:left="196"/>
              <w:spacing w:before="111" w:line="161" w:lineRule="exact"/>
              <w:rPr>
                <w:rFonts w:ascii="SimSun" w:hAnsi="SimSun" w:eastAsia="SimSun" w:cs="SimSun"/>
                <w:sz w:val="12"/>
                <w:szCs w:val="12"/>
              </w:rPr>
            </w:pPr>
            <w:r>
              <w:rPr>
                <w:rFonts w:ascii="SimSun" w:hAnsi="SimSun" w:eastAsia="SimSun" w:cs="SimSun"/>
                <w:sz w:val="12"/>
                <w:szCs w:val="12"/>
              </w:rPr>
              <w:t>×</w:t>
            </w:r>
          </w:p>
        </w:tc>
        <w:tc>
          <w:tcPr>
            <w:tcW w:w="480" w:type="dxa"/>
            <w:vAlign w:val="top"/>
          </w:tcPr>
          <w:p>
            <w:pPr>
              <w:ind w:left="177"/>
              <w:spacing w:before="111" w:line="161" w:lineRule="exact"/>
              <w:rPr>
                <w:rFonts w:ascii="SimSun" w:hAnsi="SimSun" w:eastAsia="SimSun" w:cs="SimSun"/>
                <w:sz w:val="12"/>
                <w:szCs w:val="12"/>
              </w:rPr>
            </w:pPr>
            <w:r>
              <w:rPr>
                <w:rFonts w:ascii="SimSun" w:hAnsi="SimSun" w:eastAsia="SimSun" w:cs="SimSun"/>
                <w:sz w:val="12"/>
                <w:szCs w:val="12"/>
              </w:rPr>
              <w:t>×</w:t>
            </w:r>
          </w:p>
        </w:tc>
        <w:tc>
          <w:tcPr>
            <w:tcW w:w="470" w:type="dxa"/>
            <w:vAlign w:val="top"/>
          </w:tcPr>
          <w:p>
            <w:pPr>
              <w:ind w:left="167"/>
              <w:spacing w:before="111" w:line="161" w:lineRule="exact"/>
              <w:rPr>
                <w:rFonts w:ascii="SimSun" w:hAnsi="SimSun" w:eastAsia="SimSun" w:cs="SimSun"/>
                <w:sz w:val="12"/>
                <w:szCs w:val="12"/>
              </w:rPr>
            </w:pPr>
            <w:r>
              <w:rPr>
                <w:rFonts w:ascii="SimSun" w:hAnsi="SimSun" w:eastAsia="SimSun" w:cs="SimSun"/>
                <w:sz w:val="12"/>
                <w:szCs w:val="12"/>
              </w:rPr>
              <w:t>×</w:t>
            </w:r>
          </w:p>
        </w:tc>
        <w:tc>
          <w:tcPr>
            <w:tcW w:w="479" w:type="dxa"/>
            <w:vAlign w:val="top"/>
          </w:tcPr>
          <w:p>
            <w:pPr>
              <w:ind w:left="177"/>
              <w:spacing w:before="111" w:line="161" w:lineRule="exact"/>
              <w:rPr>
                <w:rFonts w:ascii="SimSun" w:hAnsi="SimSun" w:eastAsia="SimSun" w:cs="SimSun"/>
                <w:sz w:val="12"/>
                <w:szCs w:val="12"/>
              </w:rPr>
            </w:pPr>
            <w:r>
              <w:rPr>
                <w:rFonts w:ascii="SimSun" w:hAnsi="SimSun" w:eastAsia="SimSun" w:cs="SimSun"/>
                <w:sz w:val="12"/>
                <w:szCs w:val="12"/>
              </w:rPr>
              <w:t>×</w:t>
            </w:r>
          </w:p>
        </w:tc>
        <w:tc>
          <w:tcPr>
            <w:tcW w:w="479" w:type="dxa"/>
            <w:vAlign w:val="top"/>
          </w:tcPr>
          <w:p>
            <w:pPr>
              <w:ind w:left="178"/>
              <w:spacing w:before="111" w:line="161" w:lineRule="exact"/>
              <w:rPr>
                <w:rFonts w:ascii="SimSun" w:hAnsi="SimSun" w:eastAsia="SimSun" w:cs="SimSun"/>
                <w:sz w:val="12"/>
                <w:szCs w:val="12"/>
              </w:rPr>
            </w:pPr>
            <w:r>
              <w:rPr>
                <w:rFonts w:ascii="SimSun" w:hAnsi="SimSun" w:eastAsia="SimSun" w:cs="SimSun"/>
                <w:sz w:val="12"/>
                <w:szCs w:val="12"/>
              </w:rPr>
              <w:t>×</w:t>
            </w:r>
          </w:p>
        </w:tc>
        <w:tc>
          <w:tcPr>
            <w:tcW w:w="480" w:type="dxa"/>
            <w:vAlign w:val="top"/>
          </w:tcPr>
          <w:p>
            <w:pPr>
              <w:ind w:left="179"/>
              <w:spacing w:before="111" w:line="161" w:lineRule="exact"/>
              <w:rPr>
                <w:rFonts w:ascii="SimSun" w:hAnsi="SimSun" w:eastAsia="SimSun" w:cs="SimSun"/>
                <w:sz w:val="12"/>
                <w:szCs w:val="12"/>
              </w:rPr>
            </w:pPr>
            <w:r>
              <w:rPr>
                <w:rFonts w:ascii="SimSun" w:hAnsi="SimSun" w:eastAsia="SimSun" w:cs="SimSun"/>
                <w:sz w:val="12"/>
                <w:szCs w:val="12"/>
              </w:rPr>
              <w:t>×</w:t>
            </w:r>
          </w:p>
        </w:tc>
        <w:tc>
          <w:tcPr>
            <w:tcW w:w="470" w:type="dxa"/>
            <w:vAlign w:val="top"/>
          </w:tcPr>
          <w:p>
            <w:pPr>
              <w:ind w:left="169"/>
              <w:spacing w:before="111" w:line="161" w:lineRule="exact"/>
              <w:rPr>
                <w:rFonts w:ascii="SimSun" w:hAnsi="SimSun" w:eastAsia="SimSun" w:cs="SimSun"/>
                <w:sz w:val="12"/>
                <w:szCs w:val="12"/>
              </w:rPr>
            </w:pPr>
            <w:r>
              <w:rPr>
                <w:rFonts w:ascii="SimSun" w:hAnsi="SimSun" w:eastAsia="SimSun" w:cs="SimSun"/>
                <w:sz w:val="12"/>
                <w:szCs w:val="12"/>
              </w:rPr>
              <w:t>×</w:t>
            </w:r>
          </w:p>
        </w:tc>
        <w:tc>
          <w:tcPr>
            <w:tcW w:w="479" w:type="dxa"/>
            <w:vAlign w:val="top"/>
          </w:tcPr>
          <w:p>
            <w:pPr>
              <w:ind w:left="179"/>
              <w:spacing w:before="111" w:line="161" w:lineRule="exact"/>
              <w:rPr>
                <w:rFonts w:ascii="SimSun" w:hAnsi="SimSun" w:eastAsia="SimSun" w:cs="SimSun"/>
                <w:sz w:val="12"/>
                <w:szCs w:val="12"/>
              </w:rPr>
            </w:pPr>
            <w:r>
              <w:rPr>
                <w:rFonts w:ascii="SimSun" w:hAnsi="SimSun" w:eastAsia="SimSun" w:cs="SimSun"/>
                <w:sz w:val="12"/>
                <w:szCs w:val="12"/>
              </w:rPr>
              <w:t>×</w:t>
            </w:r>
          </w:p>
        </w:tc>
        <w:tc>
          <w:tcPr>
            <w:tcW w:w="380" w:type="dxa"/>
            <w:vAlign w:val="top"/>
          </w:tcPr>
          <w:p>
            <w:pPr>
              <w:ind w:left="130"/>
              <w:spacing w:before="111" w:line="161" w:lineRule="exact"/>
              <w:rPr>
                <w:rFonts w:ascii="SimSun" w:hAnsi="SimSun" w:eastAsia="SimSun" w:cs="SimSun"/>
                <w:sz w:val="12"/>
                <w:szCs w:val="12"/>
              </w:rPr>
            </w:pPr>
            <w:r>
              <w:rPr>
                <w:rFonts w:ascii="SimSun" w:hAnsi="SimSun" w:eastAsia="SimSun" w:cs="SimSun"/>
                <w:sz w:val="12"/>
                <w:szCs w:val="12"/>
              </w:rPr>
              <w:t>×</w:t>
            </w:r>
          </w:p>
        </w:tc>
        <w:tc>
          <w:tcPr>
            <w:tcW w:w="400" w:type="dxa"/>
            <w:vAlign w:val="top"/>
          </w:tcPr>
          <w:p>
            <w:pPr>
              <w:ind w:left="140"/>
              <w:spacing w:before="111" w:line="161" w:lineRule="exact"/>
              <w:rPr>
                <w:rFonts w:ascii="SimSun" w:hAnsi="SimSun" w:eastAsia="SimSun" w:cs="SimSun"/>
                <w:sz w:val="12"/>
                <w:szCs w:val="12"/>
              </w:rPr>
            </w:pPr>
            <w:r>
              <w:rPr>
                <w:rFonts w:ascii="SimSun" w:hAnsi="SimSun" w:eastAsia="SimSun" w:cs="SimSun"/>
                <w:sz w:val="12"/>
                <w:szCs w:val="12"/>
              </w:rPr>
              <w:t>×</w:t>
            </w:r>
          </w:p>
        </w:tc>
        <w:tc>
          <w:tcPr>
            <w:tcW w:w="400" w:type="dxa"/>
            <w:vAlign w:val="top"/>
          </w:tcPr>
          <w:p>
            <w:pPr>
              <w:ind w:left="149"/>
              <w:spacing w:before="114" w:line="170" w:lineRule="auto"/>
              <w:rPr>
                <w:rFonts w:ascii="SimSun" w:hAnsi="SimSun" w:eastAsia="SimSun" w:cs="SimSun"/>
                <w:sz w:val="20"/>
                <w:szCs w:val="20"/>
              </w:rPr>
            </w:pPr>
            <w:r>
              <w:rPr>
                <w:rFonts w:ascii="SimSun" w:hAnsi="SimSun" w:eastAsia="SimSun" w:cs="SimSun"/>
                <w:sz w:val="20"/>
                <w:szCs w:val="20"/>
              </w:rPr>
              <w:t>O</w:t>
            </w:r>
          </w:p>
        </w:tc>
        <w:tc>
          <w:tcPr>
            <w:tcW w:w="385" w:type="dxa"/>
            <w:vAlign w:val="top"/>
          </w:tcPr>
          <w:p>
            <w:pPr>
              <w:ind w:left="140"/>
              <w:spacing w:before="114" w:line="170" w:lineRule="auto"/>
              <w:rPr>
                <w:rFonts w:ascii="SimSun" w:hAnsi="SimSun" w:eastAsia="SimSun" w:cs="SimSun"/>
                <w:sz w:val="20"/>
                <w:szCs w:val="20"/>
              </w:rPr>
            </w:pPr>
            <w:r>
              <w:rPr>
                <w:rFonts w:ascii="SimSun" w:hAnsi="SimSun" w:eastAsia="SimSun" w:cs="SimSun"/>
                <w:sz w:val="20"/>
                <w:szCs w:val="20"/>
              </w:rPr>
              <w:t>O</w:t>
            </w:r>
          </w:p>
        </w:tc>
      </w:tr>
      <w:tr>
        <w:trPr>
          <w:trHeight w:val="2831" w:hRule="atLeast"/>
        </w:trPr>
        <w:tc>
          <w:tcPr>
            <w:tcW w:w="12510" w:type="dxa"/>
            <w:vAlign w:val="top"/>
            <w:gridSpan w:val="23"/>
          </w:tcPr>
          <w:p>
            <w:pPr>
              <w:ind w:left="320" w:right="1450"/>
              <w:spacing w:before="41" w:line="308" w:lineRule="auto"/>
              <w:rPr>
                <w:rFonts w:ascii="SimSun" w:hAnsi="SimSun" w:eastAsia="SimSun" w:cs="SimSun"/>
                <w:sz w:val="15"/>
                <w:szCs w:val="15"/>
              </w:rPr>
            </w:pPr>
            <w:r>
              <w:rPr>
                <w:rFonts w:ascii="SimSun" w:hAnsi="SimSun" w:eastAsia="SimSun" w:cs="SimSun"/>
                <w:sz w:val="15"/>
                <w:szCs w:val="15"/>
                <w:spacing w:val="1"/>
              </w:rPr>
              <w:t>“○”框中，具体化学品能否混存，参考其安全技术说明书。混存物品，堆垛与堆垛之间，应留有1m以上的距离，并要求包装容器完整，不使两种物品发生接触。</w:t>
            </w:r>
            <w:r>
              <w:rPr>
                <w:rFonts w:ascii="SimSun" w:hAnsi="SimSun" w:eastAsia="SimSun" w:cs="SimSun"/>
                <w:sz w:val="15"/>
                <w:szCs w:val="15"/>
                <w:spacing w:val="6"/>
              </w:rPr>
              <w:t xml:space="preserve"> </w:t>
            </w:r>
            <w:r>
              <w:rPr>
                <w:rFonts w:ascii="SimSun" w:hAnsi="SimSun" w:eastAsia="SimSun" w:cs="SimSun"/>
                <w:sz w:val="15"/>
                <w:szCs w:val="15"/>
                <w:spacing w:val="3"/>
              </w:rPr>
              <w:t>“×”框中，除本文件5.9规定外，应隔开储存。</w:t>
            </w:r>
          </w:p>
          <w:p>
            <w:pPr>
              <w:ind w:left="320"/>
              <w:spacing w:line="219" w:lineRule="auto"/>
              <w:rPr>
                <w:rFonts w:ascii="SimSun" w:hAnsi="SimSun" w:eastAsia="SimSun" w:cs="SimSun"/>
                <w:sz w:val="15"/>
                <w:szCs w:val="15"/>
              </w:rPr>
            </w:pPr>
            <w:r>
              <w:rPr>
                <w:rFonts w:ascii="SimSun" w:hAnsi="SimSun" w:eastAsia="SimSun" w:cs="SimSun"/>
                <w:sz w:val="15"/>
                <w:szCs w:val="15"/>
                <w:spacing w:val="3"/>
              </w:rPr>
              <w:t>“分”框中，堆垛与堆垛之间应留有2m以上的距离。</w:t>
            </w:r>
          </w:p>
          <w:p>
            <w:pPr>
              <w:ind w:left="320"/>
              <w:spacing w:before="82" w:line="219" w:lineRule="auto"/>
              <w:rPr>
                <w:rFonts w:ascii="SimSun" w:hAnsi="SimSun" w:eastAsia="SimSun" w:cs="SimSun"/>
                <w:sz w:val="15"/>
                <w:szCs w:val="15"/>
              </w:rPr>
            </w:pPr>
            <w:r>
              <w:rPr>
                <w:rFonts w:ascii="SimSun" w:hAnsi="SimSun" w:eastAsia="SimSun" w:cs="SimSun"/>
                <w:sz w:val="15"/>
                <w:szCs w:val="15"/>
                <w:spacing w:val="5"/>
              </w:rPr>
              <w:t>“消”框中，禁忌物应隔开储存。</w:t>
            </w:r>
          </w:p>
          <w:p>
            <w:pPr>
              <w:ind w:left="395"/>
              <w:spacing w:before="82" w:line="219" w:lineRule="auto"/>
              <w:rPr>
                <w:rFonts w:ascii="SimSun" w:hAnsi="SimSun" w:eastAsia="SimSun" w:cs="SimSun"/>
                <w:sz w:val="15"/>
                <w:szCs w:val="15"/>
              </w:rPr>
            </w:pPr>
            <w:r>
              <w:rPr>
                <w:rFonts w:ascii="SimSun" w:hAnsi="SimSun" w:eastAsia="SimSun" w:cs="SimSun"/>
                <w:sz w:val="15"/>
                <w:szCs w:val="15"/>
              </w:rPr>
              <w:t>当危险化学品具有两种以上危险性时，应按照最严格的禁配要求进行配存。</w:t>
            </w:r>
          </w:p>
          <w:p>
            <w:pPr>
              <w:ind w:left="395"/>
              <w:spacing w:before="81" w:line="219" w:lineRule="auto"/>
              <w:rPr>
                <w:rFonts w:ascii="SimSun" w:hAnsi="SimSun" w:eastAsia="SimSun" w:cs="SimSun"/>
                <w:sz w:val="15"/>
                <w:szCs w:val="15"/>
              </w:rPr>
            </w:pPr>
            <w:r>
              <w:rPr>
                <w:rFonts w:ascii="SimSun" w:hAnsi="SimSun" w:eastAsia="SimSun" w:cs="SimSun"/>
                <w:sz w:val="15"/>
                <w:szCs w:val="15"/>
              </w:rPr>
              <w:t>表中未涉及的健康危害和环境危害类别，具体配存要求参见其化学品安全技术说明书。</w:t>
            </w:r>
          </w:p>
          <w:p>
            <w:pPr>
              <w:ind w:left="395"/>
              <w:spacing w:before="71" w:line="218" w:lineRule="auto"/>
              <w:rPr>
                <w:rFonts w:ascii="SimSun" w:hAnsi="SimSun" w:eastAsia="SimSun" w:cs="SimSun"/>
                <w:sz w:val="15"/>
                <w:szCs w:val="15"/>
              </w:rPr>
            </w:pPr>
            <w:r>
              <w:rPr>
                <w:rFonts w:ascii="SimSun" w:hAnsi="SimSun" w:eastAsia="SimSun" w:cs="SimSun"/>
                <w:sz w:val="15"/>
                <w:szCs w:val="15"/>
              </w:rPr>
              <w:t>爆炸物具体储存要求按照GB18265执行。</w:t>
            </w:r>
          </w:p>
          <w:p>
            <w:pPr>
              <w:ind w:left="395"/>
              <w:spacing w:before="94" w:line="219" w:lineRule="auto"/>
              <w:rPr>
                <w:rFonts w:ascii="SimSun" w:hAnsi="SimSun" w:eastAsia="SimSun" w:cs="SimSun"/>
                <w:sz w:val="15"/>
                <w:szCs w:val="15"/>
              </w:rPr>
            </w:pPr>
            <w:r>
              <w:rPr>
                <w:rFonts w:ascii="SimSun" w:hAnsi="SimSun" w:eastAsia="SimSun" w:cs="SimSun"/>
                <w:sz w:val="15"/>
                <w:szCs w:val="15"/>
              </w:rPr>
              <w:t>注1:“O”表示原则上可以混存。</w:t>
            </w:r>
          </w:p>
          <w:p>
            <w:pPr>
              <w:ind w:left="395"/>
              <w:spacing w:before="92" w:line="219" w:lineRule="auto"/>
              <w:rPr>
                <w:rFonts w:ascii="SimSun" w:hAnsi="SimSun" w:eastAsia="SimSun" w:cs="SimSun"/>
                <w:sz w:val="15"/>
                <w:szCs w:val="15"/>
              </w:rPr>
            </w:pPr>
            <w:r>
              <w:rPr>
                <w:rFonts w:ascii="SimSun" w:hAnsi="SimSun" w:eastAsia="SimSun" w:cs="SimSun"/>
                <w:sz w:val="15"/>
                <w:szCs w:val="15"/>
              </w:rPr>
              <w:t>注2:“×”表示互为禁忌物品。</w:t>
            </w:r>
          </w:p>
          <w:p>
            <w:pPr>
              <w:ind w:left="395"/>
              <w:spacing w:before="82" w:line="219" w:lineRule="auto"/>
              <w:rPr>
                <w:rFonts w:ascii="SimSun" w:hAnsi="SimSun" w:eastAsia="SimSun" w:cs="SimSun"/>
                <w:sz w:val="15"/>
                <w:szCs w:val="15"/>
              </w:rPr>
            </w:pPr>
            <w:r>
              <w:rPr>
                <w:rFonts w:ascii="SimSun" w:hAnsi="SimSun" w:eastAsia="SimSun" w:cs="SimSun"/>
                <w:sz w:val="15"/>
                <w:szCs w:val="15"/>
              </w:rPr>
              <w:t>注3:“分”指按化学品的危险性分类进行隔离储存。</w:t>
            </w:r>
          </w:p>
          <w:p>
            <w:pPr>
              <w:ind w:left="395"/>
              <w:spacing w:before="82" w:line="219" w:lineRule="auto"/>
              <w:rPr>
                <w:rFonts w:ascii="SimSun" w:hAnsi="SimSun" w:eastAsia="SimSun" w:cs="SimSun"/>
                <w:sz w:val="15"/>
                <w:szCs w:val="15"/>
              </w:rPr>
            </w:pPr>
            <w:r>
              <w:rPr>
                <w:rFonts w:ascii="SimSun" w:hAnsi="SimSun" w:eastAsia="SimSun" w:cs="SimSun"/>
                <w:sz w:val="15"/>
                <w:szCs w:val="15"/>
              </w:rPr>
              <w:t>注4:“消”指两种物品性能并不相互抵触，但消防施救方法不同。</w:t>
            </w:r>
          </w:p>
        </w:tc>
      </w:tr>
    </w:tbl>
    <w:p>
      <w:pPr>
        <w:rPr>
          <w:rFonts w:ascii="Arial"/>
          <w:sz w:val="21"/>
        </w:rPr>
      </w:pPr>
      <w:r/>
    </w:p>
    <w:p>
      <w:pPr>
        <w:sectPr>
          <w:pgSz w:w="15840" w:h="12240"/>
          <w:pgMar w:top="400" w:right="1312" w:bottom="400" w:left="1140" w:header="0" w:footer="0" w:gutter="0"/>
        </w:sectPr>
        <w:rPr>
          <w:rFonts w:ascii="Arial" w:hAnsi="Arial" w:eastAsia="Arial" w:cs="Arial"/>
          <w:sz w:val="21"/>
          <w:szCs w:val="21"/>
        </w:rPr>
      </w:pPr>
    </w:p>
    <w:p>
      <w:pPr>
        <w:spacing w:line="289" w:lineRule="auto"/>
        <w:rPr>
          <w:rFonts w:ascii="Arial"/>
          <w:sz w:val="21"/>
        </w:rPr>
      </w:pPr>
      <w:r/>
    </w:p>
    <w:p>
      <w:pPr>
        <w:spacing w:line="289" w:lineRule="auto"/>
        <w:rPr>
          <w:rFonts w:ascii="Arial"/>
          <w:sz w:val="21"/>
        </w:rPr>
      </w:pPr>
      <w:r/>
    </w:p>
    <w:p>
      <w:pPr>
        <w:spacing w:line="289" w:lineRule="auto"/>
        <w:rPr>
          <w:rFonts w:ascii="Arial"/>
          <w:sz w:val="21"/>
        </w:rPr>
      </w:pPr>
      <w:r/>
    </w:p>
    <w:p>
      <w:pPr>
        <w:ind w:left="6820"/>
        <w:spacing w:before="57"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GB</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3"/>
        </w:rPr>
        <w:t>15603—2022</w:t>
      </w:r>
    </w:p>
    <w:p>
      <w:pPr>
        <w:spacing w:line="338" w:lineRule="auto"/>
        <w:rPr>
          <w:rFonts w:ascii="Arial"/>
          <w:sz w:val="21"/>
        </w:rPr>
      </w:pPr>
      <w:r/>
    </w:p>
    <w:p>
      <w:pPr>
        <w:spacing w:line="339" w:lineRule="auto"/>
        <w:rPr>
          <w:rFonts w:ascii="Arial"/>
          <w:sz w:val="21"/>
        </w:rPr>
      </w:pPr>
      <w:r/>
    </w:p>
    <w:p>
      <w:pPr>
        <w:ind w:left="3240"/>
        <w:spacing w:before="65" w:line="222" w:lineRule="auto"/>
        <w:outlineLvl w:val="0"/>
        <w:rPr>
          <w:rFonts w:ascii="SimHei" w:hAnsi="SimHei" w:eastAsia="SimHei" w:cs="SimHei"/>
          <w:sz w:val="20"/>
          <w:szCs w:val="20"/>
        </w:rPr>
      </w:pPr>
      <w:bookmarkStart w:name="bookmark12" w:id="22"/>
      <w:bookmarkEnd w:id="22"/>
      <w:r>
        <w:rPr>
          <w:rFonts w:ascii="SimHei" w:hAnsi="SimHei" w:eastAsia="SimHei" w:cs="SimHei"/>
          <w:sz w:val="20"/>
          <w:szCs w:val="20"/>
          <w:spacing w:val="-5"/>
        </w:rPr>
        <w:t>参</w:t>
      </w:r>
      <w:r>
        <w:rPr>
          <w:rFonts w:ascii="SimHei" w:hAnsi="SimHei" w:eastAsia="SimHei" w:cs="SimHei"/>
          <w:sz w:val="20"/>
          <w:szCs w:val="20"/>
          <w:spacing w:val="4"/>
        </w:rPr>
        <w:t xml:space="preserve">  </w:t>
      </w:r>
      <w:r>
        <w:rPr>
          <w:rFonts w:ascii="SimHei" w:hAnsi="SimHei" w:eastAsia="SimHei" w:cs="SimHei"/>
          <w:sz w:val="20"/>
          <w:szCs w:val="20"/>
          <w:spacing w:val="-5"/>
        </w:rPr>
        <w:t>考</w:t>
      </w:r>
      <w:r>
        <w:rPr>
          <w:rFonts w:ascii="SimHei" w:hAnsi="SimHei" w:eastAsia="SimHei" w:cs="SimHei"/>
          <w:sz w:val="20"/>
          <w:szCs w:val="20"/>
          <w:spacing w:val="-5"/>
        </w:rPr>
        <w:t xml:space="preserve">  </w:t>
      </w:r>
      <w:r>
        <w:rPr>
          <w:rFonts w:ascii="SimHei" w:hAnsi="SimHei" w:eastAsia="SimHei" w:cs="SimHei"/>
          <w:sz w:val="20"/>
          <w:szCs w:val="20"/>
          <w:spacing w:val="-5"/>
        </w:rPr>
        <w:t>文</w:t>
      </w:r>
      <w:r>
        <w:rPr>
          <w:rFonts w:ascii="SimHei" w:hAnsi="SimHei" w:eastAsia="SimHei" w:cs="SimHei"/>
          <w:sz w:val="20"/>
          <w:szCs w:val="20"/>
          <w:spacing w:val="-5"/>
        </w:rPr>
        <w:t xml:space="preserve">  </w:t>
      </w:r>
      <w:r>
        <w:rPr>
          <w:rFonts w:ascii="SimHei" w:hAnsi="SimHei" w:eastAsia="SimHei" w:cs="SimHei"/>
          <w:sz w:val="20"/>
          <w:szCs w:val="20"/>
          <w:spacing w:val="-5"/>
        </w:rPr>
        <w:t>献</w:t>
      </w:r>
    </w:p>
    <w:p>
      <w:pPr>
        <w:pStyle w:val="BodyText"/>
        <w:spacing w:before="220" w:line="219" w:lineRule="auto"/>
        <w:rPr>
          <w:sz w:val="20"/>
          <w:szCs w:val="20"/>
        </w:rPr>
      </w:pPr>
      <w:r>
        <w:rPr>
          <w:sz w:val="20"/>
          <w:szCs w:val="20"/>
          <w:spacing w:val="-4"/>
        </w:rPr>
        <w:t>[1]</w:t>
      </w:r>
      <w:r>
        <w:rPr>
          <w:sz w:val="20"/>
          <w:szCs w:val="20"/>
          <w:spacing w:val="89"/>
        </w:rPr>
        <w:t xml:space="preserve"> </w:t>
      </w:r>
      <w:r>
        <w:rPr>
          <w:rFonts w:ascii="Times New Roman" w:hAnsi="Times New Roman" w:eastAsia="Times New Roman" w:cs="Times New Roman"/>
          <w:sz w:val="20"/>
          <w:szCs w:val="20"/>
          <w:spacing w:val="-4"/>
        </w:rPr>
        <w:t>GB  13690</w:t>
      </w:r>
      <w:r>
        <w:rPr>
          <w:rFonts w:ascii="Times New Roman" w:hAnsi="Times New Roman" w:eastAsia="Times New Roman" w:cs="Times New Roman"/>
          <w:sz w:val="20"/>
          <w:szCs w:val="20"/>
          <w:spacing w:val="11"/>
        </w:rPr>
        <w:t xml:space="preserve">   </w:t>
      </w:r>
      <w:r>
        <w:rPr>
          <w:sz w:val="20"/>
          <w:szCs w:val="20"/>
          <w:spacing w:val="-4"/>
        </w:rPr>
        <w:t>化学品分类和危险</w:t>
      </w:r>
      <w:r>
        <w:rPr>
          <w:sz w:val="20"/>
          <w:szCs w:val="20"/>
          <w:spacing w:val="-5"/>
        </w:rPr>
        <w:t>性公示  通则</w:t>
      </w:r>
    </w:p>
    <w:p>
      <w:pPr>
        <w:pStyle w:val="BodyText"/>
        <w:spacing w:before="61" w:line="219" w:lineRule="auto"/>
        <w:rPr>
          <w:sz w:val="20"/>
          <w:szCs w:val="20"/>
        </w:rPr>
      </w:pPr>
      <w:r>
        <w:rPr>
          <w:sz w:val="20"/>
          <w:szCs w:val="20"/>
          <w:spacing w:val="-4"/>
        </w:rPr>
        <w:t>[2]  </w:t>
      </w:r>
      <w:r>
        <w:rPr>
          <w:rFonts w:ascii="Times New Roman" w:hAnsi="Times New Roman" w:eastAsia="Times New Roman" w:cs="Times New Roman"/>
          <w:sz w:val="20"/>
          <w:szCs w:val="20"/>
          <w:spacing w:val="-4"/>
        </w:rPr>
        <w:t>GB/T   16483    </w:t>
      </w:r>
      <w:r>
        <w:rPr>
          <w:sz w:val="20"/>
          <w:szCs w:val="20"/>
          <w:spacing w:val="-4"/>
        </w:rPr>
        <w:t>化学品安全技术说明书</w:t>
      </w:r>
      <w:r>
        <w:rPr>
          <w:sz w:val="20"/>
          <w:szCs w:val="20"/>
          <w:spacing w:val="17"/>
        </w:rPr>
        <w:t xml:space="preserve">  </w:t>
      </w:r>
      <w:r>
        <w:rPr>
          <w:sz w:val="20"/>
          <w:szCs w:val="20"/>
          <w:spacing w:val="-4"/>
        </w:rPr>
        <w:t>内容和项目顺序</w:t>
      </w:r>
    </w:p>
    <w:p>
      <w:pPr>
        <w:pStyle w:val="BodyText"/>
        <w:spacing w:before="52" w:line="218" w:lineRule="auto"/>
        <w:rPr>
          <w:sz w:val="20"/>
          <w:szCs w:val="20"/>
        </w:rPr>
      </w:pPr>
      <w:r>
        <w:rPr>
          <w:sz w:val="20"/>
          <w:szCs w:val="20"/>
          <w:spacing w:val="-3"/>
        </w:rPr>
        <w:t>[3]  </w:t>
      </w:r>
      <w:r>
        <w:rPr>
          <w:rFonts w:ascii="Times New Roman" w:hAnsi="Times New Roman" w:eastAsia="Times New Roman" w:cs="Times New Roman"/>
          <w:sz w:val="20"/>
          <w:szCs w:val="20"/>
          <w:spacing w:val="-3"/>
        </w:rPr>
        <w:t>GB</w:t>
      </w:r>
      <w:r>
        <w:rPr>
          <w:rFonts w:ascii="Times New Roman" w:hAnsi="Times New Roman" w:eastAsia="Times New Roman" w:cs="Times New Roman"/>
          <w:sz w:val="20"/>
          <w:szCs w:val="20"/>
          <w:spacing w:val="24"/>
        </w:rPr>
        <w:t xml:space="preserve"> </w:t>
      </w:r>
      <w:r>
        <w:rPr>
          <w:rFonts w:ascii="Times New Roman" w:hAnsi="Times New Roman" w:eastAsia="Times New Roman" w:cs="Times New Roman"/>
          <w:sz w:val="20"/>
          <w:szCs w:val="20"/>
          <w:spacing w:val="-3"/>
        </w:rPr>
        <w:t>17914    </w:t>
      </w:r>
      <w:r>
        <w:rPr>
          <w:sz w:val="20"/>
          <w:szCs w:val="20"/>
          <w:spacing w:val="-3"/>
        </w:rPr>
        <w:t>易燃易爆性商品</w:t>
      </w:r>
      <w:r>
        <w:rPr>
          <w:sz w:val="20"/>
          <w:szCs w:val="20"/>
          <w:spacing w:val="-4"/>
        </w:rPr>
        <w:t>储存养护技术条件</w:t>
      </w:r>
    </w:p>
    <w:p>
      <w:pPr>
        <w:pStyle w:val="BodyText"/>
        <w:spacing w:before="56" w:line="219" w:lineRule="auto"/>
        <w:rPr>
          <w:sz w:val="20"/>
          <w:szCs w:val="20"/>
        </w:rPr>
      </w:pPr>
      <w:r>
        <w:rPr>
          <w:sz w:val="20"/>
          <w:szCs w:val="20"/>
          <w:spacing w:val="-3"/>
        </w:rPr>
        <w:t>[4]  </w:t>
      </w:r>
      <w:r>
        <w:rPr>
          <w:rFonts w:ascii="Times New Roman" w:hAnsi="Times New Roman" w:eastAsia="Times New Roman" w:cs="Times New Roman"/>
          <w:sz w:val="20"/>
          <w:szCs w:val="20"/>
          <w:spacing w:val="-3"/>
        </w:rPr>
        <w:t>GB17915</w:t>
      </w:r>
      <w:r>
        <w:rPr>
          <w:rFonts w:ascii="Times New Roman" w:hAnsi="Times New Roman" w:eastAsia="Times New Roman" w:cs="Times New Roman"/>
          <w:sz w:val="20"/>
          <w:szCs w:val="20"/>
          <w:spacing w:val="14"/>
          <w:w w:val="101"/>
        </w:rPr>
        <w:t xml:space="preserve">    </w:t>
      </w:r>
      <w:r>
        <w:rPr>
          <w:sz w:val="20"/>
          <w:szCs w:val="20"/>
          <w:spacing w:val="-3"/>
        </w:rPr>
        <w:t>腐蚀性商品储存养护技术条件</w:t>
      </w:r>
    </w:p>
    <w:p>
      <w:pPr>
        <w:pStyle w:val="BodyText"/>
        <w:spacing w:before="63" w:line="219" w:lineRule="auto"/>
        <w:rPr>
          <w:sz w:val="20"/>
          <w:szCs w:val="20"/>
        </w:rPr>
      </w:pPr>
      <w:r>
        <w:rPr>
          <w:sz w:val="20"/>
          <w:szCs w:val="20"/>
          <w:spacing w:val="-4"/>
        </w:rPr>
        <w:t>[5]</w:t>
      </w:r>
      <w:r>
        <w:rPr>
          <w:sz w:val="20"/>
          <w:szCs w:val="20"/>
          <w:spacing w:val="19"/>
        </w:rPr>
        <w:t xml:space="preserve">  </w:t>
      </w:r>
      <w:r>
        <w:rPr>
          <w:sz w:val="20"/>
          <w:szCs w:val="20"/>
          <w:spacing w:val="-4"/>
        </w:rPr>
        <w:t>GB</w:t>
      </w:r>
      <w:r>
        <w:rPr>
          <w:sz w:val="20"/>
          <w:szCs w:val="20"/>
          <w:spacing w:val="22"/>
        </w:rPr>
        <w:t xml:space="preserve"> </w:t>
      </w:r>
      <w:r>
        <w:rPr>
          <w:sz w:val="20"/>
          <w:szCs w:val="20"/>
          <w:spacing w:val="-4"/>
        </w:rPr>
        <w:t>17916  毒害性商品储存养护技术条件</w:t>
      </w:r>
    </w:p>
    <w:p>
      <w:pPr>
        <w:pStyle w:val="BodyText"/>
        <w:spacing w:before="53" w:line="219" w:lineRule="auto"/>
        <w:rPr>
          <w:sz w:val="20"/>
          <w:szCs w:val="20"/>
        </w:rPr>
      </w:pPr>
      <w:r>
        <w:rPr>
          <w:sz w:val="20"/>
          <w:szCs w:val="20"/>
          <w:spacing w:val="-1"/>
        </w:rPr>
        <w:t>[6]  </w:t>
      </w:r>
      <w:r>
        <w:rPr>
          <w:rFonts w:ascii="Times New Roman" w:hAnsi="Times New Roman" w:eastAsia="Times New Roman" w:cs="Times New Roman"/>
          <w:sz w:val="20"/>
          <w:szCs w:val="20"/>
          <w:spacing w:val="-1"/>
        </w:rPr>
        <w:t>GB 30000.2</w:t>
      </w:r>
      <w:r>
        <w:rPr>
          <w:sz w:val="20"/>
          <w:szCs w:val="20"/>
          <w:spacing w:val="-1"/>
        </w:rPr>
        <w:t>～</w:t>
      </w:r>
      <w:r>
        <w:rPr>
          <w:rFonts w:ascii="Times New Roman" w:hAnsi="Times New Roman" w:eastAsia="Times New Roman" w:cs="Times New Roman"/>
          <w:sz w:val="20"/>
          <w:szCs w:val="20"/>
          <w:spacing w:val="-1"/>
        </w:rPr>
        <w:t>GB</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1"/>
        </w:rPr>
        <w:t>30000.29</w:t>
      </w:r>
      <w:r>
        <w:rPr>
          <w:rFonts w:ascii="Times New Roman" w:hAnsi="Times New Roman" w:eastAsia="Times New Roman" w:cs="Times New Roman"/>
          <w:sz w:val="20"/>
          <w:szCs w:val="20"/>
        </w:rPr>
        <w:t xml:space="preserve">    </w:t>
      </w:r>
      <w:r>
        <w:rPr>
          <w:sz w:val="20"/>
          <w:szCs w:val="20"/>
          <w:spacing w:val="-1"/>
        </w:rPr>
        <w:t>化学品分类和标签规范</w:t>
      </w:r>
    </w:p>
    <w:p>
      <w:pPr>
        <w:pStyle w:val="BodyText"/>
        <w:spacing w:before="43" w:line="212" w:lineRule="auto"/>
        <w:rPr>
          <w:sz w:val="20"/>
          <w:szCs w:val="20"/>
        </w:rPr>
      </w:pPr>
      <w:r>
        <w:rPr>
          <w:rFonts w:ascii="Times New Roman" w:hAnsi="Times New Roman" w:eastAsia="Times New Roman" w:cs="Times New Roman"/>
          <w:sz w:val="20"/>
          <w:szCs w:val="20"/>
          <w:spacing w:val="-2"/>
        </w:rPr>
        <w:t>[7]XF       1131</w:t>
      </w:r>
      <w:r>
        <w:rPr>
          <w:rFonts w:ascii="Times New Roman" w:hAnsi="Times New Roman" w:eastAsia="Times New Roman" w:cs="Times New Roman"/>
          <w:sz w:val="20"/>
          <w:szCs w:val="20"/>
          <w:spacing w:val="5"/>
        </w:rPr>
        <w:t xml:space="preserve">   </w:t>
      </w:r>
      <w:r>
        <w:rPr>
          <w:sz w:val="20"/>
          <w:szCs w:val="20"/>
          <w:spacing w:val="-2"/>
        </w:rPr>
        <w:t>仓储场所消防安全管理通则</w:t>
      </w:r>
    </w:p>
    <w:p>
      <w:pPr>
        <w:pStyle w:val="BodyText"/>
        <w:spacing w:before="80" w:line="219" w:lineRule="auto"/>
        <w:rPr>
          <w:sz w:val="20"/>
          <w:szCs w:val="20"/>
        </w:rPr>
      </w:pPr>
      <w:r>
        <w:rPr>
          <w:sz w:val="20"/>
          <w:szCs w:val="20"/>
          <w:spacing w:val="-3"/>
        </w:rPr>
        <w:t>[8]  中华人民共和国安全生产法</w:t>
      </w:r>
    </w:p>
    <w:p>
      <w:pPr>
        <w:pStyle w:val="BodyText"/>
        <w:spacing w:before="62" w:line="219" w:lineRule="auto"/>
        <w:rPr>
          <w:sz w:val="20"/>
          <w:szCs w:val="20"/>
        </w:rPr>
      </w:pPr>
      <w:r>
        <w:rPr>
          <w:sz w:val="20"/>
          <w:szCs w:val="20"/>
          <w:spacing w:val="10"/>
        </w:rPr>
        <w:t>[9]危险化学品安全管理条例</w:t>
      </w:r>
    </w:p>
    <w:p>
      <w:pPr>
        <w:pStyle w:val="BodyText"/>
        <w:spacing w:before="53" w:line="219" w:lineRule="auto"/>
        <w:rPr>
          <w:sz w:val="20"/>
          <w:szCs w:val="20"/>
        </w:rPr>
      </w:pPr>
      <w:r>
        <w:rPr>
          <w:sz w:val="20"/>
          <w:szCs w:val="20"/>
          <w:spacing w:val="-3"/>
        </w:rPr>
        <w:t>[10]  危险化学品事故应急救援预案编制</w:t>
      </w:r>
      <w:r>
        <w:rPr>
          <w:sz w:val="20"/>
          <w:szCs w:val="20"/>
          <w:spacing w:val="-4"/>
        </w:rPr>
        <w:t>导则</w:t>
      </w:r>
    </w:p>
    <w:p>
      <w:pPr>
        <w:pStyle w:val="BodyText"/>
        <w:spacing w:before="63" w:line="219" w:lineRule="auto"/>
        <w:rPr>
          <w:sz w:val="20"/>
          <w:szCs w:val="20"/>
        </w:rPr>
      </w:pPr>
      <w:r>
        <w:rPr>
          <w:sz w:val="20"/>
          <w:szCs w:val="20"/>
          <w:spacing w:val="-5"/>
        </w:rPr>
        <w:t>[11]</w:t>
      </w:r>
      <w:r>
        <w:rPr>
          <w:sz w:val="20"/>
          <w:szCs w:val="20"/>
          <w:spacing w:val="15"/>
        </w:rPr>
        <w:t xml:space="preserve">  </w:t>
      </w:r>
      <w:r>
        <w:rPr>
          <w:sz w:val="20"/>
          <w:szCs w:val="20"/>
          <w:spacing w:val="-5"/>
        </w:rPr>
        <w:t>易制毒化学品管理条例</w:t>
      </w:r>
    </w:p>
    <w:p>
      <w:pPr>
        <w:pStyle w:val="BodyText"/>
        <w:spacing w:before="53" w:line="219" w:lineRule="auto"/>
        <w:rPr>
          <w:sz w:val="20"/>
          <w:szCs w:val="20"/>
        </w:rPr>
      </w:pPr>
      <w:r>
        <w:rPr>
          <w:sz w:val="20"/>
          <w:szCs w:val="20"/>
          <w:spacing w:val="-3"/>
        </w:rPr>
        <w:t>[12]  生产安全事故应急预案管理办法</w:t>
      </w:r>
    </w:p>
    <w:p>
      <w:pPr>
        <w:pStyle w:val="BodyText"/>
        <w:spacing w:before="40" w:line="218" w:lineRule="auto"/>
        <w:rPr>
          <w:sz w:val="20"/>
          <w:szCs w:val="20"/>
        </w:rPr>
      </w:pPr>
      <w:r>
        <w:rPr>
          <w:sz w:val="20"/>
          <w:szCs w:val="20"/>
          <w:spacing w:val="-5"/>
        </w:rPr>
        <w:t>[13]</w:t>
      </w:r>
      <w:r>
        <w:rPr>
          <w:sz w:val="20"/>
          <w:szCs w:val="20"/>
          <w:spacing w:val="19"/>
        </w:rPr>
        <w:t xml:space="preserve">  </w:t>
      </w:r>
      <w:r>
        <w:rPr>
          <w:sz w:val="20"/>
          <w:szCs w:val="20"/>
          <w:spacing w:val="-5"/>
        </w:rPr>
        <w:t>易制爆危险化学品治安管理办法</w:t>
      </w:r>
    </w:p>
    <w:p>
      <w:pPr>
        <w:pStyle w:val="BodyText"/>
        <w:spacing w:before="75" w:line="219" w:lineRule="auto"/>
        <w:rPr>
          <w:sz w:val="20"/>
          <w:szCs w:val="20"/>
        </w:rPr>
      </w:pPr>
      <w:r>
        <w:rPr>
          <w:sz w:val="20"/>
          <w:szCs w:val="20"/>
          <w:spacing w:val="-4"/>
        </w:rPr>
        <w:t>[14]  危险货物道路运输安全管理办法</w:t>
      </w:r>
    </w:p>
    <w:p>
      <w:pPr>
        <w:pStyle w:val="BodyText"/>
        <w:spacing w:before="43" w:line="219" w:lineRule="auto"/>
        <w:rPr>
          <w:sz w:val="20"/>
          <w:szCs w:val="20"/>
        </w:rPr>
      </w:pPr>
      <w:r>
        <w:rPr>
          <w:sz w:val="20"/>
          <w:szCs w:val="20"/>
          <w:spacing w:val="9"/>
        </w:rPr>
        <w:t>[15]危险化学品安全技术全书</w:t>
      </w:r>
    </w:p>
    <w:p>
      <w:pPr>
        <w:pStyle w:val="BodyText"/>
        <w:spacing w:before="74" w:line="220" w:lineRule="auto"/>
        <w:rPr>
          <w:sz w:val="20"/>
          <w:szCs w:val="20"/>
        </w:rPr>
      </w:pPr>
      <w:r>
        <w:drawing>
          <wp:anchor distT="0" distB="0" distL="0" distR="0" simplePos="0" relativeHeight="251704320" behindDoc="0" locked="0" layoutInCell="1" allowOverlap="1">
            <wp:simplePos x="0" y="0"/>
            <wp:positionH relativeFrom="column">
              <wp:posOffset>1809802</wp:posOffset>
            </wp:positionH>
            <wp:positionV relativeFrom="paragraph">
              <wp:posOffset>486331</wp:posOffset>
            </wp:positionV>
            <wp:extent cx="1377891" cy="6350"/>
            <wp:effectExtent l="0" t="0" r="0" b="0"/>
            <wp:wrapNone/>
            <wp:docPr id="14" name="IM 14"/>
            <wp:cNvGraphicFramePr/>
            <a:graphic>
              <a:graphicData uri="http://schemas.openxmlformats.org/drawingml/2006/picture">
                <pic:pic>
                  <pic:nvPicPr>
                    <pic:cNvPr id="14" name="IM 14"/>
                    <pic:cNvPicPr/>
                  </pic:nvPicPr>
                  <pic:blipFill>
                    <a:blip r:embed="rId14"/>
                    <a:stretch>
                      <a:fillRect/>
                    </a:stretch>
                  </pic:blipFill>
                  <pic:spPr>
                    <a:xfrm rot="0">
                      <a:off x="0" y="0"/>
                      <a:ext cx="1377891" cy="6350"/>
                    </a:xfrm>
                    <a:prstGeom prst="rect">
                      <a:avLst/>
                    </a:prstGeom>
                  </pic:spPr>
                </pic:pic>
              </a:graphicData>
            </a:graphic>
          </wp:anchor>
        </w:drawing>
      </w:r>
      <w:r>
        <w:rPr>
          <w:sz w:val="20"/>
          <w:szCs w:val="20"/>
          <w:spacing w:val="1"/>
        </w:rPr>
        <w:t>[16]  危险化学品目录(2015版)</w:t>
      </w:r>
    </w:p>
    <w:p>
      <w:pPr>
        <w:spacing w:line="220" w:lineRule="auto"/>
        <w:sectPr>
          <w:pgSz w:w="12240" w:h="15840"/>
          <w:pgMar w:top="400" w:right="1836" w:bottom="400" w:left="1719" w:header="0" w:footer="0" w:gutter="0"/>
        </w:sectPr>
        <w:rPr>
          <w:sz w:val="20"/>
          <w:szCs w:val="20"/>
        </w:rPr>
      </w:pPr>
    </w:p>
    <w:p>
      <w:pPr>
        <w:spacing w:before="5"/>
        <w:rPr/>
      </w:pPr>
      <w:r>
        <mc:AlternateContent xmlns:mc="http://schemas.openxmlformats.org/markup-compatibility/2006">
          <mc:Choice Requires="wps">
            <w:drawing>
              <wp:anchor distT="0" distB="0" distL="0" distR="0" simplePos="0" relativeHeight="251709440" behindDoc="0" locked="0" layoutInCell="0" allowOverlap="1">
                <wp:simplePos x="0" y="0"/>
                <wp:positionH relativeFrom="page">
                  <wp:posOffset>6223570</wp:posOffset>
                </wp:positionH>
                <wp:positionV relativeFrom="page">
                  <wp:posOffset>1251332</wp:posOffset>
                </wp:positionV>
                <wp:extent cx="1224914" cy="349884"/>
                <wp:effectExtent l="0" t="0" r="0" b="0"/>
                <wp:wrapNone/>
                <wp:docPr id="16" name="TextBox 16"/>
                <wp:cNvGraphicFramePr/>
                <a:graphic>
                  <a:graphicData uri="http://schemas.microsoft.com/office/word/2010/wordprocessingShape">
                    <wps:wsp>
                      <wps:cNvPr id="16" name="TextBox 16"/>
                      <wps:cNvSpPr txBox="1"/>
                      <wps:spPr>
                        <a:xfrm rot="16200000">
                          <a:off x="6223570" y="1251332"/>
                          <a:ext cx="1224914" cy="34988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114"/>
                              <w:rPr>
                                <w:sz w:val="32"/>
                                <w:szCs w:val="32"/>
                              </w:rPr>
                            </w:pPr>
                            <w:r>
                              <w:rPr>
                                <w:sz w:val="32"/>
                                <w:szCs w:val="32"/>
                                <w:spacing w:val="-17"/>
                              </w:rPr>
                              <w:t>GB</w:t>
                            </w:r>
                            <w:r>
                              <w:rPr>
                                <w:sz w:val="32"/>
                                <w:szCs w:val="32"/>
                                <w:spacing w:val="25"/>
                              </w:rPr>
                              <w:t xml:space="preserve"> </w:t>
                            </w:r>
                            <w:r>
                              <w:rPr>
                                <w:sz w:val="32"/>
                                <w:szCs w:val="32"/>
                                <w:spacing w:val="-17"/>
                              </w:rPr>
                              <w:t>15603-2022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 style="position:absolute;margin-left:490.045pt;margin-top:98.5301pt;mso-position-vertical-relative:page;mso-position-horizontal-relative:page;width:96.45pt;height:27.55pt;z-index:251709440;rotation:270;" o:allowincell="f" filled="false" stroked="false" type="#_x0000_t202">
                <v:fill on="false"/>
                <v:stroke on="false"/>
                <v:path/>
                <v:imagedata o:title=""/>
                <o:lock v:ext="edit" aspectratio="false"/>
                <v:textbox inset="0mm,0mm,0mm,0mm">
                  <w:txbxContent>
                    <w:p>
                      <w:pPr>
                        <w:pStyle w:val="BodyText"/>
                        <w:ind w:left="20"/>
                        <w:spacing w:before="114"/>
                        <w:rPr>
                          <w:sz w:val="32"/>
                          <w:szCs w:val="32"/>
                        </w:rPr>
                      </w:pPr>
                      <w:r>
                        <w:rPr>
                          <w:sz w:val="32"/>
                          <w:szCs w:val="32"/>
                          <w:spacing w:val="-17"/>
                        </w:rPr>
                        <w:t>GB</w:t>
                      </w:r>
                      <w:r>
                        <w:rPr>
                          <w:sz w:val="32"/>
                          <w:szCs w:val="32"/>
                          <w:spacing w:val="25"/>
                        </w:rPr>
                        <w:t xml:space="preserve"> </w:t>
                      </w:r>
                      <w:r>
                        <w:rPr>
                          <w:sz w:val="32"/>
                          <w:szCs w:val="32"/>
                          <w:spacing w:val="-17"/>
                        </w:rPr>
                        <w:t>15603-2022</w:t>
                      </w:r>
                    </w:p>
                  </w:txbxContent>
                </v:textbox>
              </v:shape>
            </w:pict>
          </mc:Fallback>
        </mc:AlternateContent>
      </w: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4"/>
        <w:rPr/>
      </w:pPr>
      <w:r/>
    </w:p>
    <w:p>
      <w:pPr>
        <w:spacing w:before="4"/>
        <w:rPr/>
      </w:pPr>
      <w:r/>
    </w:p>
    <w:p>
      <w:pPr>
        <w:sectPr>
          <w:pgSz w:w="12240" w:h="15840"/>
          <w:pgMar w:top="400" w:right="1315" w:bottom="400" w:left="1029" w:header="0" w:footer="0" w:gutter="0"/>
          <w:cols w:equalWidth="0" w:num="1">
            <w:col w:w="9895" w:space="0"/>
          </w:cols>
        </w:sectPr>
        <w:rPr/>
      </w:pP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1309" w:lineRule="exact"/>
        <w:rPr/>
      </w:pPr>
      <w:r>
        <w:rPr>
          <w:position w:val="-26"/>
        </w:rPr>
        <w:drawing>
          <wp:inline distT="0" distB="0" distL="0" distR="0">
            <wp:extent cx="1714513" cy="831829"/>
            <wp:effectExtent l="0" t="0" r="0" b="0"/>
            <wp:docPr id="18" name="IM 18"/>
            <wp:cNvGraphicFramePr/>
            <a:graphic>
              <a:graphicData uri="http://schemas.openxmlformats.org/drawingml/2006/picture">
                <pic:pic>
                  <pic:nvPicPr>
                    <pic:cNvPr id="18" name="IM 18"/>
                    <pic:cNvPicPr/>
                  </pic:nvPicPr>
                  <pic:blipFill>
                    <a:blip r:embed="rId15"/>
                    <a:stretch>
                      <a:fillRect/>
                    </a:stretch>
                  </pic:blipFill>
                  <pic:spPr>
                    <a:xfrm rot="0">
                      <a:off x="0" y="0"/>
                      <a:ext cx="1714513" cy="831829"/>
                    </a:xfrm>
                    <a:prstGeom prst="rect">
                      <a:avLst/>
                    </a:prstGeom>
                  </pic:spPr>
                </pic:pic>
              </a:graphicData>
            </a:graphic>
          </wp:inline>
        </w:drawing>
      </w:r>
    </w:p>
    <w:p>
      <w:pPr>
        <w:ind w:left="700"/>
        <w:spacing w:before="3" w:line="16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GB</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3"/>
        </w:rPr>
        <w:t>15603-2022</w:t>
      </w:r>
    </w:p>
    <w:p>
      <w:pPr>
        <w:spacing w:line="14" w:lineRule="auto"/>
        <w:rPr>
          <w:rFonts w:ascii="Arial"/>
          <w:sz w:val="2"/>
        </w:rPr>
      </w:pPr>
      <w:r>
        <w:rPr>
          <w:rFonts w:ascii="Arial" w:hAnsi="Arial" w:eastAsia="Arial" w:cs="Arial"/>
          <w:sz w:val="2"/>
          <w:szCs w:val="2"/>
        </w:rPr>
        <w:br w:type="column"/>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firstLine="129"/>
        <w:spacing w:line="1021" w:lineRule="exact"/>
        <w:rPr/>
      </w:pPr>
      <w:r>
        <w:rPr>
          <w:position w:val="-20"/>
        </w:rPr>
        <w:drawing>
          <wp:inline distT="0" distB="0" distL="0" distR="0">
            <wp:extent cx="647673" cy="647761"/>
            <wp:effectExtent l="0" t="0" r="0" b="0"/>
            <wp:docPr id="20" name="IM 20"/>
            <wp:cNvGraphicFramePr/>
            <a:graphic>
              <a:graphicData uri="http://schemas.openxmlformats.org/drawingml/2006/picture">
                <pic:pic>
                  <pic:nvPicPr>
                    <pic:cNvPr id="20" name="IM 20"/>
                    <pic:cNvPicPr/>
                  </pic:nvPicPr>
                  <pic:blipFill>
                    <a:blip r:embed="rId16"/>
                    <a:stretch>
                      <a:fillRect/>
                    </a:stretch>
                  </pic:blipFill>
                  <pic:spPr>
                    <a:xfrm rot="0">
                      <a:off x="0" y="0"/>
                      <a:ext cx="647673" cy="647761"/>
                    </a:xfrm>
                    <a:prstGeom prst="rect">
                      <a:avLst/>
                    </a:prstGeom>
                  </pic:spPr>
                </pic:pic>
              </a:graphicData>
            </a:graphic>
          </wp:inline>
        </w:drawing>
      </w:r>
    </w:p>
    <w:p>
      <w:pPr>
        <w:spacing w:before="43" w:line="189" w:lineRule="auto"/>
        <w:rPr>
          <w:rFonts w:ascii="SimHei" w:hAnsi="SimHei" w:eastAsia="SimHei" w:cs="SimHei"/>
          <w:sz w:val="12"/>
          <w:szCs w:val="12"/>
        </w:rPr>
      </w:pPr>
      <w:r>
        <w:rPr>
          <w:rFonts w:ascii="SimHei" w:hAnsi="SimHei" w:eastAsia="SimHei" w:cs="SimHei"/>
          <w:sz w:val="12"/>
          <w:szCs w:val="12"/>
          <w:spacing w:val="1"/>
        </w:rPr>
        <w:t>码上扫一扫</w:t>
      </w:r>
      <w:r>
        <w:rPr>
          <w:rFonts w:ascii="SimHei" w:hAnsi="SimHei" w:eastAsia="SimHei" w:cs="SimHei"/>
          <w:sz w:val="12"/>
          <w:szCs w:val="12"/>
          <w:spacing w:val="18"/>
          <w:w w:val="101"/>
        </w:rPr>
        <w:t xml:space="preserve"> </w:t>
      </w:r>
      <w:r>
        <w:rPr>
          <w:rFonts w:ascii="SimHei" w:hAnsi="SimHei" w:eastAsia="SimHei" w:cs="SimHei"/>
          <w:sz w:val="12"/>
          <w:szCs w:val="12"/>
          <w:spacing w:val="1"/>
        </w:rPr>
        <w:t>正版服务到</w:t>
      </w:r>
    </w:p>
    <w:p>
      <w:pPr>
        <w:spacing w:line="14" w:lineRule="auto"/>
        <w:rPr>
          <w:rFonts w:ascii="Arial"/>
          <w:sz w:val="2"/>
        </w:rPr>
      </w:pPr>
      <w:r>
        <w:rPr>
          <w:rFonts w:ascii="Arial" w:hAnsi="Arial" w:eastAsia="Arial" w:cs="Arial"/>
          <w:sz w:val="2"/>
          <w:szCs w:val="2"/>
        </w:rPr>
        <w:br w:type="column"/>
      </w:r>
    </w:p>
    <w:p>
      <w:pPr>
        <w:pStyle w:val="BodyText"/>
        <w:ind w:left="1172" w:right="1769" w:hanging="400"/>
        <w:spacing w:before="35" w:line="290" w:lineRule="auto"/>
        <w:rPr>
          <w:sz w:val="18"/>
          <w:szCs w:val="18"/>
        </w:rPr>
      </w:pPr>
      <w:r>
        <w:rPr>
          <w:sz w:val="18"/>
          <w:szCs w:val="18"/>
          <w:b/>
          <w:bCs/>
          <w:spacing w:val="-17"/>
        </w:rPr>
        <w:t>中</w:t>
      </w:r>
      <w:r>
        <w:rPr>
          <w:sz w:val="18"/>
          <w:szCs w:val="18"/>
          <w:spacing w:val="56"/>
        </w:rPr>
        <w:t xml:space="preserve"> </w:t>
      </w:r>
      <w:r>
        <w:rPr>
          <w:sz w:val="18"/>
          <w:szCs w:val="18"/>
          <w:b/>
          <w:bCs/>
          <w:spacing w:val="-17"/>
        </w:rPr>
        <w:t>华</w:t>
      </w:r>
      <w:r>
        <w:rPr>
          <w:sz w:val="18"/>
          <w:szCs w:val="18"/>
          <w:spacing w:val="55"/>
          <w:w w:val="101"/>
        </w:rPr>
        <w:t xml:space="preserve"> </w:t>
      </w:r>
      <w:r>
        <w:rPr>
          <w:sz w:val="18"/>
          <w:szCs w:val="18"/>
          <w:b/>
          <w:bCs/>
          <w:spacing w:val="-17"/>
        </w:rPr>
        <w:t>人</w:t>
      </w:r>
      <w:r>
        <w:rPr>
          <w:sz w:val="18"/>
          <w:szCs w:val="18"/>
          <w:spacing w:val="71"/>
          <w:w w:val="101"/>
        </w:rPr>
        <w:t xml:space="preserve"> </w:t>
      </w:r>
      <w:r>
        <w:rPr>
          <w:sz w:val="18"/>
          <w:szCs w:val="18"/>
          <w:b/>
          <w:bCs/>
          <w:spacing w:val="-17"/>
        </w:rPr>
        <w:t>民</w:t>
      </w:r>
      <w:r>
        <w:rPr>
          <w:sz w:val="18"/>
          <w:szCs w:val="18"/>
          <w:spacing w:val="53"/>
        </w:rPr>
        <w:t xml:space="preserve"> </w:t>
      </w:r>
      <w:r>
        <w:rPr>
          <w:sz w:val="18"/>
          <w:szCs w:val="18"/>
          <w:b/>
          <w:bCs/>
          <w:spacing w:val="-17"/>
        </w:rPr>
        <w:t>共</w:t>
      </w:r>
      <w:r>
        <w:rPr>
          <w:sz w:val="18"/>
          <w:szCs w:val="18"/>
          <w:spacing w:val="55"/>
        </w:rPr>
        <w:t xml:space="preserve"> </w:t>
      </w:r>
      <w:r>
        <w:rPr>
          <w:sz w:val="18"/>
          <w:szCs w:val="18"/>
          <w:b/>
          <w:bCs/>
          <w:spacing w:val="-17"/>
        </w:rPr>
        <w:t>和</w:t>
      </w:r>
      <w:r>
        <w:rPr>
          <w:sz w:val="18"/>
          <w:szCs w:val="18"/>
          <w:spacing w:val="2"/>
        </w:rPr>
        <w:t xml:space="preserve">   </w:t>
      </w:r>
      <w:r>
        <w:rPr>
          <w:sz w:val="18"/>
          <w:szCs w:val="18"/>
          <w:b/>
          <w:bCs/>
          <w:spacing w:val="-17"/>
        </w:rPr>
        <w:t>国</w:t>
      </w:r>
      <w:r>
        <w:rPr>
          <w:sz w:val="18"/>
          <w:szCs w:val="18"/>
        </w:rPr>
        <w:t xml:space="preserve"> </w:t>
      </w:r>
      <w:r>
        <w:rPr>
          <w:sz w:val="18"/>
          <w:szCs w:val="18"/>
          <w:b/>
          <w:bCs/>
          <w:spacing w:val="-13"/>
        </w:rPr>
        <w:t>国</w:t>
      </w:r>
      <w:r>
        <w:rPr>
          <w:sz w:val="18"/>
          <w:szCs w:val="18"/>
          <w:spacing w:val="23"/>
        </w:rPr>
        <w:t xml:space="preserve">  </w:t>
      </w:r>
      <w:r>
        <w:rPr>
          <w:sz w:val="18"/>
          <w:szCs w:val="18"/>
          <w:b/>
          <w:bCs/>
          <w:spacing w:val="-13"/>
        </w:rPr>
        <w:t>家</w:t>
      </w:r>
      <w:r>
        <w:rPr>
          <w:sz w:val="18"/>
          <w:szCs w:val="18"/>
          <w:spacing w:val="24"/>
        </w:rPr>
        <w:t xml:space="preserve">  </w:t>
      </w:r>
      <w:r>
        <w:rPr>
          <w:sz w:val="18"/>
          <w:szCs w:val="18"/>
          <w:b/>
          <w:bCs/>
          <w:spacing w:val="-13"/>
        </w:rPr>
        <w:t>标</w:t>
      </w:r>
      <w:r>
        <w:rPr>
          <w:sz w:val="18"/>
          <w:szCs w:val="18"/>
          <w:spacing w:val="19"/>
        </w:rPr>
        <w:t xml:space="preserve">  </w:t>
      </w:r>
      <w:r>
        <w:rPr>
          <w:sz w:val="18"/>
          <w:szCs w:val="18"/>
          <w:b/>
          <w:bCs/>
          <w:spacing w:val="-13"/>
        </w:rPr>
        <w:t>准</w:t>
      </w:r>
    </w:p>
    <w:p>
      <w:pPr>
        <w:ind w:left="772"/>
        <w:spacing w:before="12" w:line="221" w:lineRule="auto"/>
        <w:rPr>
          <w:rFonts w:ascii="SimHei" w:hAnsi="SimHei" w:eastAsia="SimHei" w:cs="SimHei"/>
          <w:sz w:val="18"/>
          <w:szCs w:val="18"/>
        </w:rPr>
      </w:pPr>
      <w:r>
        <w:rPr>
          <w:rFonts w:ascii="SimHei" w:hAnsi="SimHei" w:eastAsia="SimHei" w:cs="SimHei"/>
          <w:sz w:val="18"/>
          <w:szCs w:val="18"/>
          <w:b/>
          <w:bCs/>
          <w:spacing w:val="13"/>
        </w:rPr>
        <w:t>危险化学品仓库储存通则</w:t>
      </w:r>
    </w:p>
    <w:p>
      <w:pPr>
        <w:ind w:left="1250"/>
        <w:spacing w:before="7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8"/>
        </w:rPr>
        <w:t>GB</w:t>
      </w:r>
      <w:r>
        <w:rPr>
          <w:rFonts w:ascii="Times New Roman" w:hAnsi="Times New Roman" w:eastAsia="Times New Roman" w:cs="Times New Roman"/>
          <w:sz w:val="18"/>
          <w:szCs w:val="18"/>
          <w:spacing w:val="22"/>
          <w:w w:val="101"/>
        </w:rPr>
        <w:t xml:space="preserve"> </w:t>
      </w:r>
      <w:r>
        <w:rPr>
          <w:rFonts w:ascii="Times New Roman" w:hAnsi="Times New Roman" w:eastAsia="Times New Roman" w:cs="Times New Roman"/>
          <w:sz w:val="18"/>
          <w:szCs w:val="18"/>
          <w:spacing w:val="-8"/>
        </w:rPr>
        <w:t>15603—2022</w:t>
      </w:r>
    </w:p>
    <w:p>
      <w:pPr>
        <w:pStyle w:val="BodyText"/>
        <w:ind w:left="1789"/>
        <w:spacing w:before="162" w:line="83" w:lineRule="exact"/>
        <w:rPr>
          <w:sz w:val="6"/>
          <w:szCs w:val="6"/>
        </w:rPr>
      </w:pPr>
      <w:r>
        <w:rPr>
          <w:sz w:val="6"/>
          <w:szCs w:val="6"/>
        </w:rPr>
        <w:t>*</w:t>
      </w:r>
    </w:p>
    <w:p>
      <w:pPr>
        <w:pStyle w:val="BodyText"/>
        <w:ind w:left="710"/>
        <w:spacing w:before="125" w:line="215" w:lineRule="auto"/>
        <w:rPr>
          <w:sz w:val="18"/>
          <w:szCs w:val="18"/>
        </w:rPr>
      </w:pPr>
      <w:r>
        <w:rPr>
          <w:sz w:val="18"/>
          <w:szCs w:val="18"/>
          <w:spacing w:val="27"/>
        </w:rPr>
        <w:t>中国标准出版社出版发行</w:t>
      </w:r>
    </w:p>
    <w:p>
      <w:pPr>
        <w:pStyle w:val="BodyText"/>
        <w:ind w:left="329"/>
        <w:spacing w:before="1" w:line="215" w:lineRule="auto"/>
        <w:rPr>
          <w:sz w:val="18"/>
          <w:szCs w:val="18"/>
        </w:rPr>
      </w:pPr>
      <w:r>
        <w:rPr>
          <w:sz w:val="18"/>
          <w:szCs w:val="18"/>
          <w:spacing w:val="-3"/>
        </w:rPr>
        <w:t>北京市朝阳区和平里西街甲2号(100029)</w:t>
      </w:r>
    </w:p>
    <w:p>
      <w:pPr>
        <w:pStyle w:val="BodyText"/>
        <w:ind w:left="329"/>
        <w:spacing w:line="219" w:lineRule="auto"/>
        <w:rPr>
          <w:sz w:val="18"/>
          <w:szCs w:val="18"/>
        </w:rPr>
      </w:pPr>
      <w:r>
        <w:rPr>
          <w:sz w:val="18"/>
          <w:szCs w:val="18"/>
          <w:spacing w:val="-4"/>
        </w:rPr>
        <w:t>北京市西城区三里河北街16号(100045)</w:t>
      </w:r>
    </w:p>
    <w:p>
      <w:pPr>
        <w:pStyle w:val="BodyText"/>
        <w:ind w:left="980"/>
        <w:spacing w:before="66" w:line="212" w:lineRule="auto"/>
        <w:rPr>
          <w:rFonts w:ascii="Times New Roman" w:hAnsi="Times New Roman" w:eastAsia="Times New Roman" w:cs="Times New Roman"/>
          <w:sz w:val="18"/>
          <w:szCs w:val="18"/>
        </w:rPr>
      </w:pPr>
      <w:r>
        <w:rPr>
          <w:sz w:val="18"/>
          <w:szCs w:val="18"/>
          <w:spacing w:val="-2"/>
        </w:rPr>
        <w:t>网址</w:t>
      </w:r>
      <w:r>
        <w:rPr>
          <w:sz w:val="18"/>
          <w:szCs w:val="18"/>
          <w:spacing w:val="-41"/>
        </w:rPr>
        <w:t xml:space="preserve"> </w:t>
      </w:r>
      <w:hyperlink w:history="true" r:id="rId17">
        <w:r>
          <w:rPr>
            <w:rFonts w:ascii="Times New Roman" w:hAnsi="Times New Roman" w:eastAsia="Times New Roman" w:cs="Times New Roman"/>
            <w:sz w:val="18"/>
            <w:szCs w:val="18"/>
            <w:spacing w:val="-2"/>
          </w:rPr>
          <w:t>www.spc.net.cn</w:t>
        </w:r>
      </w:hyperlink>
    </w:p>
    <w:p>
      <w:pPr>
        <w:pStyle w:val="BodyText"/>
        <w:spacing w:before="24" w:line="219" w:lineRule="auto"/>
        <w:rPr>
          <w:sz w:val="18"/>
          <w:szCs w:val="18"/>
        </w:rPr>
      </w:pPr>
      <w:r>
        <w:rPr>
          <w:sz w:val="18"/>
          <w:szCs w:val="18"/>
          <w:spacing w:val="-12"/>
        </w:rPr>
        <w:t>总编室：(010)68533533  发行中心：(010)51780238</w:t>
      </w:r>
    </w:p>
    <w:p>
      <w:pPr>
        <w:pStyle w:val="BodyText"/>
        <w:ind w:left="840"/>
        <w:spacing w:before="16" w:line="219" w:lineRule="auto"/>
        <w:rPr>
          <w:sz w:val="18"/>
          <w:szCs w:val="18"/>
        </w:rPr>
      </w:pPr>
      <w:r>
        <w:rPr>
          <w:sz w:val="18"/>
          <w:szCs w:val="18"/>
          <w:spacing w:val="-12"/>
        </w:rPr>
        <w:t>读者服务部：(010)68523946</w:t>
      </w:r>
    </w:p>
    <w:p>
      <w:pPr>
        <w:pStyle w:val="BodyText"/>
        <w:ind w:left="580"/>
        <w:spacing w:before="17" w:line="219" w:lineRule="auto"/>
        <w:rPr>
          <w:sz w:val="18"/>
          <w:szCs w:val="18"/>
        </w:rPr>
      </w:pPr>
      <w:r>
        <w:rPr>
          <w:sz w:val="18"/>
          <w:szCs w:val="18"/>
          <w:spacing w:val="-11"/>
        </w:rPr>
        <w:t>中国标准出版社秦皇岛印刷厂印刷</w:t>
      </w:r>
    </w:p>
    <w:p>
      <w:pPr>
        <w:pStyle w:val="BodyText"/>
        <w:ind w:left="1180"/>
        <w:spacing w:before="15" w:line="219" w:lineRule="auto"/>
        <w:rPr>
          <w:sz w:val="18"/>
          <w:szCs w:val="18"/>
        </w:rPr>
      </w:pPr>
      <w:r>
        <w:rPr>
          <w:sz w:val="18"/>
          <w:szCs w:val="18"/>
          <w:spacing w:val="-11"/>
        </w:rPr>
        <w:t>各地新华书店经销</w:t>
      </w:r>
    </w:p>
    <w:p>
      <w:pPr>
        <w:pStyle w:val="BodyText"/>
        <w:ind w:left="1789"/>
        <w:spacing w:before="141" w:line="112" w:lineRule="exact"/>
        <w:rPr>
          <w:sz w:val="8"/>
          <w:szCs w:val="8"/>
        </w:rPr>
      </w:pPr>
      <w:r>
        <w:rPr>
          <w:sz w:val="8"/>
          <w:szCs w:val="8"/>
        </w:rPr>
        <w:t>*</w:t>
      </w:r>
    </w:p>
    <w:p>
      <w:pPr>
        <w:pStyle w:val="BodyText"/>
        <w:ind w:left="129" w:right="1017" w:hanging="129"/>
        <w:spacing w:before="94" w:line="228" w:lineRule="auto"/>
        <w:rPr>
          <w:sz w:val="18"/>
          <w:szCs w:val="18"/>
        </w:rPr>
      </w:pPr>
      <w:r>
        <w:rPr>
          <w:sz w:val="18"/>
          <w:szCs w:val="18"/>
          <w:spacing w:val="5"/>
        </w:rPr>
        <w:t>开本880×12301/16</w:t>
      </w:r>
      <w:r>
        <w:rPr>
          <w:sz w:val="18"/>
          <w:szCs w:val="18"/>
          <w:spacing w:val="89"/>
        </w:rPr>
        <w:t xml:space="preserve"> </w:t>
      </w:r>
      <w:r>
        <w:rPr>
          <w:sz w:val="18"/>
          <w:szCs w:val="18"/>
          <w:spacing w:val="5"/>
        </w:rPr>
        <w:t>印张0.75</w:t>
      </w:r>
      <w:r>
        <w:rPr>
          <w:sz w:val="18"/>
          <w:szCs w:val="18"/>
          <w:spacing w:val="78"/>
          <w:w w:val="101"/>
        </w:rPr>
        <w:t xml:space="preserve"> </w:t>
      </w:r>
      <w:r>
        <w:rPr>
          <w:sz w:val="18"/>
          <w:szCs w:val="18"/>
          <w:spacing w:val="5"/>
        </w:rPr>
        <w:t>字数22</w:t>
      </w:r>
      <w:r>
        <w:rPr>
          <w:sz w:val="18"/>
          <w:szCs w:val="18"/>
          <w:spacing w:val="-22"/>
        </w:rPr>
        <w:t xml:space="preserve"> </w:t>
      </w:r>
      <w:r>
        <w:rPr>
          <w:sz w:val="18"/>
          <w:szCs w:val="18"/>
          <w:spacing w:val="5"/>
        </w:rPr>
        <w:t>千字</w:t>
      </w:r>
      <w:r>
        <w:rPr>
          <w:sz w:val="18"/>
          <w:szCs w:val="18"/>
        </w:rPr>
        <w:t xml:space="preserve"> </w:t>
      </w:r>
      <w:r>
        <w:rPr>
          <w:sz w:val="18"/>
          <w:szCs w:val="18"/>
          <w:spacing w:val="9"/>
        </w:rPr>
        <w:t>2022年12月第一版2022年12月第一</w:t>
      </w:r>
      <w:r>
        <w:rPr>
          <w:sz w:val="18"/>
          <w:szCs w:val="18"/>
          <w:spacing w:val="8"/>
        </w:rPr>
        <w:t>次印刷</w:t>
      </w:r>
    </w:p>
    <w:p>
      <w:pPr>
        <w:ind w:left="1789"/>
        <w:spacing w:before="92" w:line="224" w:lineRule="auto"/>
        <w:rPr>
          <w:rFonts w:ascii="SimHei" w:hAnsi="SimHei" w:eastAsia="SimHei" w:cs="SimHei"/>
          <w:sz w:val="8"/>
          <w:szCs w:val="8"/>
        </w:rPr>
      </w:pPr>
      <w:r>
        <w:rPr>
          <w:rFonts w:ascii="SimHei" w:hAnsi="SimHei" w:eastAsia="SimHei" w:cs="SimHei"/>
          <w:sz w:val="8"/>
          <w:szCs w:val="8"/>
        </w:rPr>
        <w:t>关</w:t>
      </w:r>
    </w:p>
    <w:p>
      <w:pPr>
        <w:pStyle w:val="BodyText"/>
        <w:ind w:left="329"/>
        <w:spacing w:before="105" w:line="218" w:lineRule="auto"/>
        <w:rPr>
          <w:sz w:val="18"/>
          <w:szCs w:val="18"/>
        </w:rPr>
      </w:pPr>
      <w:r>
        <w:rPr>
          <w:sz w:val="18"/>
          <w:szCs w:val="18"/>
          <w:spacing w:val="-10"/>
        </w:rPr>
        <w:t>书号：155066</w:t>
      </w:r>
      <w:r>
        <w:rPr>
          <w:sz w:val="18"/>
          <w:szCs w:val="18"/>
          <w:spacing w:val="-23"/>
        </w:rPr>
        <w:t xml:space="preserve"> </w:t>
      </w:r>
      <w:r>
        <w:rPr>
          <w:sz w:val="18"/>
          <w:szCs w:val="18"/>
          <w:spacing w:val="-10"/>
        </w:rPr>
        <w:t>·1-72386  定价24.00</w:t>
      </w:r>
      <w:r>
        <w:rPr>
          <w:sz w:val="18"/>
          <w:szCs w:val="18"/>
          <w:spacing w:val="42"/>
        </w:rPr>
        <w:t xml:space="preserve"> </w:t>
      </w:r>
      <w:r>
        <w:rPr>
          <w:sz w:val="18"/>
          <w:szCs w:val="18"/>
          <w:spacing w:val="-10"/>
        </w:rPr>
        <w:t>元</w:t>
      </w:r>
    </w:p>
    <w:p>
      <w:pPr>
        <w:spacing w:line="264" w:lineRule="auto"/>
        <w:rPr>
          <w:rFonts w:ascii="Arial"/>
          <w:sz w:val="21"/>
        </w:rPr>
      </w:pPr>
      <w:r/>
    </w:p>
    <w:p>
      <w:pPr>
        <w:ind w:left="292"/>
        <w:spacing w:before="60" w:line="221" w:lineRule="auto"/>
        <w:rPr>
          <w:rFonts w:ascii="SimHei" w:hAnsi="SimHei" w:eastAsia="SimHei" w:cs="SimHei"/>
          <w:sz w:val="18"/>
          <w:szCs w:val="18"/>
        </w:rPr>
      </w:pPr>
      <w:r>
        <w:rPr>
          <w:rFonts w:ascii="SimHei" w:hAnsi="SimHei" w:eastAsia="SimHei" w:cs="SimHei"/>
          <w:sz w:val="18"/>
          <w:szCs w:val="18"/>
          <w:b/>
          <w:bCs/>
          <w:spacing w:val="13"/>
        </w:rPr>
        <w:t>如有印装差错</w:t>
      </w:r>
      <w:r>
        <w:rPr>
          <w:rFonts w:ascii="SimHei" w:hAnsi="SimHei" w:eastAsia="SimHei" w:cs="SimHei"/>
          <w:sz w:val="18"/>
          <w:szCs w:val="18"/>
          <w:spacing w:val="13"/>
        </w:rPr>
        <w:t xml:space="preserve">  </w:t>
      </w:r>
      <w:r>
        <w:rPr>
          <w:rFonts w:ascii="SimHei" w:hAnsi="SimHei" w:eastAsia="SimHei" w:cs="SimHei"/>
          <w:sz w:val="18"/>
          <w:szCs w:val="18"/>
          <w:b/>
          <w:bCs/>
          <w:spacing w:val="13"/>
        </w:rPr>
        <w:t>由本社发行中心调换</w:t>
      </w:r>
    </w:p>
    <w:p>
      <w:pPr>
        <w:ind w:left="972"/>
        <w:spacing w:before="44" w:line="222" w:lineRule="auto"/>
        <w:rPr>
          <w:rFonts w:ascii="SimHei" w:hAnsi="SimHei" w:eastAsia="SimHei" w:cs="SimHei"/>
          <w:sz w:val="18"/>
          <w:szCs w:val="18"/>
        </w:rPr>
      </w:pPr>
      <w:r>
        <w:rPr>
          <w:rFonts w:ascii="SimHei" w:hAnsi="SimHei" w:eastAsia="SimHei" w:cs="SimHei"/>
          <w:sz w:val="18"/>
          <w:szCs w:val="18"/>
          <w:b/>
          <w:bCs/>
          <w:spacing w:val="13"/>
        </w:rPr>
        <w:t>版权专有</w:t>
      </w:r>
      <w:r>
        <w:rPr>
          <w:rFonts w:ascii="SimHei" w:hAnsi="SimHei" w:eastAsia="SimHei" w:cs="SimHei"/>
          <w:sz w:val="18"/>
          <w:szCs w:val="18"/>
          <w:spacing w:val="13"/>
        </w:rPr>
        <w:t xml:space="preserve">  </w:t>
      </w:r>
      <w:r>
        <w:rPr>
          <w:rFonts w:ascii="SimHei" w:hAnsi="SimHei" w:eastAsia="SimHei" w:cs="SimHei"/>
          <w:sz w:val="18"/>
          <w:szCs w:val="18"/>
          <w:b/>
          <w:bCs/>
          <w:spacing w:val="13"/>
        </w:rPr>
        <w:t>侵权必究</w:t>
      </w:r>
    </w:p>
    <w:p>
      <w:pPr>
        <w:ind w:left="772"/>
        <w:spacing w:before="45" w:line="187" w:lineRule="auto"/>
        <w:rPr>
          <w:rFonts w:ascii="SimHei" w:hAnsi="SimHei" w:eastAsia="SimHei" w:cs="SimHei"/>
          <w:sz w:val="18"/>
          <w:szCs w:val="18"/>
        </w:rPr>
      </w:pPr>
      <w:r>
        <w:rPr>
          <w:rFonts w:ascii="SimHei" w:hAnsi="SimHei" w:eastAsia="SimHei" w:cs="SimHei"/>
          <w:sz w:val="18"/>
          <w:szCs w:val="18"/>
          <w:b/>
          <w:bCs/>
          <w:spacing w:val="2"/>
        </w:rPr>
        <w:t>举报电话：(010)68510107</w:t>
      </w:r>
    </w:p>
    <w:sectPr>
      <w:type w:val="continuous"/>
      <w:pgSz w:w="12240" w:h="15840"/>
      <w:pgMar w:top="400" w:right="1315" w:bottom="400" w:left="1029" w:header="0" w:footer="0" w:gutter="0"/>
      <w:cols w:equalWidth="0" w:num="3">
        <w:col w:w="3361" w:space="100"/>
        <w:col w:w="1620" w:space="100"/>
        <w:col w:w="4715"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LiSu">
    <w:panose1 w:val="02010509060101010101"/>
    <w:charset w:val="86"/>
    <w:family w:val="auto"/>
    <w:pitch w:val="default"/>
    <w:sig w:usb0="00000001" w:usb1="080E0000" w:usb2="00000000" w:usb3="00000000" w:csb0="00040000" w:csb1="00000000"/>
  </w:font>
  <w:font w:name="Times New Roman">
    <w:panose1 w:val="020208030705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97"/>
      <w:spacing w:line="17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I</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19"/>
      <w:spacing w:line="169" w:lineRule="auto"/>
      <w:rPr>
        <w:rFonts w:ascii="Times New Roman" w:hAnsi="Times New Roman" w:eastAsia="Times New Roman" w:cs="Times New Roman"/>
        <w:sz w:val="11"/>
        <w:szCs w:val="11"/>
      </w:rPr>
    </w:pPr>
    <w:r>
      <w:rPr>
        <w:rFonts w:ascii="Times New Roman" w:hAnsi="Times New Roman" w:eastAsia="Times New Roman" w:cs="Times New Roman"/>
        <w:sz w:val="11"/>
        <w:szCs w:val="11"/>
      </w:rPr>
      <w:t>1</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2</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09"/>
      <w:spacing w:line="170"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3</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9"/>
      <w:spacing w:line="169" w:lineRule="auto"/>
      <w:rPr>
        <w:rFonts w:ascii="Times New Roman" w:hAnsi="Times New Roman" w:eastAsia="Times New Roman" w:cs="Times New Roman"/>
        <w:sz w:val="11"/>
        <w:szCs w:val="11"/>
      </w:rPr>
    </w:pPr>
    <w:r>
      <w:rPr>
        <w:rFonts w:ascii="Times New Roman" w:hAnsi="Times New Roman" w:eastAsia="Times New Roman" w:cs="Times New Roman"/>
        <w:sz w:val="11"/>
        <w:szCs w:val="11"/>
      </w:rPr>
      <w:t>4</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229"/>
      <w:spacing w:before="79" w:line="189"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1"/>
      </w:rPr>
      <w:t>GB   15603—2022</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229"/>
      <w:spacing w:before="79" w:line="189"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1"/>
      </w:rPr>
      <w:t>GB   15603—2022</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48"/>
      <w:szCs w:val="48"/>
      <w:lang w:val="en-US" w:eastAsia="en-US" w:bidi="ar-SA"/>
    </w:rPr>
  </w:style>
  <w:style w:type="paragraph" w:styleId="TableText">
    <w:name w:val="Table Text"/>
    <w:basedOn w:val="Normal"/>
    <w:semiHidden/>
    <w:qFormat/>
    <w:pPr/>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3.xml"/><Relationship Id="rId7" Type="http://schemas.openxmlformats.org/officeDocument/2006/relationships/header" Target="header2.xml"/><Relationship Id="rId6" Type="http://schemas.openxmlformats.org/officeDocument/2006/relationships/footer" Target="footer2.xml"/><Relationship Id="rId5" Type="http://schemas.openxmlformats.org/officeDocument/2006/relationships/header" Target="header1.xml"/><Relationship Id="rId4" Type="http://schemas.openxmlformats.org/officeDocument/2006/relationships/footer" Target="footer1.xml"/><Relationship Id="rId3" Type="http://schemas.openxmlformats.org/officeDocument/2006/relationships/image" Target="media/image3.jpeg"/><Relationship Id="rId20" Type="http://schemas.openxmlformats.org/officeDocument/2006/relationships/fontTable" Target="fontTable.xml"/><Relationship Id="rId2" Type="http://schemas.openxmlformats.org/officeDocument/2006/relationships/image" Target="media/image2.jpeg"/><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hyperlink" Target="https://www.spc.net.cn" TargetMode="External"/><Relationship Id="rId16" Type="http://schemas.openxmlformats.org/officeDocument/2006/relationships/image" Target="media/image7.jpeg"/><Relationship Id="rId15" Type="http://schemas.openxmlformats.org/officeDocument/2006/relationships/image" Target="media/image6.jpeg"/><Relationship Id="rId14" Type="http://schemas.openxmlformats.org/officeDocument/2006/relationships/image" Target="media/image5.png"/><Relationship Id="rId13" Type="http://schemas.openxmlformats.org/officeDocument/2006/relationships/image" Target="media/image4.jpeg"/><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image" Target="media/image1.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2026-04-21T14:50:14Z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2026-04-21T14:50:16</vt:filetime>
  </property>
  <property fmtid="{D5CDD505-2E9C-101B-9397-08002B2CF9AE}" pid="4" name="UsrData">
    <vt:lpwstr>69e71e22259dfc001f372343wl</vt:lpwstr>
  </property>
</Properties>
</file>