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F1023" w:rsidRPr="00D8154D" w:rsidRDefault="005F1023" w:rsidP="005F1023">
      <w:pPr>
        <w:spacing w:after="0" w:line="240" w:lineRule="auto"/>
        <w:jc w:val="center"/>
        <w:rPr>
          <w:rFonts w:ascii="Avenir Book" w:hAnsi="Avenir Book"/>
          <w:b/>
          <w:bCs/>
          <w:sz w:val="22"/>
          <w:szCs w:val="22"/>
        </w:rPr>
      </w:pPr>
      <w:r w:rsidRPr="00D8154D">
        <w:rPr>
          <w:rFonts w:ascii="Avenir Book" w:hAnsi="Avenir Book"/>
          <w:b/>
          <w:bCs/>
          <w:sz w:val="22"/>
          <w:szCs w:val="22"/>
        </w:rPr>
        <w:t>My Experiment Plan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b/>
          <w:bCs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Priming relationship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Semantic relationships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Language(s)</w:t>
      </w:r>
    </w:p>
    <w:p w:rsidR="005F1023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English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Participants</w:t>
      </w:r>
    </w:p>
    <w:p w:rsidR="005F1023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Bilinguals who speak Mandarin Chinese as their L1 and English as their L2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Conditions</w:t>
      </w:r>
    </w:p>
    <w:p w:rsidR="006D2225" w:rsidRPr="00D8154D" w:rsidRDefault="005F1023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 xml:space="preserve">There will be two conditions, semantically related and semantically unrelated. </w:t>
      </w:r>
      <w:r w:rsidR="006D2225" w:rsidRPr="00D8154D">
        <w:rPr>
          <w:rFonts w:ascii="Avenir Book" w:hAnsi="Avenir Book"/>
          <w:sz w:val="22"/>
          <w:szCs w:val="22"/>
        </w:rPr>
        <w:t>Additionally, there will be nonword targets used as fillers.</w:t>
      </w:r>
    </w:p>
    <w:p w:rsidR="006D2225" w:rsidRPr="00D8154D" w:rsidRDefault="006D2225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</w:p>
    <w:p w:rsidR="005F1023" w:rsidRPr="00D8154D" w:rsidRDefault="006D2225" w:rsidP="006D2225">
      <w:pPr>
        <w:spacing w:after="0" w:line="240" w:lineRule="auto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E</w:t>
      </w:r>
      <w:r w:rsidR="005F1023" w:rsidRPr="00D8154D">
        <w:rPr>
          <w:rFonts w:ascii="Avenir Book" w:hAnsi="Avenir Book"/>
          <w:i/>
          <w:iCs/>
          <w:sz w:val="22"/>
          <w:szCs w:val="22"/>
        </w:rPr>
        <w:t>xample of stimuli</w:t>
      </w:r>
      <w:r w:rsidRPr="00D8154D">
        <w:rPr>
          <w:rFonts w:ascii="Avenir Book" w:hAnsi="Avenir Book"/>
          <w:sz w:val="22"/>
          <w:szCs w:val="22"/>
        </w:rPr>
        <w:t xml:space="preserve"> (with explanation of steps taken to check for quality)</w:t>
      </w:r>
    </w:p>
    <w:p w:rsidR="005F1023" w:rsidRPr="00D8154D" w:rsidRDefault="005F1023" w:rsidP="006D2225">
      <w:pPr>
        <w:spacing w:after="0" w:line="240" w:lineRule="auto"/>
        <w:ind w:left="720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sz w:val="22"/>
          <w:szCs w:val="22"/>
        </w:rPr>
        <w:tab/>
      </w:r>
      <w:r w:rsidRPr="00D8154D">
        <w:rPr>
          <w:rFonts w:ascii="Avenir Book" w:hAnsi="Avenir Book"/>
          <w:i/>
          <w:iCs/>
          <w:sz w:val="22"/>
          <w:szCs w:val="22"/>
        </w:rPr>
        <w:tab/>
      </w:r>
      <w:r w:rsidRPr="00D8154D">
        <w:rPr>
          <w:rFonts w:ascii="Avenir Book" w:hAnsi="Avenir Book"/>
          <w:i/>
          <w:iCs/>
          <w:sz w:val="22"/>
          <w:szCs w:val="22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7"/>
        <w:gridCol w:w="1238"/>
        <w:gridCol w:w="1260"/>
      </w:tblGrid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 w:rsidRPr="00D8154D">
              <w:rPr>
                <w:rFonts w:ascii="Avenir Book" w:hAnsi="Avenir Book"/>
                <w:i/>
                <w:iCs/>
                <w:sz w:val="22"/>
                <w:szCs w:val="22"/>
              </w:rPr>
              <w:t>Prime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 w:rsidRPr="00D8154D">
              <w:rPr>
                <w:rFonts w:ascii="Avenir Book" w:hAnsi="Avenir Book"/>
                <w:i/>
                <w:iCs/>
                <w:sz w:val="22"/>
                <w:szCs w:val="22"/>
              </w:rPr>
              <w:t>Target</w:t>
            </w:r>
          </w:p>
        </w:tc>
      </w:tr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Semantically related</w:t>
            </w: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desk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chair</w:t>
            </w:r>
          </w:p>
        </w:tc>
      </w:tr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Semantically unrelated</w:t>
            </w: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road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chair</w:t>
            </w:r>
          </w:p>
        </w:tc>
      </w:tr>
      <w:tr w:rsidR="002F7391" w:rsidTr="002F7391">
        <w:tc>
          <w:tcPr>
            <w:tcW w:w="2807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Nonwords</w:t>
            </w:r>
          </w:p>
        </w:tc>
        <w:tc>
          <w:tcPr>
            <w:tcW w:w="1238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r>
              <w:rPr>
                <w:rFonts w:ascii="Avenir Book" w:hAnsi="Avenir Book"/>
                <w:sz w:val="22"/>
                <w:szCs w:val="22"/>
              </w:rPr>
              <w:t>book</w:t>
            </w:r>
          </w:p>
        </w:tc>
        <w:tc>
          <w:tcPr>
            <w:tcW w:w="1260" w:type="dxa"/>
          </w:tcPr>
          <w:p w:rsidR="002F7391" w:rsidRDefault="002F7391" w:rsidP="006D2225">
            <w:pPr>
              <w:rPr>
                <w:rFonts w:ascii="Avenir Book" w:hAnsi="Avenir Book"/>
                <w:sz w:val="22"/>
                <w:szCs w:val="22"/>
              </w:rPr>
            </w:pPr>
            <w:proofErr w:type="spellStart"/>
            <w:r>
              <w:rPr>
                <w:rFonts w:ascii="Avenir Book" w:hAnsi="Avenir Book"/>
                <w:sz w:val="22"/>
                <w:szCs w:val="22"/>
              </w:rPr>
              <w:t>schoom</w:t>
            </w:r>
            <w:proofErr w:type="spellEnd"/>
          </w:p>
        </w:tc>
      </w:tr>
    </w:tbl>
    <w:p w:rsidR="005F1023" w:rsidRPr="00D8154D" w:rsidRDefault="005F1023" w:rsidP="002F7391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</w:p>
    <w:p w:rsidR="006D2225" w:rsidRPr="00D8154D" w:rsidRDefault="005F1023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 xml:space="preserve">Words will all be </w:t>
      </w:r>
      <w:r w:rsidR="006D2225" w:rsidRPr="00D8154D">
        <w:rPr>
          <w:rFonts w:ascii="Avenir Book" w:hAnsi="Avenir Book"/>
          <w:sz w:val="22"/>
          <w:szCs w:val="22"/>
        </w:rPr>
        <w:t>nouns between 3 and 6 letters long. They will all be balanced</w:t>
      </w:r>
      <w:r w:rsidRPr="00D8154D">
        <w:rPr>
          <w:rFonts w:ascii="Avenir Book" w:hAnsi="Avenir Book"/>
          <w:sz w:val="22"/>
          <w:szCs w:val="22"/>
        </w:rPr>
        <w:t xml:space="preserve"> for frequency </w:t>
      </w:r>
      <w:r w:rsidR="006D2225" w:rsidRPr="00D8154D">
        <w:rPr>
          <w:rFonts w:ascii="Avenir Book" w:hAnsi="Avenir Book"/>
          <w:sz w:val="22"/>
          <w:szCs w:val="22"/>
        </w:rPr>
        <w:t>using</w:t>
      </w:r>
      <w:r w:rsidRPr="00D8154D">
        <w:rPr>
          <w:rFonts w:ascii="Avenir Book" w:hAnsi="Avenir Book"/>
          <w:sz w:val="22"/>
          <w:szCs w:val="22"/>
        </w:rPr>
        <w:t xml:space="preserve"> the </w:t>
      </w:r>
      <w:proofErr w:type="spellStart"/>
      <w:r w:rsidRPr="00D8154D">
        <w:rPr>
          <w:rFonts w:ascii="Avenir Book" w:hAnsi="Avenir Book"/>
          <w:sz w:val="22"/>
          <w:szCs w:val="22"/>
        </w:rPr>
        <w:t>Subtlex</w:t>
      </w:r>
      <w:proofErr w:type="spellEnd"/>
      <w:r w:rsidRPr="00D8154D">
        <w:rPr>
          <w:rFonts w:ascii="Avenir Book" w:hAnsi="Avenir Book"/>
          <w:sz w:val="22"/>
          <w:szCs w:val="22"/>
        </w:rPr>
        <w:t>-US corpus</w:t>
      </w:r>
      <w:r w:rsidR="006D2225" w:rsidRPr="00D8154D">
        <w:rPr>
          <w:rFonts w:ascii="Avenir Book" w:hAnsi="Avenir Book"/>
          <w:sz w:val="22"/>
          <w:szCs w:val="22"/>
        </w:rPr>
        <w:t xml:space="preserve"> and will be selected from among the most frequent 2000-6000 words</w:t>
      </w:r>
      <w:r w:rsidRPr="00D8154D">
        <w:rPr>
          <w:rFonts w:ascii="Avenir Book" w:hAnsi="Avenir Book"/>
          <w:sz w:val="22"/>
          <w:szCs w:val="22"/>
        </w:rPr>
        <w:t>.</w:t>
      </w:r>
    </w:p>
    <w:p w:rsidR="006D2225" w:rsidRPr="00D8154D" w:rsidRDefault="006D2225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</w:p>
    <w:p w:rsidR="005F1023" w:rsidRPr="00D8154D" w:rsidRDefault="005F1023" w:rsidP="006D2225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 xml:space="preserve">Nonwords will be based on </w:t>
      </w:r>
      <w:r w:rsidR="006D2225" w:rsidRPr="00D8154D">
        <w:rPr>
          <w:rFonts w:ascii="Avenir Book" w:hAnsi="Avenir Book"/>
          <w:sz w:val="22"/>
          <w:szCs w:val="22"/>
        </w:rPr>
        <w:t xml:space="preserve">frequent real words but with a letter changed to create a nonword (e.g., school --&gt; </w:t>
      </w:r>
      <w:proofErr w:type="spellStart"/>
      <w:r w:rsidR="006D2225" w:rsidRPr="00D8154D">
        <w:rPr>
          <w:rFonts w:ascii="Avenir Book" w:hAnsi="Avenir Book"/>
          <w:sz w:val="22"/>
          <w:szCs w:val="22"/>
        </w:rPr>
        <w:t>schoom</w:t>
      </w:r>
      <w:proofErr w:type="spellEnd"/>
      <w:r w:rsidR="006D2225" w:rsidRPr="00D8154D">
        <w:rPr>
          <w:rFonts w:ascii="Avenir Book" w:hAnsi="Avenir Book"/>
          <w:sz w:val="22"/>
          <w:szCs w:val="22"/>
        </w:rPr>
        <w:t>). Homophones with real words will be avoided.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Presentation</w:t>
      </w:r>
    </w:p>
    <w:p w:rsidR="005F1023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Paired priming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Task</w:t>
      </w:r>
    </w:p>
    <w:p w:rsidR="00452AC5" w:rsidRPr="00D8154D" w:rsidRDefault="005F1023" w:rsidP="006D2225">
      <w:pPr>
        <w:spacing w:after="0" w:line="240" w:lineRule="auto"/>
        <w:ind w:firstLine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Lexical Decision</w:t>
      </w: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sz w:val="22"/>
          <w:szCs w:val="22"/>
        </w:rPr>
      </w:pPr>
    </w:p>
    <w:p w:rsidR="005F1023" w:rsidRPr="00D8154D" w:rsidRDefault="005F1023" w:rsidP="005F1023">
      <w:pPr>
        <w:spacing w:after="0" w:line="240" w:lineRule="auto"/>
        <w:rPr>
          <w:rFonts w:ascii="Avenir Book" w:hAnsi="Avenir Book"/>
          <w:i/>
          <w:iCs/>
          <w:sz w:val="22"/>
          <w:szCs w:val="22"/>
        </w:rPr>
      </w:pPr>
      <w:r w:rsidRPr="00D8154D">
        <w:rPr>
          <w:rFonts w:ascii="Avenir Book" w:hAnsi="Avenir Book"/>
          <w:i/>
          <w:iCs/>
          <w:sz w:val="22"/>
          <w:szCs w:val="22"/>
        </w:rPr>
        <w:t>Predicted Results</w:t>
      </w:r>
    </w:p>
    <w:p w:rsidR="006D2225" w:rsidRPr="00D8154D" w:rsidRDefault="006D2225" w:rsidP="00D8154D">
      <w:pPr>
        <w:spacing w:after="0" w:line="240" w:lineRule="auto"/>
        <w:ind w:left="720"/>
        <w:rPr>
          <w:rFonts w:ascii="Avenir Book" w:hAnsi="Avenir Book"/>
          <w:sz w:val="22"/>
          <w:szCs w:val="22"/>
        </w:rPr>
      </w:pPr>
      <w:r w:rsidRPr="00D8154D">
        <w:rPr>
          <w:rFonts w:ascii="Avenir Book" w:hAnsi="Avenir Book"/>
          <w:sz w:val="22"/>
          <w:szCs w:val="22"/>
        </w:rPr>
        <w:t>People will recognize real words faster in the related condition than in the unrelated condition.</w:t>
      </w:r>
    </w:p>
    <w:p w:rsidR="006D2225" w:rsidRPr="005F1023" w:rsidRDefault="00011A69" w:rsidP="006D2225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1422400" cy="1460500"/>
            <wp:effectExtent l="0" t="0" r="0" b="0"/>
            <wp:docPr id="13305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64509" name="Picture 133056450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225" w:rsidRPr="005F1023" w:rsidSect="006D2225">
      <w:pgSz w:w="11894" w:h="168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23"/>
    <w:rsid w:val="00011A69"/>
    <w:rsid w:val="000638A7"/>
    <w:rsid w:val="000C0005"/>
    <w:rsid w:val="00131881"/>
    <w:rsid w:val="002F7391"/>
    <w:rsid w:val="00452AC5"/>
    <w:rsid w:val="00460C2B"/>
    <w:rsid w:val="005F1023"/>
    <w:rsid w:val="006D2225"/>
    <w:rsid w:val="00B038E1"/>
    <w:rsid w:val="00C02DD6"/>
    <w:rsid w:val="00D8154D"/>
    <w:rsid w:val="00ED2D06"/>
    <w:rsid w:val="00FA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9D1F9DD-A0FC-F748-B2CA-381CE4FF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0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0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0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0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0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0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0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0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0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0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0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0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0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0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0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0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0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0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02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F7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</dc:creator>
  <cp:keywords/>
  <dc:description/>
  <cp:lastModifiedBy>Eric P</cp:lastModifiedBy>
  <cp:revision>4</cp:revision>
  <cp:lastPrinted>2025-09-14T06:49:00Z</cp:lastPrinted>
  <dcterms:created xsi:type="dcterms:W3CDTF">2025-09-14T06:52:00Z</dcterms:created>
  <dcterms:modified xsi:type="dcterms:W3CDTF">2025-09-14T06:59:00Z</dcterms:modified>
</cp:coreProperties>
</file>