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A: Climate &amp; Sustainability Analytics (ESG Lakehouse)</w:t>
      </w:r>
    </w:p>
    <w:p>
      <w:pPr>
        <w:pStyle w:val="Heading2"/>
      </w:pPr>
      <w:r>
        <w:t>Services</w:t>
      </w:r>
    </w:p>
    <w:p>
      <w:pPr>
        <w:pStyle w:val="ListBullet"/>
      </w:pPr>
      <w:r>
        <w:t>Cloud Storage (Raw / Silver / Gold)</w:t>
      </w:r>
    </w:p>
    <w:p>
      <w:pPr>
        <w:pStyle w:val="ListBullet"/>
      </w:pPr>
      <w:r>
        <w:t>BigQuery</w:t>
      </w:r>
    </w:p>
    <w:p>
      <w:pPr>
        <w:pStyle w:val="ListBullet"/>
      </w:pPr>
      <w:r>
        <w:t>Dataflow (Batch)</w:t>
      </w:r>
    </w:p>
    <w:p>
      <w:pPr>
        <w:pStyle w:val="ListBullet"/>
      </w:pPr>
      <w:r>
        <w:t>Cloud Composer</w:t>
      </w:r>
    </w:p>
    <w:p>
      <w:pPr>
        <w:pStyle w:val="ListBullet"/>
      </w:pPr>
      <w:r>
        <w:t>Looker Studio</w:t>
      </w:r>
    </w:p>
    <w:p>
      <w:pPr>
        <w:pStyle w:val="Heading2"/>
      </w:pPr>
      <w:r>
        <w:t>Domain A: Climate &amp; Sustainability Analytics (ESG Lakehouse)</w:t>
      </w:r>
    </w:p>
    <w:p>
      <w:r>
        <w:t>🔹 Dataset Sources</w:t>
      </w:r>
    </w:p>
    <w:p>
      <w:pPr>
        <w:pStyle w:val="ListBullet"/>
      </w:pPr>
      <w:r>
        <w:t>NOAA – Global temperature &amp; weather datasets (CSV)</w:t>
      </w:r>
    </w:p>
    <w:p>
      <w:pPr>
        <w:pStyle w:val="ListBullet"/>
      </w:pPr>
      <w:r>
        <w:t>Copernicus Climate Change Service – Climate indicators</w:t>
      </w:r>
    </w:p>
    <w:p>
      <w:pPr>
        <w:pStyle w:val="ListBullet"/>
      </w:pPr>
      <w:r>
        <w:t>World Bank – Carbon emissions &amp; ESG indicators</w:t>
      </w:r>
    </w:p>
    <w:p>
      <w:pPr>
        <w:pStyle w:val="ListBullet"/>
      </w:pPr>
      <w:r>
        <w:t>Granularity: Daily / Monthly / Country-level</w:t>
      </w:r>
    </w:p>
    <w:p>
      <w:pPr>
        <w:pStyle w:val="Heading2"/>
      </w:pPr>
      <w:r>
        <w:t>🟦 Sprint 1 – Dataset Understanding &amp; EDA</w:t>
      </w:r>
    </w:p>
    <w:p>
      <w:r>
        <w:t>Download climate datasets</w:t>
      </w:r>
    </w:p>
    <w:p>
      <w:r>
        <w:t>Upload to GCS /raw/</w:t>
      </w:r>
    </w:p>
    <w:p>
      <w:r>
        <w:t>Create BigQuery external tables</w:t>
      </w:r>
    </w:p>
    <w:p>
      <w:r>
        <w:t>Perform EDA: missing values, trends, seasonality</w:t>
      </w:r>
    </w:p>
    <w:p>
      <w:r>
        <w:t>Identify ESG KPIs</w:t>
      </w:r>
    </w:p>
    <w:p>
      <w:pPr>
        <w:pStyle w:val="Heading2"/>
      </w:pPr>
      <w:r>
        <w:t>🟦 Sprint 2 – Bronze Layer (Raw Ingestion)</w:t>
      </w:r>
    </w:p>
    <w:p>
      <w:r>
        <w:t>Store data as-is</w:t>
      </w:r>
    </w:p>
    <w:p>
      <w:r>
        <w:t>Add ingestion_ts and source_system</w:t>
      </w:r>
    </w:p>
    <w:p>
      <w:r>
        <w:t>No transformations</w:t>
      </w:r>
    </w:p>
    <w:p>
      <w:pPr>
        <w:pStyle w:val="Heading2"/>
      </w:pPr>
      <w:r>
        <w:t>🟦 Sprint 3 – Silver Layer (Cleaning &amp; Standardization)</w:t>
      </w:r>
    </w:p>
    <w:p>
      <w:r>
        <w:t>Normalize units (Celsius, mm rainfall)</w:t>
      </w:r>
    </w:p>
    <w:p>
      <w:r>
        <w:t>Standardize country codes</w:t>
      </w:r>
    </w:p>
    <w:p>
      <w:r>
        <w:t>Handle missing values</w:t>
      </w:r>
    </w:p>
    <w:p>
      <w:pPr>
        <w:pStyle w:val="Heading2"/>
      </w:pPr>
      <w:r>
        <w:t>🟦 Sprint 4 – Gold Layer (Business Modeling)</w:t>
      </w:r>
    </w:p>
    <w:p>
      <w:r>
        <w:t>Create climate_fact tables</w:t>
      </w:r>
    </w:p>
    <w:p>
      <w:r>
        <w:t>Region and date dimensions</w:t>
      </w:r>
    </w:p>
    <w:p>
      <w:r>
        <w:t>Partition by date, cluster by region</w:t>
      </w:r>
    </w:p>
    <w:p>
      <w:pPr>
        <w:pStyle w:val="Heading2"/>
      </w:pPr>
      <w:r>
        <w:t>🟦 Sprint 5 – Orchestration &amp; Optimization</w:t>
      </w:r>
    </w:p>
    <w:p>
      <w:r>
        <w:t>Build Composer DAGs</w:t>
      </w:r>
    </w:p>
    <w:p>
      <w:r>
        <w:t>Incremental loads</w:t>
      </w:r>
    </w:p>
    <w:p>
      <w:r>
        <w:t>Cost optimization</w:t>
      </w:r>
    </w:p>
    <w:p>
      <w:pPr>
        <w:pStyle w:val="Heading2"/>
      </w:pPr>
      <w:r>
        <w:t>🟦 Sprint 6 – Visualization &amp; Insights</w:t>
      </w:r>
    </w:p>
    <w:p>
      <w:r>
        <w:t>Climate trend dashboards</w:t>
      </w:r>
    </w:p>
    <w:p>
      <w:r>
        <w:t>Carbon emission KPIs</w:t>
      </w:r>
    </w:p>
    <w:p>
      <w:r>
        <w:t>Final walkthrough</w:t>
      </w:r>
    </w:p>
    <w:p>
      <w:pPr>
        <w:pStyle w:val="Heading2"/>
      </w:pPr>
      <w:r>
        <w:t>Why This Is Interview-Grade</w:t>
      </w:r>
    </w:p>
    <w:p>
      <w:pPr>
        <w:pStyle w:val="ListBullet"/>
      </w:pPr>
      <w:r>
        <w:t>Modern ESG-focused analytics</w:t>
      </w:r>
    </w:p>
    <w:p>
      <w:pPr>
        <w:pStyle w:val="ListBullet"/>
      </w:pPr>
      <w:r>
        <w:t>Strong governance use cases</w:t>
      </w:r>
    </w:p>
    <w:p>
      <w:pPr>
        <w:pStyle w:val="ListBullet"/>
      </w:pPr>
      <w:r>
        <w:t>Clear batch lakehouse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