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864"/>
          <w:sz w:val="72"/>
          <w:szCs w:val="72"/>
        </w:rPr>
        <w:t xml:space="preserve">EventOps</w:t>
      </w:r>
    </w:p>
    <w:p>
      <w:pPr>
        <w:pBdr>
          <w:bottom w:val="single" w:color="2E75B6" w:sz="12" w:space="8"/>
        </w:pBdr>
        <w:spacing w:after="40"/>
      </w:pPr>
      <w:r>
        <w:rPr>
          <w:color w:val="595959"/>
          <w:sz w:val="30"/>
          <w:szCs w:val="30"/>
        </w:rPr>
        <w:t xml:space="preserve">An Event-Driven Congestion Intelligence System</w:t>
      </w:r>
    </w:p>
    <w:p>
      <w:pPr>
        <w:spacing w:after="0" w:before="220"/>
      </w:pPr>
      <w:r>
        <w:rPr>
          <w:b/>
          <w:bCs/>
          <w:color w:val="2E75B6"/>
          <w:sz w:val="24"/>
          <w:szCs w:val="24"/>
        </w:rPr>
        <w:t xml:space="preserve">Flipkart Gridlock Hackathon  |  Theme 2  |  Prototype Build Specification</w:t>
      </w:r>
    </w:p>
    <w:p>
      <w:pPr>
        <w:spacing w:before="60"/>
      </w:pPr>
      <w:r>
        <w:rPr>
          <w:color w:val="595959"/>
          <w:sz w:val="22"/>
          <w:szCs w:val="22"/>
        </w:rPr>
        <w:t xml:space="preserve">Modules in scope: Smart Dispatch + Heavy-Vehicle Breakdown Risk</w:t>
      </w:r>
    </w:p>
    <w:p>
      <w:pPr>
        <w:spacing w:before="600"/>
      </w:pPr>
      <w:r>
        <w:rPr>
          <w:i/>
          <w:iCs/>
          <w:color w:val="595959"/>
          <w:sz w:val="20"/>
          <w:szCs w:val="20"/>
        </w:rPr>
        <w:t xml:space="preserve">Evaluation lens: Impact · Feasibility · Scalability · Sustainability · Completeness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EventOps is a decision-support system for managing event-driven traffic congestion in Bengaluru — the planned events (rallies, festivals, sporting fixtures, construction) and unplanned breakdowns and incidents that create localised traffic collapse. It is built end to end on the provided incident dataset, which records the full lifecycle of every event from creation through assignment, resolution, and closure. Because every closed record already carries its realised outcome, the historical log doubles as a free, pre-labelled training set.</w:t>
      </w:r>
    </w:p>
    <w:p>
      <w:pPr>
        <w:spacing w:after="140" w:line="276"/>
      </w:pPr>
      <w:r>
        <w:t xml:space="preserve">This specification covers two modules of the EventOps system. </w:t>
      </w:r>
      <w:r>
        <w:rPr>
          <w:b/>
          <w:bCs/>
        </w:rPr>
        <w:t xml:space="preserve">Smart Dispatch</w:t>
      </w:r>
      <w:r>
        <w:t xml:space="preserve"> answers “who should respond, how long will it take, and is that station already overloaded?” — directly addressing the brief’s pain point that resource deployment today is experience-driven. </w:t>
      </w:r>
      <w:r>
        <w:rPr>
          <w:b/>
          <w:bCs/>
        </w:rPr>
        <w:t xml:space="preserve">Heavy-Vehicle Breakdown Risk</w:t>
      </w:r>
      <w:r>
        <w:t xml:space="preserve"> converts the system from reactive to preventive by predicting where and when heavy-vehicle breakdowns are likely on key corridors, and recommending where to pre-stage clearance units before failures happen.</w:t>
      </w:r>
    </w:p>
    <w:p>
      <w:pPr>
        <w:spacing w:after="140" w:line="276"/>
      </w:pPr>
      <w:r>
        <w:rPr>
          <w:b/>
          <w:bCs/>
        </w:rPr>
        <w:t xml:space="preserve">Core design principle: </w:t>
      </w:r>
      <w:r>
        <w:t xml:space="preserve">both modules consume one shared, pre-processed data layer. The build order therefore follows “earn the labels first, model second, demo third.” Build the spine once; the two modules branch off it.</w:t>
      </w:r>
    </w:p>
    <w:p>
      <w:pPr>
        <w:pStyle w:val="Heading1"/>
      </w:pPr>
      <w:r>
        <w:t xml:space="preserve">2. Theme &amp; Module Selection</w:t>
      </w:r>
    </w:p>
    <w:p>
      <w:pPr>
        <w:spacing w:after="140" w:line="276"/>
      </w:pPr>
      <w:r>
        <w:t xml:space="preserve">Theme 2 was selected over the parking-congestion and computer-vision themes for three reasons. First, </w:t>
      </w:r>
      <w:r>
        <w:rPr>
          <w:b/>
          <w:bCs/>
        </w:rPr>
        <w:t xml:space="preserve">feasibility is de-risked</w:t>
      </w:r>
      <w:r>
        <w:t xml:space="preserve"> by a provided dataset, so no external data sourcing is required for the core build. Second, the brief’s three stated pain points — impact not quantified in advance, experience-driven deployment, and no post-event learning — map cleanly onto a </w:t>
      </w:r>
      <w:r>
        <w:rPr>
          <w:b/>
          <w:bCs/>
        </w:rPr>
        <w:t xml:space="preserve">naturally complete loop</w:t>
      </w:r>
      <w:r>
        <w:t xml:space="preserve"> of forecast → optimise → learn, which scores strongly on Completeness and Sustainability. Third, the theme rewards decision logic and framing over heavy ML plumbing, lowering execution risk for a short hackathon window.</w:t>
      </w:r>
    </w:p>
    <w:p>
      <w:pPr>
        <w:spacing w:after="140" w:line="276"/>
      </w:pPr>
      <w:r>
        <w:t xml:space="preserve">Within Theme 2, </w:t>
      </w:r>
      <w:r>
        <w:rPr>
          <w:b/>
          <w:bCs/>
        </w:rPr>
        <w:t xml:space="preserve">Smart Dispatch</w:t>
      </w:r>
      <w:r>
        <w:t xml:space="preserve"> was chosen as the highest-impact, most demonstrable core, and </w:t>
      </w:r>
      <w:r>
        <w:rPr>
          <w:b/>
          <w:bCs/>
        </w:rPr>
        <w:t xml:space="preserve">Heavy-Vehicle Breakdown Risk</w:t>
      </w:r>
      <w:r>
        <w:t xml:space="preserve"> as the differentiator — it exploits the truck-specific columns (</w:t>
      </w:r>
      <w:r>
        <w:rPr>
          <w:rFonts w:ascii="Consolas" w:cs="Consolas" w:eastAsia="Consolas" w:hAnsi="Consolas"/>
          <w:sz w:val="20"/>
          <w:szCs w:val="20"/>
        </w:rPr>
        <w:t xml:space="preserve">age_of_truck</w:t>
      </w:r>
      <w:r>
        <w:t xml:space="preserve">, </w:t>
      </w:r>
      <w:r>
        <w:rPr>
          <w:rFonts w:ascii="Consolas" w:cs="Consolas" w:eastAsia="Consolas" w:hAnsi="Consolas"/>
          <w:sz w:val="20"/>
          <w:szCs w:val="20"/>
        </w:rPr>
        <w:t xml:space="preserve">cargo_material</w:t>
      </w:r>
      <w:r>
        <w:t xml:space="preserve">, </w:t>
      </w:r>
      <w:r>
        <w:rPr>
          <w:rFonts w:ascii="Consolas" w:cs="Consolas" w:eastAsia="Consolas" w:hAnsi="Consolas"/>
          <w:sz w:val="20"/>
          <w:szCs w:val="20"/>
        </w:rPr>
        <w:t xml:space="preserve">reason_breakdown</w:t>
      </w:r>
      <w:r>
        <w:t xml:space="preserve">) that competing teams are unlikely to notice, and it reframes the problem from clearing incidents faster to preventing them entirely.</w:t>
      </w:r>
    </w:p>
    <w:p>
      <w:pPr>
        <w:spacing w:after="140" w:line="276"/>
      </w:pPr>
      <w:r>
        <w:rPr>
          <w:b/>
          <w:bCs/>
        </w:rPr>
        <w:t xml:space="preserve">Important caveat: </w:t>
      </w:r>
      <w:r>
        <w:t xml:space="preserve">neither provided dataset contains traffic speed, flow, or volume data. EventOps therefore does not claim to measure congestion in km/h; it forecasts incident impact, resolution time, and resource need from the operational lifecycle log. This is an honest framing that is fully supported by the available columns.</w:t>
      </w:r>
    </w:p>
    <w:p>
      <w:pPr>
        <w:pStyle w:val="Heading1"/>
      </w:pPr>
      <w:r>
        <w:t xml:space="preserve">3. Solution Architecture</w:t>
      </w:r>
    </w:p>
    <w:p>
      <w:pPr>
        <w:spacing w:after="140" w:line="276"/>
      </w:pPr>
      <w:r>
        <w:t xml:space="preserve">EventOps is a single vertical pipeline. Everything upstream of the two modules is shared infrastructure, which is why it is built first and only once.</w:t>
      </w:r>
    </w:p>
    <w:p>
      <w:pPr>
        <w:pStyle w:val="ListParagraph"/>
        <w:numPr>
          <w:ilvl w:val="0"/>
          <w:numId w:val="2"/>
        </w:numPr>
        <w:spacing w:after="80" w:line="264"/>
      </w:pPr>
      <w:r>
        <w:rPr>
          <w:b/>
          <w:bCs/>
        </w:rPr>
        <w:t xml:space="preserve">Incident dataset — </w:t>
      </w:r>
      <w:r>
        <w:t xml:space="preserve">the raw lifecycle log of all events and incidents.</w:t>
      </w:r>
    </w:p>
    <w:p>
      <w:pPr>
        <w:pStyle w:val="ListParagraph"/>
        <w:numPr>
          <w:ilvl w:val="0"/>
          <w:numId w:val="2"/>
        </w:numPr>
        <w:spacing w:after="80" w:line="264"/>
      </w:pPr>
      <w:r>
        <w:rPr>
          <w:b/>
          <w:bCs/>
        </w:rPr>
        <w:t xml:space="preserve">Preprocessing + label engineering — </w:t>
      </w:r>
      <w:r>
        <w:t xml:space="preserve">derive durations, station geo-locations, live load, and time features.</w:t>
      </w:r>
    </w:p>
    <w:p>
      <w:pPr>
        <w:pStyle w:val="ListParagraph"/>
        <w:numPr>
          <w:ilvl w:val="0"/>
          <w:numId w:val="2"/>
        </w:numPr>
        <w:spacing w:after="80" w:line="264"/>
      </w:pPr>
      <w:r>
        <w:rPr>
          <w:b/>
          <w:bCs/>
        </w:rPr>
        <w:t xml:space="preserve">Module 1: Smart Dispatch — </w:t>
      </w:r>
      <w:r>
        <w:t xml:space="preserve">clearance-time prediction, station recommendation, overload monitoring.</w:t>
      </w:r>
    </w:p>
    <w:p>
      <w:pPr>
        <w:pStyle w:val="ListParagraph"/>
        <w:numPr>
          <w:ilvl w:val="0"/>
          <w:numId w:val="2"/>
        </w:numPr>
        <w:spacing w:after="80" w:line="264"/>
      </w:pPr>
      <w:r>
        <w:rPr>
          <w:b/>
          <w:bCs/>
        </w:rPr>
        <w:t xml:space="preserve">Module 2: Breakdown Risk — </w:t>
      </w:r>
      <w:r>
        <w:t xml:space="preserve">corridor-time risk surface, vehicle-profile risk model, pre-staging recommender.</w:t>
      </w:r>
    </w:p>
    <w:p>
      <w:pPr>
        <w:pStyle w:val="ListParagraph"/>
        <w:numPr>
          <w:ilvl w:val="0"/>
          <w:numId w:val="2"/>
        </w:numPr>
        <w:spacing w:after="80" w:line="264"/>
      </w:pPr>
      <w:r>
        <w:rPr>
          <w:b/>
          <w:bCs/>
        </w:rPr>
        <w:t xml:space="preserve">Operations dashboard — </w:t>
      </w:r>
      <w:r>
        <w:t xml:space="preserve">a map-centric UI that demonstrates the full loop and surfaces impact metrics.</w:t>
      </w:r>
    </w:p>
    <w:p>
      <w:pPr>
        <w:spacing w:after="140" w:line="276"/>
      </w:pPr>
      <w:r>
        <w:rPr>
          <w:i/>
          <w:iCs/>
          <w:color w:val="595959"/>
        </w:rPr>
        <w:t xml:space="preserve">Flow: Dataset → Preprocessing + labels → [ Smart Dispatch | Breakdown Risk ] → Ops dashboard</w:t>
      </w:r>
    </w:p>
    <w:p>
      <w:pPr>
        <w:pStyle w:val="Heading1"/>
      </w:pPr>
      <w:r>
        <w:t xml:space="preserve">4. The Shared Data Spine</w:t>
      </w:r>
    </w:p>
    <w:p>
      <w:pPr>
        <w:spacing w:after="140" w:line="276"/>
      </w:pPr>
      <w:r>
        <w:t xml:space="preserve">Both modules eat the same prepared table. Three transformations happen here; together they unlock everything downstream using only provided columns.</w:t>
      </w:r>
    </w:p>
    <w:p>
      <w:pPr>
        <w:pStyle w:val="Heading3"/>
      </w:pPr>
      <w:r>
        <w:t xml:space="preserve">4.1 Datetime → durations (the labels)</w:t>
      </w:r>
    </w:p>
    <w:p>
      <w:pPr>
        <w:spacing w:after="140" w:line="276"/>
      </w:pPr>
      <w:r>
        <w:t xml:space="preserve">Parse the timestamp columns and compute the targets your models learn from:</w:t>
      </w:r>
    </w:p>
    <w:p>
      <w:pPr>
        <w:pStyle w:val="ListParagraph"/>
        <w:numPr>
          <w:ilvl w:val="0"/>
          <w:numId w:val="3"/>
        </w:numPr>
        <w:spacing w:after="80" w:line="264"/>
      </w:pPr>
      <w:r>
        <w:rPr>
          <w:rFonts w:ascii="Consolas" w:cs="Consolas" w:eastAsia="Consolas" w:hAnsi="Consolas"/>
          <w:sz w:val="20"/>
          <w:szCs w:val="20"/>
        </w:rPr>
        <w:t xml:space="preserve">resolution_time = resolved_datetime − start_datetime</w:t>
      </w:r>
    </w:p>
    <w:p>
      <w:pPr>
        <w:pStyle w:val="ListParagraph"/>
        <w:numPr>
          <w:ilvl w:val="0"/>
          <w:numId w:val="3"/>
        </w:numPr>
        <w:spacing w:after="80" w:line="264"/>
      </w:pPr>
      <w:r>
        <w:rPr>
          <w:rFonts w:ascii="Consolas" w:cs="Consolas" w:eastAsia="Consolas" w:hAnsi="Consolas"/>
          <w:sz w:val="20"/>
          <w:szCs w:val="20"/>
        </w:rPr>
        <w:t xml:space="preserve">clearance_time = closed_datetime − created_date</w:t>
      </w:r>
    </w:p>
    <w:p>
      <w:pPr>
        <w:pStyle w:val="ListParagraph"/>
        <w:numPr>
          <w:ilvl w:val="0"/>
          <w:numId w:val="3"/>
        </w:numPr>
        <w:spacing w:after="80" w:line="264"/>
      </w:pPr>
      <w:r>
        <w:t xml:space="preserve">Time features from </w:t>
      </w:r>
      <w:r>
        <w:rPr>
          <w:rFonts w:ascii="Consolas" w:cs="Consolas" w:eastAsia="Consolas" w:hAnsi="Consolas"/>
          <w:sz w:val="20"/>
          <w:szCs w:val="20"/>
        </w:rPr>
        <w:t xml:space="preserve">start_datetime</w:t>
      </w:r>
      <w:r>
        <w:t xml:space="preserve">: </w:t>
      </w:r>
      <w:r>
        <w:rPr>
          <w:rFonts w:ascii="Consolas" w:cs="Consolas" w:eastAsia="Consolas" w:hAnsi="Consolas"/>
          <w:sz w:val="20"/>
          <w:szCs w:val="20"/>
        </w:rPr>
        <w:t xml:space="preserve">hour_of_day</w:t>
      </w:r>
      <w:r>
        <w:t xml:space="preserve">, </w:t>
      </w:r>
      <w:r>
        <w:rPr>
          <w:rFonts w:ascii="Consolas" w:cs="Consolas" w:eastAsia="Consolas" w:hAnsi="Consolas"/>
          <w:sz w:val="20"/>
          <w:szCs w:val="20"/>
        </w:rPr>
        <w:t xml:space="preserve">day_of_week</w:t>
      </w:r>
      <w:r>
        <w:t xml:space="preserve">, </w:t>
      </w:r>
      <w:r>
        <w:rPr>
          <w:rFonts w:ascii="Consolas" w:cs="Consolas" w:eastAsia="Consolas" w:hAnsi="Consolas"/>
          <w:sz w:val="20"/>
          <w:szCs w:val="20"/>
        </w:rPr>
        <w:t xml:space="preserve">is_weekend</w:t>
      </w:r>
      <w:r>
        <w:t xml:space="preserve">. Incident duration and police load swing heavily by time of day, so these rank among the strongest features.</w:t>
      </w:r>
    </w:p>
    <w:p>
      <w:pPr>
        <w:pStyle w:val="Heading3"/>
      </w:pPr>
      <w:r>
        <w:t xml:space="preserve">4.2 Geo derivation (station locations)</w:t>
      </w:r>
    </w:p>
    <w:p>
      <w:pPr>
        <w:spacing w:after="140" w:line="276"/>
      </w:pPr>
      <w:r>
        <w:t xml:space="preserve">The dataset gives event coordinates but </w:t>
      </w:r>
      <w:r>
        <w:rPr>
          <w:b/>
          <w:bCs/>
        </w:rPr>
        <w:t xml:space="preserve">no police-station coordinates</w:t>
      </w:r>
      <w:r>
        <w:t xml:space="preserve">. Derive each station’s </w:t>
      </w:r>
      <w:r>
        <w:rPr>
          <w:b/>
          <w:bCs/>
        </w:rPr>
        <w:t xml:space="preserve">service centroid</w:t>
      </w:r>
      <w:r>
        <w:t xml:space="preserve"> as the mean latitude/longitude of all events historically assigned to it (</w:t>
      </w:r>
      <w:r>
        <w:rPr>
          <w:rFonts w:ascii="Consolas" w:cs="Consolas" w:eastAsia="Consolas" w:hAnsi="Consolas"/>
          <w:sz w:val="20"/>
          <w:szCs w:val="20"/>
        </w:rPr>
        <w:t xml:space="preserve">group by police_station, mean(lat/long)</w:t>
      </w:r>
      <w:r>
        <w:t xml:space="preserve">). This single trick enables distance-based dispatch with no external data. Also bin events into </w:t>
      </w:r>
      <w:r>
        <w:rPr>
          <w:rFonts w:ascii="Consolas" w:cs="Consolas" w:eastAsia="Consolas" w:hAnsi="Consolas"/>
          <w:sz w:val="20"/>
          <w:szCs w:val="20"/>
        </w:rPr>
        <w:t xml:space="preserve">zone</w:t>
      </w:r>
      <w:r>
        <w:t xml:space="preserve">/</w:t>
      </w:r>
      <w:r>
        <w:rPr>
          <w:rFonts w:ascii="Consolas" w:cs="Consolas" w:eastAsia="Consolas" w:hAnsi="Consolas"/>
          <w:sz w:val="20"/>
          <w:szCs w:val="20"/>
        </w:rPr>
        <w:t xml:space="preserve">junction</w:t>
      </w:r>
      <w:r>
        <w:t xml:space="preserve">/</w:t>
      </w:r>
      <w:r>
        <w:rPr>
          <w:rFonts w:ascii="Consolas" w:cs="Consolas" w:eastAsia="Consolas" w:hAnsi="Consolas"/>
          <w:sz w:val="20"/>
          <w:szCs w:val="20"/>
        </w:rPr>
        <w:t xml:space="preserve">corridor</w:t>
      </w:r>
      <w:r>
        <w:t xml:space="preserve"> buckets for aggregation.</w:t>
      </w:r>
    </w:p>
    <w:p>
      <w:pPr>
        <w:pStyle w:val="Heading3"/>
      </w:pPr>
      <w:r>
        <w:t xml:space="preserve">4.3 Live-load reconstruction</w:t>
      </w:r>
    </w:p>
    <w:p>
      <w:pPr>
        <w:spacing w:after="140" w:line="276"/>
      </w:pPr>
      <w:r>
        <w:t xml:space="preserve">For any event at time </w:t>
      </w:r>
      <w:r>
        <w:rPr>
          <w:i/>
          <w:iCs/>
        </w:rPr>
        <w:t xml:space="preserve">t</w:t>
      </w:r>
      <w:r>
        <w:t xml:space="preserve">, count how many events each station had </w:t>
      </w:r>
      <w:r>
        <w:rPr>
          <w:b/>
          <w:bCs/>
        </w:rPr>
        <w:t xml:space="preserve">open</w:t>
      </w:r>
      <w:r>
        <w:t xml:space="preserve"> at that moment (created before </w:t>
      </w:r>
      <w:r>
        <w:rPr>
          <w:i/>
          <w:iCs/>
        </w:rPr>
        <w:t xml:space="preserve">t</w:t>
      </w:r>
      <w:r>
        <w:t xml:space="preserve">, closed after </w:t>
      </w:r>
      <w:r>
        <w:rPr>
          <w:i/>
          <w:iCs/>
        </w:rPr>
        <w:t xml:space="preserve">t</w:t>
      </w:r>
      <w:r>
        <w:t xml:space="preserve">, same </w:t>
      </w:r>
      <w:r>
        <w:rPr>
          <w:rFonts w:ascii="Consolas" w:cs="Consolas" w:eastAsia="Consolas" w:hAnsi="Consolas"/>
          <w:sz w:val="20"/>
          <w:szCs w:val="20"/>
        </w:rPr>
        <w:t xml:space="preserve">police_station</w:t>
      </w:r>
      <w:r>
        <w:t xml:space="preserve">). This historical “how busy was this station” signal is the heart of the overload logic. Compute it once as a column.</w:t>
      </w:r>
    </w:p>
    <w:p>
      <w:pPr>
        <w:pStyle w:val="Heading1"/>
      </w:pPr>
      <w:r>
        <w:t xml:space="preserve">5. Module 1 — Smart Dispatch</w:t>
      </w:r>
    </w:p>
    <w:p>
      <w:pPr>
        <w:spacing w:after="140" w:line="276"/>
      </w:pPr>
      <w:r>
        <w:t xml:space="preserve">When a new event is logged, Smart Dispatch recommends who responds, predicts how long clearance will take, and prevents piling work onto an already-overloaded station. Three sub-components:</w:t>
      </w:r>
    </w:p>
    <w:p>
      <w:pPr>
        <w:pStyle w:val="Heading3"/>
      </w:pPr>
      <w:r>
        <w:t xml:space="preserve">5.1 Clearance-time predictor (regression)</w:t>
      </w:r>
    </w:p>
    <w:p>
      <w:pPr>
        <w:pStyle w:val="ListParagraph"/>
        <w:numPr>
          <w:ilvl w:val="0"/>
          <w:numId w:val="3"/>
        </w:numPr>
        <w:spacing w:after="80" w:line="264"/>
      </w:pPr>
      <w:r>
        <w:rPr>
          <w:b/>
          <w:bCs/>
        </w:rPr>
        <w:t xml:space="preserve">Target: </w:t>
      </w:r>
      <w:r>
        <w:rPr>
          <w:rFonts w:ascii="Consolas" w:cs="Consolas" w:eastAsia="Consolas" w:hAnsi="Consolas"/>
          <w:sz w:val="20"/>
          <w:szCs w:val="20"/>
        </w:rPr>
        <w:t xml:space="preserve">resolution_time</w:t>
      </w:r>
      <w:r>
        <w:t xml:space="preserve"> (derived in 4.1).</w:t>
      </w:r>
    </w:p>
    <w:p>
      <w:pPr>
        <w:pStyle w:val="ListParagraph"/>
        <w:numPr>
          <w:ilvl w:val="0"/>
          <w:numId w:val="3"/>
        </w:numPr>
        <w:spacing w:after="80" w:line="264"/>
      </w:pPr>
      <w:r>
        <w:rPr>
          <w:b/>
          <w:bCs/>
        </w:rPr>
        <w:t xml:space="preserve">Features: </w:t>
      </w:r>
      <w:r>
        <w:rPr>
          <w:rFonts w:ascii="Consolas" w:cs="Consolas" w:eastAsia="Consolas" w:hAnsi="Consolas"/>
          <w:sz w:val="20"/>
          <w:szCs w:val="20"/>
        </w:rPr>
        <w:t xml:space="preserve">event_type</w:t>
      </w:r>
      <w:r>
        <w:t xml:space="preserve">, </w:t>
      </w:r>
      <w:r>
        <w:rPr>
          <w:rFonts w:ascii="Consolas" w:cs="Consolas" w:eastAsia="Consolas" w:hAnsi="Consolas"/>
          <w:sz w:val="20"/>
          <w:szCs w:val="20"/>
        </w:rPr>
        <w:t xml:space="preserve">event_cause</w:t>
      </w:r>
      <w:r>
        <w:t xml:space="preserve">, </w:t>
      </w:r>
      <w:r>
        <w:rPr>
          <w:rFonts w:ascii="Consolas" w:cs="Consolas" w:eastAsia="Consolas" w:hAnsi="Consolas"/>
          <w:sz w:val="20"/>
          <w:szCs w:val="20"/>
        </w:rPr>
        <w:t xml:space="preserve">priority</w:t>
      </w:r>
      <w:r>
        <w:t xml:space="preserve">, </w:t>
      </w:r>
      <w:r>
        <w:rPr>
          <w:rFonts w:ascii="Consolas" w:cs="Consolas" w:eastAsia="Consolas" w:hAnsi="Consolas"/>
          <w:sz w:val="20"/>
          <w:szCs w:val="20"/>
        </w:rPr>
        <w:t xml:space="preserve">zone</w:t>
      </w:r>
      <w:r>
        <w:t xml:space="preserve">, </w:t>
      </w:r>
      <w:r>
        <w:rPr>
          <w:rFonts w:ascii="Consolas" w:cs="Consolas" w:eastAsia="Consolas" w:hAnsi="Consolas"/>
          <w:sz w:val="20"/>
          <w:szCs w:val="20"/>
        </w:rPr>
        <w:t xml:space="preserve">junction</w:t>
      </w:r>
      <w:r>
        <w:t xml:space="preserve">, </w:t>
      </w:r>
      <w:r>
        <w:rPr>
          <w:rFonts w:ascii="Consolas" w:cs="Consolas" w:eastAsia="Consolas" w:hAnsi="Consolas"/>
          <w:sz w:val="20"/>
          <w:szCs w:val="20"/>
        </w:rPr>
        <w:t xml:space="preserve">corridor</w:t>
      </w:r>
      <w:r>
        <w:t xml:space="preserve">, </w:t>
      </w:r>
      <w:r>
        <w:rPr>
          <w:rFonts w:ascii="Consolas" w:cs="Consolas" w:eastAsia="Consolas" w:hAnsi="Consolas"/>
          <w:sz w:val="20"/>
          <w:szCs w:val="20"/>
        </w:rPr>
        <w:t xml:space="preserve">veh_type</w:t>
      </w:r>
      <w:r>
        <w:t xml:space="preserve">, </w:t>
      </w:r>
      <w:r>
        <w:rPr>
          <w:rFonts w:ascii="Consolas" w:cs="Consolas" w:eastAsia="Consolas" w:hAnsi="Consolas"/>
          <w:sz w:val="20"/>
          <w:szCs w:val="20"/>
        </w:rPr>
        <w:t xml:space="preserve">requires_road_closure</w:t>
      </w:r>
      <w:r>
        <w:t xml:space="preserve">, </w:t>
      </w:r>
      <w:r>
        <w:rPr>
          <w:rFonts w:ascii="Consolas" w:cs="Consolas" w:eastAsia="Consolas" w:hAnsi="Consolas"/>
          <w:sz w:val="20"/>
          <w:szCs w:val="20"/>
        </w:rPr>
        <w:t xml:space="preserve">hour_of_day</w:t>
      </w:r>
      <w:r>
        <w:t xml:space="preserve">, </w:t>
      </w:r>
      <w:r>
        <w:rPr>
          <w:rFonts w:ascii="Consolas" w:cs="Consolas" w:eastAsia="Consolas" w:hAnsi="Consolas"/>
          <w:sz w:val="20"/>
          <w:szCs w:val="20"/>
        </w:rPr>
        <w:t xml:space="preserve">day_of_week</w:t>
      </w:r>
      <w:r>
        <w:t xml:space="preserve">, plus </w:t>
      </w:r>
      <w:r>
        <w:rPr>
          <w:rFonts w:ascii="Consolas" w:cs="Consolas" w:eastAsia="Consolas" w:hAnsi="Consolas"/>
          <w:sz w:val="20"/>
          <w:szCs w:val="20"/>
        </w:rPr>
        <w:t xml:space="preserve">cargo_material</w:t>
      </w:r>
      <w:r>
        <w:t xml:space="preserve"> / </w:t>
      </w:r>
      <w:r>
        <w:rPr>
          <w:rFonts w:ascii="Consolas" w:cs="Consolas" w:eastAsia="Consolas" w:hAnsi="Consolas"/>
          <w:sz w:val="20"/>
          <w:szCs w:val="20"/>
        </w:rPr>
        <w:t xml:space="preserve">age_of_truck</w:t>
      </w:r>
      <w:r>
        <w:t xml:space="preserve"> when present.</w:t>
      </w:r>
    </w:p>
    <w:p>
      <w:pPr>
        <w:pStyle w:val="ListParagraph"/>
        <w:numPr>
          <w:ilvl w:val="0"/>
          <w:numId w:val="3"/>
        </w:numPr>
        <w:spacing w:after="80" w:line="264"/>
      </w:pPr>
      <w:r>
        <w:rPr>
          <w:b/>
          <w:bCs/>
        </w:rPr>
        <w:t xml:space="preserve">Model: </w:t>
      </w:r>
      <w:r>
        <w:t xml:space="preserve">gradient boosting (LightGBM or XGBoost) — handles mixed categorical/numeric features and missing values gracefully, which matters given sparse columns. RandomForest is an acceptable fallback.</w:t>
      </w:r>
    </w:p>
    <w:p>
      <w:pPr>
        <w:pStyle w:val="ListParagraph"/>
        <w:numPr>
          <w:ilvl w:val="0"/>
          <w:numId w:val="3"/>
        </w:numPr>
        <w:spacing w:after="80" w:line="264"/>
      </w:pPr>
      <w:r>
        <w:rPr>
          <w:b/>
          <w:bCs/>
        </w:rPr>
        <w:t xml:space="preserve">Output: </w:t>
      </w:r>
      <w:r>
        <w:t xml:space="preserve">predicted minutes-to-clear plus a confidence band (quantile regression or model prediction interval).</w:t>
      </w:r>
    </w:p>
    <w:p>
      <w:pPr>
        <w:pStyle w:val="Heading3"/>
      </w:pPr>
      <w:r>
        <w:t xml:space="preserve">5.2 Station recommender (transparent ranking)</w:t>
      </w:r>
    </w:p>
    <w:p>
      <w:pPr>
        <w:spacing w:after="140" w:line="276"/>
      </w:pPr>
      <w:r>
        <w:t xml:space="preserve">Given the new event’s location, score every candidate station and recommend the best. Blend three factors into one score:</w:t>
      </w:r>
    </w:p>
    <w:p>
      <w:pPr>
        <w:pStyle w:val="ListParagraph"/>
        <w:numPr>
          <w:ilvl w:val="0"/>
          <w:numId w:val="3"/>
        </w:numPr>
        <w:spacing w:after="80" w:line="264"/>
      </w:pPr>
      <w:r>
        <w:rPr>
          <w:b/>
          <w:bCs/>
        </w:rPr>
        <w:t xml:space="preserve">Historical clearance speed </w:t>
      </w:r>
      <w:r>
        <w:t xml:space="preserve">for this </w:t>
      </w:r>
      <w:r>
        <w:rPr>
          <w:rFonts w:ascii="Consolas" w:cs="Consolas" w:eastAsia="Consolas" w:hAnsi="Consolas"/>
          <w:sz w:val="20"/>
          <w:szCs w:val="20"/>
        </w:rPr>
        <w:t xml:space="preserve">event_type</w:t>
      </w:r>
      <w:r>
        <w:t xml:space="preserve"> in this </w:t>
      </w:r>
      <w:r>
        <w:rPr>
          <w:rFonts w:ascii="Consolas" w:cs="Consolas" w:eastAsia="Consolas" w:hAnsi="Consolas"/>
          <w:sz w:val="20"/>
          <w:szCs w:val="20"/>
        </w:rPr>
        <w:t xml:space="preserve">zone</w:t>
      </w:r>
      <w:r>
        <w:t xml:space="preserve"> (faster is better).</w:t>
      </w:r>
    </w:p>
    <w:p>
      <w:pPr>
        <w:pStyle w:val="ListParagraph"/>
        <w:numPr>
          <w:ilvl w:val="0"/>
          <w:numId w:val="3"/>
        </w:numPr>
        <w:spacing w:after="80" w:line="264"/>
      </w:pPr>
      <w:r>
        <w:rPr>
          <w:b/>
          <w:bCs/>
        </w:rPr>
        <w:t xml:space="preserve">Current live load </w:t>
      </w:r>
      <w:r>
        <w:t xml:space="preserve">(fewer open events is better).</w:t>
      </w:r>
    </w:p>
    <w:p>
      <w:pPr>
        <w:pStyle w:val="ListParagraph"/>
        <w:numPr>
          <w:ilvl w:val="0"/>
          <w:numId w:val="3"/>
        </w:numPr>
        <w:spacing w:after="80" w:line="264"/>
      </w:pPr>
      <w:r>
        <w:rPr>
          <w:b/>
          <w:bCs/>
        </w:rPr>
        <w:t xml:space="preserve">Distance </w:t>
      </w:r>
      <w:r>
        <w:t xml:space="preserve">from the station’s service centroid to the event.</w:t>
      </w:r>
    </w:p>
    <w:p>
      <w:pPr>
        <w:spacing w:after="140" w:line="276"/>
      </w:pPr>
      <w:r>
        <w:t xml:space="preserve">Deliberately </w:t>
      </w:r>
      <w:r>
        <w:rPr>
          <w:b/>
          <w:bCs/>
        </w:rPr>
        <w:t xml:space="preserve">not</w:t>
      </w:r>
      <w:r>
        <w:t xml:space="preserve"> a black-box model — a transparent weighted score lets the panel see exactly why a station was chosen, which is far more defensible in a demo than an opaque classifier.</w:t>
      </w:r>
    </w:p>
    <w:p>
      <w:pPr>
        <w:pStyle w:val="Heading3"/>
      </w:pPr>
      <w:r>
        <w:t xml:space="preserve">5.3 Load / overload monitor</w:t>
      </w:r>
    </w:p>
    <w:p>
      <w:pPr>
        <w:spacing w:after="140" w:line="276"/>
      </w:pPr>
      <w:r>
        <w:t xml:space="preserve">Maintain a live count of open events per station. Compare each station’s current load against its own historical median concurrent load; when exceeded, flag it and have the recommender automatically fall through to the next-best station. This is what turns a single suggestion into a </w:t>
      </w:r>
      <w:r>
        <w:rPr>
          <w:b/>
          <w:bCs/>
        </w:rPr>
        <w:t xml:space="preserve">balanced deployment plan</w:t>
      </w:r>
      <w:r>
        <w:t xml:space="preserve"> — the direct answer to “resource deployment is experience-driven.”</w:t>
      </w:r>
    </w:p>
    <w:p>
      <w:pPr>
        <w:pStyle w:val="Heading1"/>
      </w:pPr>
      <w:r>
        <w:t xml:space="preserve">6. Module 2 — Heavy-Vehicle Breakdown Risk</w:t>
      </w:r>
    </w:p>
    <w:p>
      <w:pPr>
        <w:spacing w:after="140" w:line="276"/>
      </w:pPr>
      <w:r>
        <w:t xml:space="preserve">This is the differentiator, so it must feel preventive, not reactive. Three sub-components, ordered from safest to most ambitious.</w:t>
      </w:r>
    </w:p>
    <w:p>
      <w:pPr>
        <w:pStyle w:val="Heading3"/>
      </w:pPr>
      <w:r>
        <w:t xml:space="preserve">6.1 Corridor-time risk surface (aggregation) — safe core</w:t>
      </w:r>
    </w:p>
    <w:p>
      <w:pPr>
        <w:spacing w:after="140" w:line="276"/>
      </w:pPr>
      <w:r>
        <w:t xml:space="preserve">Filter to breakdown events (where </w:t>
      </w:r>
      <w:r>
        <w:rPr>
          <w:rFonts w:ascii="Consolas" w:cs="Consolas" w:eastAsia="Consolas" w:hAnsi="Consolas"/>
          <w:sz w:val="20"/>
          <w:szCs w:val="20"/>
        </w:rPr>
        <w:t xml:space="preserve">reason_breakdown</w:t>
      </w:r>
      <w:r>
        <w:t xml:space="preserve"> is populated or </w:t>
      </w:r>
      <w:r>
        <w:rPr>
          <w:rFonts w:ascii="Consolas" w:cs="Consolas" w:eastAsia="Consolas" w:hAnsi="Consolas"/>
          <w:sz w:val="20"/>
          <w:szCs w:val="20"/>
        </w:rPr>
        <w:t xml:space="preserve">event_type</w:t>
      </w:r>
      <w:r>
        <w:t xml:space="preserve"> indicates a breakdown), then aggregate by </w:t>
      </w:r>
      <w:r>
        <w:rPr>
          <w:rFonts w:ascii="Consolas" w:cs="Consolas" w:eastAsia="Consolas" w:hAnsi="Consolas"/>
          <w:sz w:val="20"/>
          <w:szCs w:val="20"/>
        </w:rPr>
        <w:t xml:space="preserve">corridor × hour_of_day × day_of_week</w:t>
      </w:r>
      <w:r>
        <w:t xml:space="preserve">. The output is a risk score per cell = frequency × average severity, where severity proxies as clearance time or </w:t>
      </w:r>
      <w:r>
        <w:rPr>
          <w:rFonts w:ascii="Consolas" w:cs="Consolas" w:eastAsia="Consolas" w:hAnsi="Consolas"/>
          <w:sz w:val="20"/>
          <w:szCs w:val="20"/>
        </w:rPr>
        <w:t xml:space="preserve">requires_road_closure</w:t>
      </w:r>
      <w:r>
        <w:t xml:space="preserve">. This needs no truck attributes, so it works even if the truck columns are sparse.</w:t>
      </w:r>
    </w:p>
    <w:p>
      <w:pPr>
        <w:pStyle w:val="Heading3"/>
      </w:pPr>
      <w:r>
        <w:t xml:space="preserve">6.2 Breakdown-profile model (the creative bit)</w:t>
      </w:r>
    </w:p>
    <w:p>
      <w:pPr>
        <w:spacing w:after="140" w:line="276"/>
      </w:pPr>
      <w:r>
        <w:t xml:space="preserve">Among breakdown events, model which </w:t>
      </w:r>
      <w:r>
        <w:rPr>
          <w:b/>
          <w:bCs/>
        </w:rPr>
        <w:t xml:space="preserve">vehicle profiles</w:t>
      </w:r>
      <w:r>
        <w:t xml:space="preserve"> are highest-risk using </w:t>
      </w:r>
      <w:r>
        <w:rPr>
          <w:rFonts w:ascii="Consolas" w:cs="Consolas" w:eastAsia="Consolas" w:hAnsi="Consolas"/>
          <w:sz w:val="20"/>
          <w:szCs w:val="20"/>
        </w:rPr>
        <w:t xml:space="preserve">age_of_truck</w:t>
      </w:r>
      <w:r>
        <w:t xml:space="preserve">, </w:t>
      </w:r>
      <w:r>
        <w:rPr>
          <w:rFonts w:ascii="Consolas" w:cs="Consolas" w:eastAsia="Consolas" w:hAnsi="Consolas"/>
          <w:sz w:val="20"/>
          <w:szCs w:val="20"/>
        </w:rPr>
        <w:t xml:space="preserve">cargo_material</w:t>
      </w:r>
      <w:r>
        <w:t xml:space="preserve">, and </w:t>
      </w:r>
      <w:r>
        <w:rPr>
          <w:rFonts w:ascii="Consolas" w:cs="Consolas" w:eastAsia="Consolas" w:hAnsi="Consolas"/>
          <w:sz w:val="20"/>
          <w:szCs w:val="20"/>
        </w:rPr>
        <w:t xml:space="preserve">veh_type</w:t>
      </w:r>
      <w:r>
        <w:t xml:space="preserve">. Frame the output as: “an N-year-old truck carrying material X on corridor Y during window Z has risk score R.” Few teams will read these columns. </w:t>
      </w:r>
      <w:r>
        <w:rPr>
          <w:b/>
          <w:bCs/>
        </w:rPr>
        <w:t xml:space="preserve">Hard dependency: </w:t>
      </w:r>
      <w:r>
        <w:t xml:space="preserve">this only works if those columns have meaningful fill — which is why the Phase 0 data audit gates it.</w:t>
      </w:r>
    </w:p>
    <w:p>
      <w:pPr>
        <w:pStyle w:val="Heading3"/>
      </w:pPr>
      <w:r>
        <w:t xml:space="preserve">6.3 Pre-staging recommender + impact metric</w:t>
      </w:r>
    </w:p>
    <w:p>
      <w:pPr>
        <w:spacing w:after="140" w:line="276"/>
      </w:pPr>
      <w:r>
        <w:t xml:space="preserve">Take the top-N risk cells and recommend where to pre-position tow / clearance units and during which windows, using a simple greedy set-cover (place each available unit to cover the highest remaining risk within a reachable radius). Then compute the headline metric: </w:t>
      </w:r>
      <w:r>
        <w:rPr>
          <w:b/>
          <w:bCs/>
        </w:rPr>
        <w:t xml:space="preserve">estimated vehicle-hours of closure avoided</w:t>
      </w:r>
      <w:r>
        <w:t xml:space="preserve"> if units are pre-staged versus dispatched reactively (reactive time = historical mean response delay; preventive time ≈ 0). That number is what goes on the final slide.</w:t>
      </w:r>
    </w:p>
    <w:p>
      <w:r>
        <w:br w:type="page"/>
      </w:r>
    </w:p>
    <w:p>
      <w:pPr>
        <w:pStyle w:val="Heading1"/>
      </w:pPr>
      <w:r>
        <w:t xml:space="preserve">7. Dataset Column Mapping</w:t>
      </w:r>
    </w:p>
    <w:p>
      <w:pPr>
        <w:spacing w:after="140" w:line="276"/>
      </w:pPr>
      <w:r>
        <w:t xml:space="preserve">How the provided Theme 2 columns power each part of EventOps — every input and label is sourced from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Pain point / need</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solves it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Columns used</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Impact not quantified in advance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Clearance-time predictor: at logging time, predict duration, closure likelihood, priority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Inputs: event_type, event_cause, corridor, zone, junction, lat/long, veh_type, cargo_material, age_of_truck. Labels: resolution_time, requires_road_closure, priority</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Deployment is experience-driven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Station recommender + overload monitor: who to assign and predicted clearance, with load balancing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assigned_to_police_id, police_station, priority; response = assigned−created; resolution = resolved−assigned; live load from status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No post-event learning system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Learning loop: each closed event retrains the model; recurring patterns surfaced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resolved_datetime, closed_datetime, resolved_at_lat/long (did it spread?), comment, reason_breakdown, status</w:t>
            </w:r>
          </w:p>
        </w:tc>
      </w:tr>
      <w:tr>
        <w:tc>
          <w:tcPr>
            <w:tcW w:type="dxa" w:w="2300"/>
            <w:tcBorders>
              <w:top w:val="single" w:color="CCCCCC" w:sz="1"/>
              <w:left w:val="single" w:color="CCCCCC" w:sz="1"/>
              <w:bottom w:val="single" w:color="CCCCCC" w:sz="1"/>
              <w:right w:val="single" w:color="CCCCCC" w:sz="1"/>
            </w:tcBorders>
            <w:shd w:fill="FCEFD6" w:val="clear"/>
            <w:tcMar>
              <w:top w:type="dxa" w:w="80"/>
              <w:left w:type="dxa" w:w="120"/>
              <w:bottom w:type="dxa" w:w="80"/>
              <w:right w:type="dxa" w:w="120"/>
            </w:tcMar>
            <w:vAlign w:val="top"/>
          </w:tcPr>
          <w:p>
            <w:pPr>
              <w:spacing w:after="20"/>
            </w:pPr>
            <w:r>
              <w:rPr>
                <w:b/>
                <w:bCs/>
                <w:sz w:val="20"/>
                <w:szCs w:val="20"/>
              </w:rPr>
              <w:t xml:space="preserve">Heavy-vehicle breakdowns (differentiator)</w:t>
            </w:r>
          </w:p>
        </w:tc>
        <w:tc>
          <w:tcPr>
            <w:tcW w:type="dxa" w:w="3060"/>
            <w:tcBorders>
              <w:top w:val="single" w:color="CCCCCC" w:sz="1"/>
              <w:left w:val="single" w:color="CCCCCC" w:sz="1"/>
              <w:bottom w:val="single" w:color="CCCCCC" w:sz="1"/>
              <w:right w:val="single" w:color="CCCCCC" w:sz="1"/>
            </w:tcBorders>
            <w:shd w:fill="FCEFD6" w:val="clear"/>
            <w:tcMar>
              <w:top w:type="dxa" w:w="80"/>
              <w:left w:type="dxa" w:w="120"/>
              <w:bottom w:type="dxa" w:w="80"/>
              <w:right w:type="dxa" w:w="120"/>
            </w:tcMar>
            <w:vAlign w:val="top"/>
          </w:tcPr>
          <w:p>
            <w:pPr>
              <w:spacing w:after="20"/>
            </w:pPr>
            <w:r>
              <w:rPr>
                <w:sz w:val="20"/>
                <w:szCs w:val="20"/>
              </w:rPr>
              <w:t xml:space="preserve">Breakdown-risk model + pre-staging: predict risky profiles, pre-position clearance units</w:t>
            </w:r>
          </w:p>
        </w:tc>
        <w:tc>
          <w:tcPr>
            <w:tcW w:type="dxa" w:w="4000"/>
            <w:tcBorders>
              <w:top w:val="single" w:color="CCCCCC" w:sz="1"/>
              <w:left w:val="single" w:color="CCCCCC" w:sz="1"/>
              <w:bottom w:val="single" w:color="CCCCCC" w:sz="1"/>
              <w:right w:val="single" w:color="CCCCCC" w:sz="1"/>
            </w:tcBorders>
            <w:shd w:fill="FCEFD6" w:val="clear"/>
            <w:tcMar>
              <w:top w:type="dxa" w:w="80"/>
              <w:left w:type="dxa" w:w="120"/>
              <w:bottom w:type="dxa" w:w="80"/>
              <w:right w:type="dxa" w:w="120"/>
            </w:tcMar>
            <w:vAlign w:val="top"/>
          </w:tcPr>
          <w:p>
            <w:pPr>
              <w:spacing w:after="20"/>
            </w:pPr>
            <w:r>
              <w:rPr>
                <w:sz w:val="20"/>
                <w:szCs w:val="20"/>
              </w:rPr>
              <w:t xml:space="preserve">age_of_truck, cargo_material, reason_breakdown, veh_type, corridor, time features</w:t>
            </w:r>
          </w:p>
        </w:tc>
      </w:tr>
    </w:tbl>
    <w:p>
      <w:pPr>
        <w:pStyle w:val="Heading1"/>
      </w:pPr>
      <w:r>
        <w:t xml:space="preserve">8. Build Workflow (Phased)</w:t>
      </w:r>
    </w:p>
    <w:p>
      <w:pPr>
        <w:spacing w:after="140" w:line="276"/>
      </w:pPr>
      <w:r>
        <w:t xml:space="preserve">Sequenced so the shared spine is finished before either module starts, and the data audit gates the riskiest sub-component.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What you do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Output / gate</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20"/>
            </w:pPr>
            <w:r>
              <w:rPr>
                <w:b/>
                <w:bCs/>
                <w:sz w:val="20"/>
                <w:szCs w:val="20"/>
              </w:rPr>
              <w:t xml:space="preserve">0 — Data audit</w:t>
            </w:r>
          </w:p>
          <w:p>
            <w:pPr>
              <w:spacing w:after="20"/>
            </w:pPr>
            <w:r>
              <w:rPr>
                <w:i/>
                <w:iCs/>
                <w:color w:val="595959"/>
                <w:sz w:val="20"/>
                <w:szCs w:val="20"/>
              </w:rPr>
              <w:t xml:space="preserve">(½ 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Null-count every column; cross-tab event_type; check fill rate of age_of_truck, cargo_material, reason_breakdown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b/>
                <w:bCs/>
                <w:sz w:val="20"/>
                <w:szCs w:val="20"/>
              </w:rPr>
              <w:t xml:space="preserve">Go / no-go on module 6.2. If truck columns are &lt;30% filled, demote 6.2 to directional and lean on 6.1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1 — Spine</w:t>
            </w:r>
          </w:p>
          <w:p>
            <w:pPr>
              <w:spacing w:after="20"/>
            </w:pPr>
            <w:r>
              <w:rPr>
                <w:i/>
                <w:iCs/>
                <w:color w:val="595959"/>
                <w:sz w:val="20"/>
                <w:szCs w:val="20"/>
              </w:rPr>
              <w:t xml:space="preserve">(1 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Build the shared layer: durations, station centroids, live load, time features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One clean prepared dataframe both modules consume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2 — Models</w:t>
            </w:r>
          </w:p>
          <w:p>
            <w:pPr>
              <w:spacing w:after="20"/>
            </w:pPr>
            <w:r>
              <w:rPr>
                <w:i/>
                <w:iCs/>
                <w:color w:val="595959"/>
                <w:sz w:val="20"/>
                <w:szCs w:val="20"/>
              </w:rPr>
              <w:t xml:space="preserve">(2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Clearance predictor → recommender → load monitor; then risk surface → profile model → pre-staging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Each model callable as a function returning JSON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3 — Logic / API</w:t>
            </w:r>
          </w:p>
          <w:p>
            <w:pPr>
              <w:spacing w:after="20"/>
            </w:pPr>
            <w:r>
              <w:rPr>
                <w:i/>
                <w:iCs/>
                <w:color w:val="595959"/>
                <w:sz w:val="20"/>
                <w:szCs w:val="20"/>
              </w:rPr>
              <w:t xml:space="preserve">(½ 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Wrap models behind simple functions: predict_dispatch(event) and get_breakdown_risk(corridor, time)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Clean interface the UI calls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4 — Dashboard</w:t>
            </w:r>
          </w:p>
          <w:p>
            <w:pPr>
              <w:spacing w:after="20"/>
            </w:pPr>
            <w:r>
              <w:rPr>
                <w:i/>
                <w:iCs/>
                <w:color w:val="595959"/>
                <w:sz w:val="20"/>
                <w:szCs w:val="20"/>
              </w:rPr>
              <w:t xml:space="preserve">(1.5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Map-centric UI: event list, new-event input, dispatch panel, risk-heatmap toggle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The thing you actually demo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5 — Polish</w:t>
            </w:r>
          </w:p>
          <w:p>
            <w:pPr>
              <w:spacing w:after="20"/>
            </w:pPr>
            <w:r>
              <w:rPr>
                <w:i/>
                <w:iCs/>
                <w:color w:val="595959"/>
                <w:sz w:val="20"/>
                <w:szCs w:val="20"/>
              </w:rPr>
              <w:t xml:space="preserve">(1 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Impact metrics, before/after view, narrative, screenshots for slides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Demo script + deck assets</w:t>
            </w:r>
          </w:p>
        </w:tc>
      </w:tr>
    </w:tbl>
    <w:p>
      <w:pPr>
        <w:pStyle w:val="Heading1"/>
      </w:pPr>
      <w:r>
        <w:t xml:space="preserve">9. Tech Stack</w:t>
      </w:r>
    </w:p>
    <w:p>
      <w:pPr>
        <w:spacing w:after="140" w:line="276"/>
      </w:pPr>
      <w:r>
        <w:t xml:space="preserve">Hackathon-pragmatic and fast to demo:</w:t>
      </w:r>
    </w:p>
    <w:p>
      <w:pPr>
        <w:pStyle w:val="ListParagraph"/>
        <w:numPr>
          <w:ilvl w:val="0"/>
          <w:numId w:val="3"/>
        </w:numPr>
        <w:spacing w:after="80" w:line="264"/>
      </w:pPr>
      <w:r>
        <w:rPr>
          <w:b/>
          <w:bCs/>
        </w:rPr>
        <w:t xml:space="preserve">Dashboard: </w:t>
      </w:r>
      <w:r>
        <w:t xml:space="preserve">Streamlit + Folium / Pydeck — fastest path from a trained model to a map-based demo, pure Python (no frontend context-switch), with cheap choropleth heatmaps and markers.</w:t>
      </w:r>
    </w:p>
    <w:p>
      <w:pPr>
        <w:pStyle w:val="ListParagraph"/>
        <w:numPr>
          <w:ilvl w:val="0"/>
          <w:numId w:val="3"/>
        </w:numPr>
        <w:spacing w:after="80" w:line="264"/>
      </w:pPr>
      <w:r>
        <w:rPr>
          <w:b/>
          <w:bCs/>
        </w:rPr>
        <w:t xml:space="preserve">Models: </w:t>
      </w:r>
      <w:r>
        <w:t xml:space="preserve">pandas + LightGBM / scikit-learn.</w:t>
      </w:r>
    </w:p>
    <w:p>
      <w:pPr>
        <w:pStyle w:val="ListParagraph"/>
        <w:numPr>
          <w:ilvl w:val="0"/>
          <w:numId w:val="3"/>
        </w:numPr>
        <w:spacing w:after="80" w:line="264"/>
      </w:pPr>
      <w:r>
        <w:rPr>
          <w:b/>
          <w:bCs/>
        </w:rPr>
        <w:t xml:space="preserve">Only if you have a dedicated frontend person and spare time: </w:t>
      </w:r>
      <w:r>
        <w:t xml:space="preserve">FastAPI + React + Leaflet. For a five-minute demo, Streamlit wins.</w:t>
      </w:r>
    </w:p>
    <w:p>
      <w:pPr>
        <w:pStyle w:val="Heading1"/>
      </w:pPr>
      <w:r>
        <w:t xml:space="preserve">10. Demo Flow (What the Judges See)</w:t>
      </w:r>
    </w:p>
    <w:p>
      <w:pPr>
        <w:pStyle w:val="ListParagraph"/>
        <w:numPr>
          <w:ilvl w:val="0"/>
          <w:numId w:val="2"/>
        </w:numPr>
        <w:spacing w:after="80" w:line="264"/>
      </w:pPr>
      <w:r>
        <w:t xml:space="preserve">Open on a Bengaluru map showing live events.</w:t>
      </w:r>
    </w:p>
    <w:p>
      <w:pPr>
        <w:pStyle w:val="ListParagraph"/>
        <w:numPr>
          <w:ilvl w:val="0"/>
          <w:numId w:val="2"/>
        </w:numPr>
        <w:spacing w:after="80" w:line="264"/>
      </w:pPr>
      <w:r>
        <w:t xml:space="preserve">Drop a new event (pick event type, location, time).</w:t>
      </w:r>
    </w:p>
    <w:p>
      <w:pPr>
        <w:pStyle w:val="ListParagraph"/>
        <w:numPr>
          <w:ilvl w:val="0"/>
          <w:numId w:val="2"/>
        </w:numPr>
        <w:spacing w:after="80" w:line="264"/>
      </w:pPr>
      <w:r>
        <w:t xml:space="preserve">The dispatch panel instantly fills with recommended station, predicted clearance time, and a load gauge that flags if it rerouted away from an overloaded station.</w:t>
      </w:r>
    </w:p>
    <w:p>
      <w:pPr>
        <w:pStyle w:val="ListParagraph"/>
        <w:numPr>
          <w:ilvl w:val="0"/>
          <w:numId w:val="2"/>
        </w:numPr>
        <w:spacing w:after="80" w:line="264"/>
      </w:pPr>
      <w:r>
        <w:t xml:space="preserve">Flip to the breakdown-risk layer: corridors glow by risk, peak windows highlighted, pre-staged unit positions marked.</w:t>
      </w:r>
    </w:p>
    <w:p>
      <w:pPr>
        <w:pStyle w:val="ListParagraph"/>
        <w:numPr>
          <w:ilvl w:val="0"/>
          <w:numId w:val="2"/>
        </w:numPr>
        <w:spacing w:after="80" w:line="264"/>
      </w:pPr>
      <w:r>
        <w:t xml:space="preserve">The headline counter shows “X vehicle-hours of closure avoided this week.”</w:t>
      </w:r>
    </w:p>
    <w:p>
      <w:pPr>
        <w:spacing w:after="140" w:line="276"/>
      </w:pPr>
      <w:r>
        <w:t xml:space="preserve">That is the full </w:t>
      </w:r>
      <w:r>
        <w:rPr>
          <w:b/>
          <w:bCs/>
        </w:rPr>
        <w:t xml:space="preserve">forecast → optimise → prevent</w:t>
      </w:r>
      <w:r>
        <w:t xml:space="preserve"> loop on one screen — exactly what scores on Completeness.</w:t>
      </w:r>
    </w:p>
    <w:p>
      <w:pPr>
        <w:pStyle w:val="Heading1"/>
      </w:pPr>
      <w:r>
        <w:t xml:space="preserve">11. Evaluation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Criterion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How EventOps wins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Quantified manpower savings and vehicle-hours of closure avoided; preventive (not just reactive) clearance of heavy-vehicle breakdowns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Feasibility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Built entirely on the provided lifecycle dataset; no external data dependency for the core; labels already present in closed records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Scalability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Same pipeline generalises across all zones, junctions, and corridors; new event types slot into the existing schema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Sustainability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Closed-loop learning: every resolved event retrains the model, so accuracy compounds over time without manual effort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20"/>
            </w:pPr>
            <w:r>
              <w:rPr>
                <w:b/>
                <w:bCs/>
                <w:sz w:val="20"/>
                <w:szCs w:val="20"/>
              </w:rPr>
              <w:t xml:space="preserve">Completeness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20"/>
            </w:pPr>
            <w:r>
              <w:rPr>
                <w:sz w:val="20"/>
                <w:szCs w:val="20"/>
              </w:rPr>
              <w:t xml:space="preserve">A working forecast → optimise → prevent loop demonstrable end to end on a single screen</w:t>
            </w:r>
          </w:p>
        </w:tc>
      </w:tr>
    </w:tbl>
    <w:p>
      <w:pPr>
        <w:pStyle w:val="Heading1"/>
      </w:pPr>
      <w:r>
        <w:t xml:space="preserve">12. Key Risk &amp; Decision Gate</w:t>
      </w:r>
    </w:p>
    <w:p>
      <w:pPr>
        <w:spacing w:after="140" w:line="276"/>
      </w:pPr>
      <w:r>
        <w:t xml:space="preserve">The one open question is whether the breakdown-profile model (6.2) survives — it depends entirely on the fill rate of </w:t>
      </w:r>
      <w:r>
        <w:rPr>
          <w:rFonts w:ascii="Consolas" w:cs="Consolas" w:eastAsia="Consolas" w:hAnsi="Consolas"/>
          <w:sz w:val="20"/>
          <w:szCs w:val="20"/>
        </w:rPr>
        <w:t xml:space="preserve">age_of_truck</w:t>
      </w:r>
      <w:r>
        <w:t xml:space="preserve">, </w:t>
      </w:r>
      <w:r>
        <w:rPr>
          <w:rFonts w:ascii="Consolas" w:cs="Consolas" w:eastAsia="Consolas" w:hAnsi="Consolas"/>
          <w:sz w:val="20"/>
          <w:szCs w:val="20"/>
        </w:rPr>
        <w:t xml:space="preserve">cargo_material</w:t>
      </w:r>
      <w:r>
        <w:t xml:space="preserve">, and </w:t>
      </w:r>
      <w:r>
        <w:rPr>
          <w:rFonts w:ascii="Consolas" w:cs="Consolas" w:eastAsia="Consolas" w:hAnsi="Consolas"/>
          <w:sz w:val="20"/>
          <w:szCs w:val="20"/>
        </w:rPr>
        <w:t xml:space="preserve">reason_breakdown</w:t>
      </w:r>
      <w:r>
        <w:t xml:space="preserve">. These fields are likely sparse, populated only for specific event types or lifecycle stages. </w:t>
      </w:r>
      <w:r>
        <w:rPr>
          <w:b/>
          <w:bCs/>
        </w:rPr>
        <w:t xml:space="preserve">Run the Phase 0 audit before committing a single hour to 6.2.</w:t>
      </w:r>
      <w:r>
        <w:t xml:space="preserve"> If the columns are too thin, the corridor-time risk surface (6.1) still delivers the differentiator on its own, and model design across the board should degrade gracefully when fields are null.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EventOps — Flipkart Gridlock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EventOps — Prototype Build Specification</dc:title>
  <dc:creator>EventOps</dc:creator>
  <cp:lastModifiedBy>Un-named</cp:lastModifiedBy>
  <cp:revision>1</cp:revision>
  <dcterms:created xsi:type="dcterms:W3CDTF">2026-06-19T07:36:17.444Z</dcterms:created>
  <dcterms:modified xsi:type="dcterms:W3CDTF">2026-06-19T07:36:17.445Z</dcterms:modified>
</cp:coreProperties>
</file>

<file path=docProps/custom.xml><?xml version="1.0" encoding="utf-8"?>
<Properties xmlns="http://schemas.openxmlformats.org/officeDocument/2006/custom-properties" xmlns:vt="http://schemas.openxmlformats.org/officeDocument/2006/docPropsVTypes"/>
</file>