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34D1C" w:rsidRPr="004F7614" w:rsidRDefault="00834D1C" w:rsidP="0024342B">
      <w:pPr>
        <w:snapToGrid w:val="0"/>
        <w:spacing w:line="40" w:lineRule="atLeast"/>
        <w:jc w:val="center"/>
        <w:rPr>
          <w:rFonts w:ascii="標楷體" w:eastAsia="標楷體" w:hAnsi="標楷體"/>
          <w:b/>
          <w:bCs/>
          <w:sz w:val="26"/>
          <w:szCs w:val="26"/>
        </w:rPr>
      </w:pPr>
      <w:r w:rsidRPr="004F7614">
        <w:rPr>
          <w:rFonts w:ascii="標楷體" w:eastAsia="標楷體" w:cs="標楷體"/>
          <w:b/>
          <w:bCs/>
          <w:sz w:val="26"/>
          <w:szCs w:val="26"/>
        </w:rPr>
        <w:t xml:space="preserve">(</w:t>
      </w:r>
      <w:r w:rsidRPr="004F7614">
        <w:rPr>
          <w:rFonts w:ascii="標楷體" w:eastAsia="標楷體" w:cs="標楷體" w:hint="eastAsia"/>
          <w:b/>
          <w:bCs/>
          <w:sz w:val="26"/>
          <w:szCs w:val="26"/>
        </w:rPr>
        <w:t>{{ORG}}</w:t>
      </w:r>
      <w:r w:rsidRPr="004F7614">
        <w:rPr>
          <w:rFonts w:ascii="標楷體" w:eastAsia="標楷體" w:cs="標楷體"/>
          <w:b/>
          <w:bCs/>
          <w:sz w:val="26"/>
          <w:szCs w:val="26"/>
        </w:rPr>
        <w:t xml:space="preserve">) </w:t>
      </w:r>
      <w:r>
        <w:rPr>
          <w:rFonts w:ascii="標楷體" w:eastAsia="標楷體" w:hAnsi="標楷體" w:cs="標楷體" w:hint="eastAsia"/>
          <w:b/>
          <w:bCs/>
          <w:sz w:val="26"/>
          <w:szCs w:val="26"/>
        </w:rPr>
        <w:t xml:space="preserve">營建用升降機(CNS13627)定期檢查結果及會談紀錄</w:t>
      </w:r>
    </w:p>
    <w:p w:rsidR="00834D1C" w:rsidRPr="004F7614" w:rsidRDefault="004D7E8D" w:rsidP="00567A1D">
      <w:pPr>
        <w:snapToGrid w:val="0"/>
        <w:spacing w:line="240" w:lineRule="atLeast"/>
        <w:jc w:val="right"/>
        <w:rPr>
          <w:rFonts w:ascii="標楷體" w:eastAsia="標楷體" w:hAnsi="標楷體"/>
          <w:b/>
          <w:bCs/>
          <w:sz w:val="28"/>
          <w:szCs w:val="28"/>
        </w:rPr>
      </w:pPr>
      <w:r w:rsidRPr="004F7614">
        <w:rPr>
          <w:rFonts w:ascii="標楷體" w:eastAsia="標楷體" w:hAnsi="標楷體" w:cs="Arial" w:hint="eastAsia"/>
          <w:sz w:val="36"/>
          <w:szCs w:val="28"/>
        </w:rPr>
        <w:t xml:space="preserve">          </w:t>
      </w:r>
      <w:r w:rsidR="00834D1C" w:rsidRPr="004F7614">
        <w:rPr>
          <w:rFonts w:ascii="標楷體" w:eastAsia="標楷體" w:hAnsi="標楷體" w:cs="標楷體"/>
          <w:b/>
          <w:bCs/>
          <w:sz w:val="28"/>
          <w:szCs w:val="28"/>
        </w:rPr>
        <w:t xml:space="preserve">     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                     </w:t>
      </w:r>
      <w:r w:rsidR="00834D1C" w:rsidRPr="004F7614">
        <w:rPr>
          <w:rFonts w:ascii="標楷體" w:eastAsia="標楷體" w:hAnsi="標楷體" w:cs="標楷體" w:hint="eastAsia"/>
          <w:sz w:val="28"/>
          <w:szCs w:val="28"/>
        </w:rPr>
        <w:t>{{FIRSTCK}}初檢</w:t>
      </w:r>
      <w:r w:rsidR="00834D1C" w:rsidRPr="004F7614">
        <w:rPr>
          <w:rFonts w:ascii="標楷體" w:eastAsia="標楷體" w:hAnsi="標楷體" w:cs="標楷體"/>
          <w:sz w:val="28"/>
          <w:szCs w:val="28"/>
        </w:rPr>
        <w:t xml:space="preserve"> </w:t>
      </w:r>
      <w:r w:rsidR="00834D1C" w:rsidRPr="004F7614">
        <w:rPr>
          <w:rFonts w:ascii="標楷體" w:eastAsia="標楷體" w:hAnsi="標楷體" w:cs="標楷體" w:hint="eastAsia"/>
          <w:sz w:val="28"/>
          <w:szCs w:val="28"/>
        </w:rPr>
        <w:t>{{RECK}}複檢</w:t>
      </w:r>
      <w:r w:rsidR="00834D1C" w:rsidRPr="004F7614"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 w:rsidR="00834D1C" w:rsidRPr="004F7614"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4"/>
        <w:gridCol w:w="1300"/>
        <w:gridCol w:w="3168"/>
        <w:gridCol w:w="1841"/>
        <w:gridCol w:w="930"/>
        <w:gridCol w:w="11"/>
        <w:gridCol w:w="1240"/>
      </w:tblGrid>
      <w:tr w:rsidR="007753ED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12" w:space="0" w:color="auto"/>
            </w:tcBorders>
            <w:vAlign w:val="center"/>
          </w:tcPr>
          <w:p w:rsidR="007753ED" w:rsidRPr="004F7614" w:rsidRDefault="007753ED" w:rsidP="007753ED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4F761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68" w:type="dxa"/>
            <w:gridSpan w:val="2"/>
            <w:tcBorders>
              <w:top w:val="single" w:sz="12" w:space="0" w:color="auto"/>
            </w:tcBorders>
            <w:vAlign w:val="center"/>
          </w:tcPr>
          <w:p w:rsidR="007753ED" w:rsidRPr="004F7614" w:rsidRDefault="007753ED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:rsidR="007753ED" w:rsidRPr="004F7614" w:rsidRDefault="00382630" w:rsidP="004A2EA7">
            <w:pPr>
              <w:snapToGrid w:val="0"/>
              <w:spacing w:line="200" w:lineRule="atLeast"/>
              <w:jc w:val="center"/>
              <w:rPr>
                <w:rFonts w:ascii="標楷體" w:eastAsia="標楷體" w:hAnsi="標楷體" w:cs="標楷體"/>
                <w:strike/>
                <w:kern w:val="0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</w:rPr>
              <w:t>機  械  編  號</w:t>
            </w:r>
          </w:p>
        </w:tc>
        <w:tc>
          <w:tcPr>
            <w:tcW w:w="2181" w:type="dxa"/>
            <w:gridSpan w:val="3"/>
            <w:tcBorders>
              <w:top w:val="single" w:sz="12" w:space="0" w:color="auto"/>
            </w:tcBorders>
            <w:vAlign w:val="center"/>
          </w:tcPr>
          <w:p w:rsidR="007753ED" w:rsidRPr="004F7614" w:rsidRDefault="007753ED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834D1C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bottom w:val="single" w:sz="8" w:space="0" w:color="auto"/>
            </w:tcBorders>
            <w:vAlign w:val="center"/>
          </w:tcPr>
          <w:p w:rsidR="00834D1C" w:rsidRPr="004F7614" w:rsidRDefault="00834D1C" w:rsidP="007753ED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</w:rPr>
              <w:t xml:space="preserve">型 式 </w:t>
            </w:r>
          </w:p>
        </w:tc>
        <w:tc>
          <w:tcPr>
            <w:tcW w:w="4468" w:type="dxa"/>
            <w:gridSpan w:val="2"/>
            <w:tcBorders>
              <w:bottom w:val="single" w:sz="8" w:space="0" w:color="auto"/>
            </w:tcBorders>
            <w:vAlign w:val="center"/>
          </w:tcPr>
          <w:p w:rsidR="00834D1C" w:rsidRPr="004F7614" w:rsidRDefault="00834D1C" w:rsidP="001578D9">
            <w:pPr>
              <w:snapToGrid w:val="0"/>
              <w:spacing w:line="240" w:lineRule="atLeast"/>
              <w:rPr>
                <w:rFonts w:ascii="標楷體" w:eastAsia="標楷體" w:hAnsi="標楷體"/>
                <w:strike/>
              </w:rPr>
            </w:pPr>
            <w:r>
              <w:rPr>
                <w:rFonts w:ascii="標楷體" w:eastAsia="標楷體" w:hAnsi="標楷體"/>
              </w:rPr>
              <w:t xml:space="preserve">{{TYPE}}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4F7614"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 w:rsidRPr="004F7614"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81" w:type="dxa"/>
            <w:gridSpan w:val="3"/>
            <w:tcBorders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4F761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834D1C" w:rsidRPr="004F7614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A105E1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 xml:space="preserve">法規內容</w:t>
            </w:r>
            <w:r w:rsidR="00834D1C" w:rsidRPr="004F7614">
              <w:rPr>
                <w:rFonts w:ascii="標楷體" w:eastAsia="標楷體" w:hAnsi="標楷體" w:cs="標楷體"/>
              </w:rPr>
              <w:t>/</w:t>
            </w:r>
            <w:r w:rsidR="00834D1C" w:rsidRPr="004F7614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5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834D1C" w:rsidRPr="004F7614" w:rsidRDefault="00834D1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 w:hint="eastAsia"/>
                <w:spacing w:val="66"/>
                <w:w w:val="66"/>
                <w:kern w:val="0"/>
                <w:fitText w:val="1027" w:id="598479618"/>
              </w:rPr>
              <w:t>檢查結</w:t>
            </w:r>
            <w:r w:rsidRPr="004F7614">
              <w:rPr>
                <w:rFonts w:ascii="標楷體" w:eastAsia="標楷體" w:hAnsi="標楷體" w:cs="標楷體" w:hint="eastAsia"/>
                <w:w w:val="66"/>
                <w:kern w:val="0"/>
                <w:fitText w:val="1027" w:id="598479618"/>
              </w:rPr>
              <w:t>果</w:t>
            </w:r>
          </w:p>
        </w:tc>
      </w:tr>
      <w:tr w:rsidR="00F70A1A" w:rsidRPr="004F7614" w:rsidTr="00F70A1A">
        <w:trPr>
          <w:cantSplit/>
          <w:trHeight w:val="376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一、結構、機械部分</w:t>
            </w:r>
          </w:p>
        </w:tc>
        <w:tc>
          <w:tcPr>
            <w:tcW w:w="1524" w:type="dxa"/>
            <w:vMerge w:val="restart"/>
            <w:tcBorders>
              <w:top w:val="single" w:sz="8" w:space="0" w:color="auto"/>
            </w:tcBorders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/>
              </w:rPr>
            </w:pPr>
            <w:r w:rsidRPr="004F7614">
              <w:rPr>
                <w:rFonts w:ascii="標楷體" w:eastAsia="標楷體" w:hAnsi="標楷體" w:cs="標楷體"/>
              </w:rPr>
              <w:t>1.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</w:rPr>
              <w:t>塔柱、側撐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 xml:space="preserve">★升構</w:t>
            </w:r>
            <w:r w:rsidR="00F70A1A" w:rsidRPr="00BF34EA">
              <w:rPr>
                <w:rFonts w:ascii="標楷體" w:eastAsia="標楷體" w:hAnsi="標楷體" w:cs="標楷體"/>
                <w:sz w:val="16"/>
                <w:szCs w:val="16"/>
              </w:rPr>
              <w:t>49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DE57F5">
            <w:pPr>
              <w:snapToGrid w:val="0"/>
              <w:spacing w:line="240" w:lineRule="exact"/>
              <w:ind w:left="265" w:hangingChars="147" w:hanging="265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F34EA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(1)結構部分之螺栓、螺帽、螺釘、銷、鍵及栓等應無脫落，且設有防止鬆弛或脫落之設施，但使用高張力螺栓摩擦接合者除外</w:t>
            </w:r>
            <w:r w:rsidRPr="00BF34EA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F70A1A">
        <w:trPr>
          <w:cantSplit/>
          <w:trHeight w:val="279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F70A1A"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="00F70A1A" w:rsidRPr="004F7614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4A2EA7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(2)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無顯著損傷變形、腐蝕影響安全性。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F70A1A">
        <w:trPr>
          <w:cantSplit/>
          <w:trHeight w:val="580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F70A1A" w:rsidRPr="004F7614">
              <w:rPr>
                <w:rFonts w:eastAsia="標楷體"/>
                <w:sz w:val="16"/>
                <w:szCs w:val="16"/>
              </w:rPr>
              <w:t>CNS13627 4.1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F70A1A">
            <w:pPr>
              <w:snapToGrid w:val="0"/>
              <w:spacing w:line="240" w:lineRule="exact"/>
              <w:ind w:left="486" w:hangingChars="270" w:hanging="486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EF71CE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EF71CE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側撐（附牆架）應依製造廠商提供升降機所需固定點安裝</w:t>
            </w:r>
            <w:r w:rsidRPr="00EF71CE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與鄰邊結構物固定良好。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F70A1A" w:rsidRPr="004F7614" w:rsidTr="000E2F6C">
        <w:trPr>
          <w:cantSplit/>
          <w:trHeight w:val="129"/>
          <w:jc w:val="center"/>
        </w:trPr>
        <w:tc>
          <w:tcPr>
            <w:tcW w:w="387" w:type="dxa"/>
            <w:vMerge/>
            <w:tcBorders>
              <w:top w:val="single" w:sz="8" w:space="0" w:color="auto"/>
            </w:tcBorders>
            <w:textDirection w:val="tbRlV"/>
            <w:vAlign w:val="center"/>
          </w:tcPr>
          <w:p w:rsidR="00F70A1A" w:rsidRPr="004F7614" w:rsidRDefault="00F70A1A">
            <w:pPr>
              <w:ind w:left="113" w:right="113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70A1A" w:rsidRPr="004F7614" w:rsidRDefault="00F70A1A" w:rsidP="004A2EA7">
            <w:pPr>
              <w:pStyle w:val="a3"/>
              <w:spacing w:line="240" w:lineRule="exact"/>
              <w:rPr>
                <w:rFonts w:ascii="標楷體" w:eastAsia="標楷體" w:hAnsi="標楷體" w:cs="標楷體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70A1A" w:rsidRPr="004F7614" w:rsidRDefault="00DE57F5" w:rsidP="00F70A1A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 xml:space="preserve">★升構23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70A1A" w:rsidRPr="004F7614" w:rsidRDefault="00F70A1A" w:rsidP="00F70A1A">
            <w:pPr>
              <w:snapToGrid w:val="0"/>
              <w:spacing w:line="240" w:lineRule="exact"/>
              <w:ind w:left="486" w:hangingChars="270" w:hanging="486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EF71CE">
              <w:rPr>
                <w:rFonts w:ascii="標楷體" w:eastAsia="標楷體" w:hAnsi="標楷體" w:cs="標楷體" w:hint="eastAsia"/>
                <w:sz w:val="18"/>
                <w:szCs w:val="18"/>
              </w:rPr>
              <w:t>(4)位置基礎不得發生有不同程度之顯著沉陷現象。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70A1A" w:rsidRPr="004F7614" w:rsidRDefault="00F70A1A" w:rsidP="00AA704D">
            <w:pPr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4"/>
              </w:rPr>
            </w:pPr>
          </w:p>
        </w:tc>
      </w:tr>
      <w:tr w:rsidR="005B57F0" w:rsidRPr="004F7614" w:rsidTr="005B57F0">
        <w:trPr>
          <w:cantSplit/>
          <w:trHeight w:val="290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升降路、機坑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>
              <w:rPr>
                <w:rFonts w:ascii="標楷體" w:eastAsia="標楷體" w:hAnsi="標楷體" w:cs="標楷體" w:hint="eastAsia"/>
                <w:sz w:val="16"/>
                <w:szCs w:val="16"/>
              </w:rPr>
              <w:t>升構21</w:t>
            </w:r>
          </w:p>
          <w:p w:rsidR="005B57F0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>
              <w:rPr>
                <w:rFonts w:eastAsia="標楷體"/>
                <w:sz w:val="16"/>
                <w:szCs w:val="16"/>
              </w:rPr>
              <w:t>CNS13627 4.4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Chars="-1" w:left="272" w:hangingChars="152" w:hanging="274"/>
              <w:jc w:val="both"/>
              <w:rPr>
                <w:rFonts w:ascii="標楷體" w:eastAsia="標楷體" w:hAnsi="標楷體"/>
                <w:dstrike/>
                <w:color w:val="FF0000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(1)</w:t>
            </w:r>
            <w:r w:rsidRPr="00945A5D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升降路及配重應有圍籬空間（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長跨度工程用升降機不在此限</w:t>
            </w:r>
            <w:r w:rsidRPr="00945A5D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），圍籬及門（或柵欄）無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變形，門無脫軌。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B57F0" w:rsidRPr="004F7614" w:rsidTr="005B57F0">
        <w:trPr>
          <w:cantSplit/>
          <w:trHeight w:val="247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Ansi="標楷體" w:cs="標楷體" w:hint="eastAsia"/>
                <w:sz w:val="16"/>
                <w:szCs w:val="16"/>
              </w:rPr>
            </w:pPr>
            <w:r w:rsidRPr="00945A5D">
              <w:rPr>
                <w:rFonts w:eastAsia="標楷體" w:hAnsi="標楷體" w:cs="標楷體"/>
                <w:sz w:val="16"/>
                <w:szCs w:val="16"/>
              </w:rPr>
              <w:t xml:space="preserve">CNS13627 </w:t>
            </w:r>
            <w:r w:rsidRPr="00945A5D">
              <w:rPr>
                <w:rFonts w:eastAsia="標楷體" w:hAnsi="標楷體" w:cs="標楷體" w:hint="eastAsia"/>
                <w:sz w:val="16"/>
                <w:szCs w:val="16"/>
              </w:rPr>
              <w:t>4.2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(2)升降機的基礎下設有空間時</w:t>
            </w:r>
            <w:r w:rsidRPr="00945A5D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必須有防止進入此空間層內之設備。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B57F0" w:rsidRPr="004F7614" w:rsidTr="000E2F6C">
        <w:trPr>
          <w:cantSplit/>
          <w:trHeight w:val="161"/>
          <w:jc w:val="center"/>
        </w:trPr>
        <w:tc>
          <w:tcPr>
            <w:tcW w:w="387" w:type="dxa"/>
            <w:vMerge/>
          </w:tcPr>
          <w:p w:rsidR="005B57F0" w:rsidRPr="004F7614" w:rsidRDefault="005B57F0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5B57F0" w:rsidRPr="004F7614" w:rsidRDefault="005B57F0" w:rsidP="00905B63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5B57F0" w:rsidRPr="00573C63" w:rsidRDefault="005B57F0" w:rsidP="000E2F6C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573C63">
              <w:rPr>
                <w:rFonts w:eastAsia="標楷體"/>
                <w:sz w:val="16"/>
                <w:szCs w:val="16"/>
              </w:rPr>
              <w:t xml:space="preserve">CNS13627 </w:t>
            </w:r>
            <w:r w:rsidRPr="00573C63">
              <w:rPr>
                <w:rFonts w:eastAsia="標楷體" w:hint="eastAsia"/>
                <w:sz w:val="16"/>
                <w:szCs w:val="16"/>
              </w:rPr>
              <w:t>4.8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5B57F0" w:rsidRPr="00945A5D" w:rsidRDefault="005B57F0" w:rsidP="000E2F6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 w:rsidRPr="00945A5D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945A5D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升降路機坑設有通道門時</w:t>
            </w:r>
            <w:r w:rsidRPr="00945A5D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應設緊急開鎖裝置。通道如係經過升降機底座圍籬之任一道特殊門</w:t>
            </w:r>
            <w:r w:rsidRPr="00945A5D">
              <w:rPr>
                <w:rFonts w:ascii="新細明體" w:hAnsi="新細明體" w:cs="標楷體" w:hint="eastAsia"/>
                <w:snapToGrid w:val="0"/>
                <w:kern w:val="0"/>
                <w:sz w:val="18"/>
                <w:szCs w:val="18"/>
              </w:rPr>
              <w:t>，</w:t>
            </w:r>
            <w:r w:rsidRPr="00945A5D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則此門應附鎖。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5B57F0" w:rsidRPr="004F7614" w:rsidRDefault="005B57F0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F228D3" w:rsidRPr="004F7614" w:rsidTr="00F228D3">
        <w:trPr>
          <w:cantSplit/>
          <w:trHeight w:hRule="exact" w:val="56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上超升程</w:t>
            </w:r>
          </w:p>
        </w:tc>
        <w:tc>
          <w:tcPr>
            <w:tcW w:w="1300" w:type="dxa"/>
            <w:vAlign w:val="center"/>
          </w:tcPr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4.5</w:t>
            </w:r>
          </w:p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z w:val="16"/>
                <w:szCs w:val="16"/>
              </w:rPr>
              <w:t xml:space="preserve"> 11.2.2</w:t>
            </w:r>
          </w:p>
        </w:tc>
        <w:tc>
          <w:tcPr>
            <w:tcW w:w="5939" w:type="dxa"/>
            <w:gridSpan w:val="3"/>
            <w:vAlign w:val="center"/>
          </w:tcPr>
          <w:p w:rsidR="00F228D3" w:rsidRPr="004F7614" w:rsidRDefault="005B57F0" w:rsidP="00D034F4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升降機配備齒條與小齒輪，從搬器最高操作位置算起，在升降路上端超行程部份應有</w:t>
            </w:r>
            <w:smartTag w:uri="urn:schemas-microsoft-com:office:smarttags" w:element="chmetcnv">
              <w:smartTagPr>
                <w:attr w:name="UnitName" w:val="m"/>
                <w:attr w:name="SourceValue" w:val="0.5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ascii="標楷體" w:eastAsia="標楷體" w:hAnsi="標楷體" w:cs="標楷體"/>
                  <w:sz w:val="18"/>
                  <w:szCs w:val="18"/>
                </w:rPr>
                <w:t>0.5m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以上距離;頂端應設停止擋。</w:t>
            </w:r>
          </w:p>
        </w:tc>
        <w:tc>
          <w:tcPr>
            <w:tcW w:w="1251" w:type="dxa"/>
            <w:gridSpan w:val="2"/>
          </w:tcPr>
          <w:p w:rsidR="00F228D3" w:rsidRPr="004F7614" w:rsidRDefault="00F228D3" w:rsidP="00596922">
            <w:pPr>
              <w:pStyle w:val="a3"/>
              <w:tabs>
                <w:tab w:val="clear" w:pos="4153"/>
                <w:tab w:val="clear" w:pos="8306"/>
              </w:tabs>
              <w:spacing w:line="180" w:lineRule="exact"/>
              <w:jc w:val="both"/>
              <w:rPr>
                <w:rFonts w:ascii="標楷體" w:eastAsia="標楷體" w:hAnsi="標楷體" w:hint="eastAsia"/>
                <w:sz w:val="18"/>
                <w:szCs w:val="18"/>
              </w:rPr>
            </w:pPr>
          </w:p>
        </w:tc>
      </w:tr>
      <w:tr w:rsidR="00F228D3" w:rsidRPr="004F7614" w:rsidTr="00F228D3">
        <w:trPr>
          <w:cantSplit/>
          <w:trHeight w:hRule="exact" w:val="419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配重超限行程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4.7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:rsidR="00F228D3" w:rsidRPr="004F7614" w:rsidRDefault="00F228D3" w:rsidP="00707D26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搬器完全壓縮在緩衝器上，配重上方自由距離≧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0.3m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bottom w:val="single" w:sz="6" w:space="0" w:color="auto"/>
            </w:tcBorders>
            <w:vAlign w:val="center"/>
          </w:tcPr>
          <w:p w:rsidR="00F228D3" w:rsidRPr="004F7614" w:rsidRDefault="00F228D3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F228D3" w:rsidRPr="004F7614" w:rsidTr="00516C8B">
        <w:trPr>
          <w:cantSplit/>
          <w:trHeight w:val="27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升降路出入口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6.2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(1)停靠門門緣四周間隙≦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10mm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，門下方間隙≦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25mm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826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12</w:t>
            </w:r>
          </w:p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升構21</w:t>
            </w:r>
          </w:p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台84勞檢二字</w:t>
            </w:r>
          </w:p>
          <w:p w:rsidR="00F228D3" w:rsidRPr="004F7614" w:rsidRDefault="00F228D3" w:rsidP="00EC4EDE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第120604號函釋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C4EDE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Arial" w:eastAsia="標楷體" w:hAnsi="Arial" w:cs="Arial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(2)搬器入口外側與乘場邊緣間隙≦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40mm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  <w:r w:rsidRPr="004F7614">
              <w:rPr>
                <w:rFonts w:ascii="Arial" w:eastAsia="標楷體" w:hAnsi="Arial" w:cs="Arial" w:hint="eastAsia"/>
                <w:sz w:val="18"/>
                <w:szCs w:val="18"/>
              </w:rPr>
              <w:t>但工程用升降機安全無礙者，不在此限。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516C8B">
        <w:trPr>
          <w:cantSplit/>
          <w:trHeight w:val="526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C509F">
            <w:pPr>
              <w:tabs>
                <w:tab w:val="left" w:pos="786"/>
              </w:tabs>
              <w:snapToGrid w:val="0"/>
              <w:spacing w:line="20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6.2</w:t>
            </w:r>
          </w:p>
          <w:p w:rsidR="00F228D3" w:rsidRPr="004F7614" w:rsidRDefault="00F228D3" w:rsidP="00F228D3">
            <w:pPr>
              <w:tabs>
                <w:tab w:val="left" w:pos="786"/>
              </w:tabs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5B57F0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停靠門應可以從門看到升降路。如配置固體板門，備有檢視孔時，其面積不得少於</w:t>
            </w:r>
            <w:smartTag w:uri="urn:schemas-microsoft-com:office:smarttags" w:element="chmetcnv">
              <w:smartTagPr>
                <w:attr w:name="UnitName" w:val="cm"/>
                <w:attr w:name="SourceValue" w:val="2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5B57F0" w:rsidRPr="00945A5D">
                <w:rPr>
                  <w:rFonts w:ascii="標楷體" w:eastAsia="標楷體" w:hAnsi="標楷體" w:cs="標楷體" w:hint="eastAsia"/>
                  <w:sz w:val="18"/>
                  <w:szCs w:val="18"/>
                </w:rPr>
                <w:t>250cm</w:t>
              </w:r>
            </w:smartTag>
            <w:r w:rsidR="005B57F0" w:rsidRPr="00945A5D">
              <w:rPr>
                <w:rFonts w:ascii="標楷體" w:eastAsia="標楷體" w:hAnsi="標楷體" w:cs="標楷體" w:hint="eastAsia"/>
                <w:sz w:val="18"/>
                <w:szCs w:val="18"/>
                <w:vertAlign w:val="superscript"/>
              </w:rPr>
              <w:t>2</w:t>
            </w:r>
            <w:r w:rsidR="005B57F0" w:rsidRPr="00945A5D">
              <w:rPr>
                <w:rFonts w:ascii="標楷體" w:eastAsia="標楷體" w:hAnsi="標楷體" w:cs="標楷體" w:hint="eastAsia"/>
                <w:sz w:val="18"/>
                <w:szCs w:val="18"/>
              </w:rPr>
              <w:t>且不得裝設玻璃。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57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bottom w:val="single" w:sz="2" w:space="0" w:color="auto"/>
              <w:right w:val="single" w:sz="6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F228D3" w:rsidRPr="004F7614" w:rsidRDefault="00F228D3" w:rsidP="00A547B9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4.1</w:t>
            </w:r>
            <w:r w:rsidRPr="004F7614">
              <w:rPr>
                <w:rFonts w:eastAsia="標楷體"/>
                <w:sz w:val="16"/>
                <w:szCs w:val="16"/>
              </w:rPr>
              <w:t xml:space="preserve"> 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4.2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A06C97">
            <w:pPr>
              <w:snapToGrid w:val="0"/>
              <w:spacing w:line="240" w:lineRule="exact"/>
              <w:ind w:left="274" w:hangingChars="152" w:hanging="274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(4)停靠門淨高≧1.95m；淨寬度不得超出搬器入口寬度之120</w:t>
            </w:r>
            <w:r w:rsidRPr="004F7614">
              <w:rPr>
                <w:rFonts w:ascii="標楷體" w:eastAsia="標楷體" w:hAnsi="標楷體"/>
                <w:sz w:val="18"/>
                <w:szCs w:val="18"/>
              </w:rPr>
              <w:t>mm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但使用金</w:t>
            </w:r>
          </w:p>
          <w:p w:rsidR="00F228D3" w:rsidRPr="004F7614" w:rsidRDefault="00F228D3" w:rsidP="00F228D3">
            <w:pPr>
              <w:snapToGrid w:val="0"/>
              <w:spacing w:line="240" w:lineRule="exact"/>
              <w:ind w:leftChars="120" w:left="288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屬板圍起來減少超過部分不在此限。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A51702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3B61F1" w:rsidRPr="004F7614" w:rsidTr="003B61F1">
        <w:trPr>
          <w:cantSplit/>
          <w:trHeight w:val="397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nil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6.搬器</w:t>
            </w:r>
          </w:p>
        </w:tc>
        <w:tc>
          <w:tcPr>
            <w:tcW w:w="1300" w:type="dxa"/>
            <w:vMerge w:val="restart"/>
            <w:tcBorders>
              <w:right w:val="single" w:sz="6" w:space="0" w:color="auto"/>
            </w:tcBorders>
            <w:vAlign w:val="center"/>
          </w:tcPr>
          <w:p w:rsidR="003B61F1" w:rsidRPr="004F7614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升構2</w:t>
            </w: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>8</w:t>
            </w:r>
          </w:p>
          <w:p w:rsidR="003B61F1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7.2</w:t>
            </w:r>
          </w:p>
          <w:p w:rsidR="003B61F1" w:rsidRPr="003B61F1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>
              <w:rPr>
                <w:rFonts w:eastAsia="標楷體" w:hint="eastAsia"/>
                <w:sz w:val="16"/>
                <w:szCs w:val="16"/>
              </w:rPr>
              <w:t>7.3</w:t>
            </w:r>
          </w:p>
        </w:tc>
        <w:tc>
          <w:tcPr>
            <w:tcW w:w="5939" w:type="dxa"/>
            <w:gridSpan w:val="3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:rsidR="003B61F1" w:rsidRPr="004F7614" w:rsidRDefault="003B61F1" w:rsidP="00D034F4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(1)搬器</w:t>
            </w: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無顯著變形、</w:t>
            </w:r>
            <w:r w:rsidRPr="00552119">
              <w:rPr>
                <w:rFonts w:ascii="標楷體" w:eastAsia="標楷體" w:hAnsi="標楷體" w:hint="eastAsia"/>
                <w:kern w:val="0"/>
                <w:sz w:val="18"/>
                <w:szCs w:val="18"/>
              </w:rPr>
              <w:t>破損或門</w:t>
            </w: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脫軌</w:t>
            </w:r>
            <w:r w:rsidRPr="00552119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扶手、中欄杆及腳趾板無變形。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3B61F1" w:rsidRPr="004F7614" w:rsidTr="000E2F6C">
        <w:trPr>
          <w:cantSplit/>
          <w:trHeight w:val="344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right w:val="single" w:sz="6" w:space="0" w:color="auto"/>
            </w:tcBorders>
            <w:vAlign w:val="center"/>
          </w:tcPr>
          <w:p w:rsidR="003B61F1" w:rsidRPr="004F7614" w:rsidRDefault="003B61F1" w:rsidP="00001975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3B61F1" w:rsidRPr="004F7614" w:rsidRDefault="003B61F1" w:rsidP="00D034F4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(2)搬器頂部之緊急開口設有封蓋</w:t>
            </w:r>
            <w:r w:rsidRPr="00552119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552119">
              <w:rPr>
                <w:rFonts w:ascii="標楷體" w:eastAsia="標楷體" w:hAnsi="標楷體" w:cs="標楷體"/>
                <w:bCs/>
                <w:sz w:val="18"/>
                <w:szCs w:val="18"/>
              </w:rPr>
              <w:t>無變形、破損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3B61F1" w:rsidRPr="004F7614" w:rsidRDefault="003B61F1" w:rsidP="00001975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3B61F1" w:rsidRPr="004F7614" w:rsidTr="003B61F1">
        <w:trPr>
          <w:cantSplit/>
          <w:trHeight w:val="250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nil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7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1300" w:type="dxa"/>
            <w:vMerge w:val="restart"/>
            <w:tcBorders>
              <w:right w:val="single" w:sz="6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pacing w:val="-12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>CNS13627 8</w:t>
            </w:r>
          </w:p>
        </w:tc>
        <w:tc>
          <w:tcPr>
            <w:tcW w:w="5939" w:type="dxa"/>
            <w:gridSpan w:val="3"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:rsidR="003B61F1" w:rsidRPr="004F7614" w:rsidRDefault="00BF4455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52119">
              <w:rPr>
                <w:rFonts w:ascii="標楷體" w:eastAsia="標楷體" w:hAnsi="標楷體" w:cs="標楷體" w:hint="eastAsia"/>
                <w:sz w:val="18"/>
                <w:szCs w:val="18"/>
              </w:rPr>
              <w:t>(1)配重係拼裝型應有防止移動措施。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3B61F1" w:rsidRPr="004F7614" w:rsidTr="000E2F6C">
        <w:trPr>
          <w:cantSplit/>
          <w:trHeight w:val="258"/>
          <w:jc w:val="center"/>
        </w:trPr>
        <w:tc>
          <w:tcPr>
            <w:tcW w:w="387" w:type="dxa"/>
            <w:vMerge/>
          </w:tcPr>
          <w:p w:rsidR="003B61F1" w:rsidRPr="004F7614" w:rsidRDefault="003B61F1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tcBorders>
              <w:right w:val="single" w:sz="6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:rsidR="003B61F1" w:rsidRPr="004F7614" w:rsidRDefault="00BF4455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552119">
              <w:rPr>
                <w:rFonts w:ascii="標楷體" w:eastAsia="標楷體" w:hAnsi="標楷體" w:hint="eastAsia"/>
                <w:sz w:val="18"/>
                <w:szCs w:val="18"/>
              </w:rPr>
              <w:t>(2)配重框應備導滾輪等以便在導軌上運作。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3B61F1" w:rsidRPr="004F7614" w:rsidRDefault="003B61F1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F228D3" w:rsidRPr="004F7614">
        <w:trPr>
          <w:cantSplit/>
          <w:trHeight w:val="28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ind w:hanging="200"/>
              <w:rPr>
                <w:rFonts w:ascii="標楷體" w:eastAsia="標楷體" w:hAnsi="標楷體"/>
                <w:snapToGrid w:val="0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7.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8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z w:val="20"/>
                <w:szCs w:val="20"/>
              </w:rPr>
              <w:t>導軌或齒條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DE57F5">
            <w:pPr>
              <w:snapToGrid w:val="0"/>
              <w:spacing w:line="240" w:lineRule="exact"/>
              <w:rPr>
                <w:rFonts w:eastAsia="標楷體" w:hint="eastAsia"/>
                <w:spacing w:val="-12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F228D3" w:rsidRPr="004F7614">
              <w:rPr>
                <w:rFonts w:eastAsia="標楷體" w:hAnsi="標楷體" w:cs="標楷體" w:hint="eastAsia"/>
                <w:spacing w:val="-12"/>
                <w:sz w:val="16"/>
                <w:szCs w:val="16"/>
              </w:rPr>
              <w:t>升構</w:t>
            </w:r>
            <w:r w:rsidR="00F228D3" w:rsidRPr="004F7614">
              <w:rPr>
                <w:rFonts w:eastAsia="標楷體"/>
                <w:spacing w:val="-12"/>
                <w:sz w:val="16"/>
                <w:szCs w:val="16"/>
              </w:rPr>
              <w:t>27</w:t>
            </w:r>
          </w:p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 xml:space="preserve">CNS13627 </w:t>
            </w: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11.1</w:t>
            </w:r>
          </w:p>
          <w:p w:rsidR="00F228D3" w:rsidRPr="004F7614" w:rsidRDefault="00F228D3">
            <w:pPr>
              <w:snapToGrid w:val="0"/>
              <w:spacing w:line="240" w:lineRule="exact"/>
              <w:rPr>
                <w:rFonts w:eastAsia="標楷體"/>
                <w:spacing w:val="-20"/>
                <w:sz w:val="16"/>
                <w:szCs w:val="16"/>
              </w:rPr>
            </w:pPr>
            <w:r w:rsidRPr="004F7614">
              <w:rPr>
                <w:rFonts w:ascii="標楷體" w:eastAsia="標楷體" w:hAnsi="標楷體" w:cs="標楷體"/>
                <w:sz w:val="16"/>
                <w:szCs w:val="16"/>
              </w:rPr>
              <w:t xml:space="preserve">CNS13627 </w:t>
            </w:r>
            <w:r w:rsidRPr="004F7614">
              <w:rPr>
                <w:rFonts w:ascii="標楷體" w:eastAsia="標楷體" w:hAnsi="標楷體" w:cs="標楷體" w:hint="eastAsia"/>
                <w:sz w:val="16"/>
                <w:szCs w:val="16"/>
              </w:rPr>
              <w:t>13.2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BF4455" w:rsidP="00BF4455">
            <w:pPr>
              <w:snapToGrid w:val="0"/>
              <w:spacing w:line="240" w:lineRule="exact"/>
              <w:ind w:left="229" w:hangingChars="127" w:hanging="229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導軌或齒條須以金屬固定件確實固定於支持塔。螺栓螺帽應鎖緊及無鬆脫。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C2036C">
            <w:pPr>
              <w:snapToGrid w:val="0"/>
              <w:spacing w:line="18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228D3" w:rsidRPr="004F7614" w:rsidTr="00F228D3">
        <w:trPr>
          <w:cantSplit/>
          <w:trHeight w:val="525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6" w:space="0" w:color="auto"/>
            </w:tcBorders>
            <w:vAlign w:val="center"/>
          </w:tcPr>
          <w:p w:rsidR="00F228D3" w:rsidRPr="004F7614" w:rsidRDefault="00F228D3" w:rsidP="001C702F">
            <w:pPr>
              <w:snapToGrid w:val="0"/>
              <w:spacing w:line="28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9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E33D5E">
            <w:pPr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7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13</w:t>
            </w:r>
          </w:p>
          <w:p w:rsidR="00F228D3" w:rsidRPr="004F7614" w:rsidRDefault="00F228D3" w:rsidP="00E33D5E">
            <w:pPr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 w:hAnsi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</w:t>
            </w:r>
            <w:r w:rsidRPr="004F7614">
              <w:rPr>
                <w:rFonts w:eastAsia="標楷體" w:hint="eastAsia"/>
                <w:sz w:val="16"/>
                <w:szCs w:val="16"/>
              </w:rPr>
              <w:t>3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 w:rsidP="00F228D3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(1)煞車驅動機件當停電或安全迴路動作時，可立即制止搬器。</w:t>
            </w:r>
          </w:p>
        </w:tc>
        <w:tc>
          <w:tcPr>
            <w:tcW w:w="1251" w:type="dxa"/>
            <w:gridSpan w:val="2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F228D3" w:rsidRPr="004F7614" w:rsidTr="009A491F">
        <w:trPr>
          <w:cantSplit/>
          <w:trHeight w:val="284"/>
          <w:jc w:val="center"/>
        </w:trPr>
        <w:tc>
          <w:tcPr>
            <w:tcW w:w="387" w:type="dxa"/>
            <w:vMerge/>
          </w:tcPr>
          <w:p w:rsidR="00F228D3" w:rsidRPr="004F7614" w:rsidRDefault="00F228D3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228D3" w:rsidRPr="004F7614" w:rsidRDefault="00F228D3" w:rsidP="001C702F">
            <w:pPr>
              <w:snapToGrid w:val="0"/>
              <w:spacing w:line="280" w:lineRule="exact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228D3" w:rsidRPr="004F7614" w:rsidRDefault="00DE57F5" w:rsidP="00E33D5E">
            <w:pPr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F228D3"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="00F228D3"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7 </w:t>
            </w:r>
            <w:r w:rsidR="00F228D3"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228D3" w:rsidRPr="004F7614" w:rsidRDefault="00F228D3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="00BF4455" w:rsidRPr="009F2426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應限制小齒輪軸向至少有</w:t>
            </w:r>
            <w:r w:rsidR="00BF4455" w:rsidRPr="009F2426">
              <w:rPr>
                <w:rFonts w:eastAsia="標楷體"/>
                <w:kern w:val="0"/>
                <w:sz w:val="18"/>
                <w:szCs w:val="18"/>
              </w:rPr>
              <w:t>2/3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之齒寬與齒條結合。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228D3" w:rsidRPr="004F7614" w:rsidRDefault="00F228D3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2620C8" w:rsidRPr="004F7614" w:rsidTr="00C2036C">
        <w:trPr>
          <w:cantSplit/>
          <w:trHeight w:hRule="exact" w:val="330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2620C8" w:rsidRPr="004F7614" w:rsidRDefault="002620C8" w:rsidP="009F68AE">
            <w:pPr>
              <w:spacing w:line="340" w:lineRule="exact"/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二、安全裝置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  <w:sz w:val="20"/>
                <w:szCs w:val="20"/>
              </w:rPr>
              <w:t>超載防止及警報裝置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9598B">
            <w:pPr>
              <w:snapToGrid w:val="0"/>
              <w:spacing w:line="240" w:lineRule="exact"/>
              <w:ind w:left="20" w:hangingChars="11" w:hanging="2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hint="eastAsia"/>
                <w:bCs/>
                <w:sz w:val="18"/>
              </w:rPr>
              <w:t>超過積載荷重以上時，確實動作。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2620C8" w:rsidRPr="004F7614" w:rsidTr="00BF4455">
        <w:trPr>
          <w:cantSplit/>
          <w:trHeight w:hRule="exact" w:val="538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人工操縱裝置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 w:hAnsi="標楷體" w:cs="標楷體" w:hint="eastAsia"/>
                <w:sz w:val="16"/>
                <w:szCs w:val="16"/>
              </w:rPr>
              <w:t>升構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9598B">
            <w:pPr>
              <w:snapToGrid w:val="0"/>
              <w:spacing w:line="24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操作者放開以人工操作方式之操縱器時，該操縱器須能自動回復搬器停止時之狀態。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2620C8" w:rsidRPr="004F7614" w:rsidTr="009A491F">
        <w:trPr>
          <w:cantSplit/>
          <w:trHeight w:hRule="exact" w:val="572"/>
          <w:jc w:val="center"/>
        </w:trPr>
        <w:tc>
          <w:tcPr>
            <w:tcW w:w="387" w:type="dxa"/>
            <w:vMerge/>
            <w:textDirection w:val="tbRlV"/>
            <w:vAlign w:val="center"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E02670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停止開關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>
              <w:rPr>
                <w:rFonts w:eastAsia="標楷體" w:hAnsi="標楷體" w:cs="標楷體" w:hint="eastAsia"/>
                <w:sz w:val="16"/>
                <w:szCs w:val="16"/>
              </w:rPr>
              <w:t xml:space="preserve">升構26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、</w:t>
            </w:r>
            <w:r w:rsidRPr="004F7614">
              <w:rPr>
                <w:rFonts w:eastAsia="標楷體"/>
                <w:sz w:val="16"/>
                <w:szCs w:val="16"/>
              </w:rPr>
              <w:t>37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14.12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dstrike/>
                <w:sz w:val="16"/>
                <w:szCs w:val="16"/>
              </w:rPr>
            </w:pP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 w:hint="eastAsia"/>
                <w:dstrike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7.3</w:t>
            </w:r>
          </w:p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(1)搬器、頂部及底部緊急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停止開關</w:t>
            </w:r>
            <w:r w:rsidRPr="004F7614">
              <w:rPr>
                <w:rFonts w:ascii="標楷體" w:eastAsia="標楷體" w:hAnsi="標楷體"/>
                <w:bCs/>
                <w:snapToGrid w:val="0"/>
                <w:kern w:val="0"/>
                <w:sz w:val="18"/>
                <w:szCs w:val="18"/>
              </w:rPr>
              <w:t>（</w:t>
            </w:r>
            <w:r w:rsidRPr="004F7614">
              <w:rPr>
                <w:rFonts w:eastAsia="標楷體" w:hint="eastAsia"/>
                <w:bCs/>
                <w:snapToGrid w:val="0"/>
                <w:kern w:val="0"/>
                <w:sz w:val="18"/>
                <w:szCs w:val="18"/>
              </w:rPr>
              <w:t>廂</w:t>
            </w: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>內、廂上、機坑</w:t>
            </w:r>
            <w:r w:rsidRPr="004F7614">
              <w:rPr>
                <w:rFonts w:ascii="標楷體" w:eastAsia="標楷體" w:hAnsi="標楷體"/>
                <w:bCs/>
                <w:snapToGrid w:val="0"/>
                <w:kern w:val="0"/>
                <w:sz w:val="18"/>
                <w:szCs w:val="18"/>
              </w:rPr>
              <w:t>）</w:t>
            </w:r>
            <w:r w:rsidRPr="004F7614">
              <w:rPr>
                <w:rFonts w:ascii="標楷體" w:eastAsia="標楷體" w:hAnsi="標楷體" w:hint="eastAsia"/>
                <w:bCs/>
                <w:sz w:val="18"/>
                <w:szCs w:val="18"/>
              </w:rPr>
              <w:t>性能良好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516C8B">
        <w:trPr>
          <w:cantSplit/>
          <w:trHeight w:hRule="exact" w:val="465"/>
          <w:jc w:val="center"/>
        </w:trPr>
        <w:tc>
          <w:tcPr>
            <w:tcW w:w="387" w:type="dxa"/>
            <w:vMerge/>
            <w:textDirection w:val="tbRlV"/>
            <w:vAlign w:val="center"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 w:rsidP="00E02670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D807F0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z w:val="16"/>
                <w:szCs w:val="16"/>
              </w:rPr>
              <w:t>7.3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(2)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搬器緊急開口之安全開關性能良好。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620C8" w:rsidRPr="004F7614" w:rsidRDefault="002620C8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450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4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出入門連鎖裝置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7.4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(1)搬器門緣間隙≦</w:t>
            </w:r>
            <w:r w:rsidRPr="004F7614">
              <w:rPr>
                <w:rFonts w:eastAsia="標楷體"/>
                <w:sz w:val="18"/>
                <w:szCs w:val="18"/>
              </w:rPr>
              <w:t>10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mm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，門下方間隙≦</w:t>
            </w:r>
            <w:r w:rsidRPr="004F7614">
              <w:rPr>
                <w:rFonts w:eastAsia="標楷體"/>
                <w:sz w:val="18"/>
                <w:szCs w:val="18"/>
              </w:rPr>
              <w:t>25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mm</w:t>
            </w:r>
            <w:r w:rsidRPr="004F7614">
              <w:rPr>
                <w:rFonts w:eastAsia="標楷體" w:hint="eastAsia"/>
                <w:sz w:val="18"/>
                <w:szCs w:val="18"/>
              </w:rPr>
              <w:t>時</w:t>
            </w:r>
            <w:r w:rsidRPr="004F7614">
              <w:rPr>
                <w:rFonts w:ascii="新細明體" w:hAnsi="新細明體" w:hint="eastAsia"/>
                <w:sz w:val="18"/>
                <w:szCs w:val="18"/>
              </w:rPr>
              <w:t>，</w:t>
            </w:r>
            <w:r w:rsidRPr="004F7614">
              <w:rPr>
                <w:rFonts w:eastAsia="標楷體" w:hint="eastAsia"/>
                <w:sz w:val="18"/>
                <w:szCs w:val="18"/>
              </w:rPr>
              <w:t>搬器始能運作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488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7.5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搬器門應有電氣及機械連鎖裝置，在操作情況下應無法開啟，但搬器接近停靠點在</w:t>
            </w:r>
            <w:r w:rsidRPr="004F7614">
              <w:rPr>
                <w:rFonts w:eastAsia="標楷體"/>
                <w:sz w:val="18"/>
                <w:szCs w:val="18"/>
              </w:rPr>
              <w:t>±0.25</w:t>
            </w:r>
            <w:r w:rsidRPr="004F7614">
              <w:rPr>
                <w:rFonts w:ascii="標楷體" w:eastAsia="標楷體" w:hAnsi="標楷體"/>
                <w:sz w:val="18"/>
                <w:szCs w:val="18"/>
              </w:rPr>
              <w:t>m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以內者除外。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350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8B2136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6.</w:t>
            </w:r>
            <w:r w:rsidRPr="004F7614">
              <w:rPr>
                <w:rFonts w:eastAsia="標楷體" w:hint="eastAsia"/>
                <w:sz w:val="16"/>
                <w:szCs w:val="16"/>
              </w:rPr>
              <w:t>5.10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C34CE8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(3)停靠門關閉≦10mm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門鎖物件為接合</w:t>
            </w:r>
            <w:r w:rsidRPr="004F7614">
              <w:rPr>
                <w:rFonts w:ascii="新細明體" w:hAnsi="新細明體" w:cs="標楷體" w:hint="eastAsia"/>
                <w:sz w:val="18"/>
                <w:szCs w:val="18"/>
              </w:rPr>
              <w:t>，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搬器始得啟動。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34CE8">
        <w:trPr>
          <w:cantSplit/>
          <w:trHeight w:val="601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B47B8C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eastAsia="標楷體" w:hint="eastAsia"/>
                <w:b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</w:p>
          <w:p w:rsidR="002620C8" w:rsidRPr="004F7614" w:rsidRDefault="002620C8" w:rsidP="008B2136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bCs/>
                <w:spacing w:val="-8"/>
                <w:w w:val="110"/>
                <w:kern w:val="0"/>
                <w:sz w:val="16"/>
                <w:szCs w:val="16"/>
              </w:rPr>
              <w:t>CNS13627 6.5.3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8B2136">
            <w:pPr>
              <w:snapToGrid w:val="0"/>
              <w:spacing w:line="220" w:lineRule="exact"/>
              <w:ind w:leftChars="4" w:left="316" w:hangingChars="170" w:hanging="306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4</w:t>
            </w:r>
            <w:r w:rsidRPr="004F7614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出入口任一門扉未完全關閉前，升降機不能開動，開動中任一門扉開啟，能停止搬器升降，但工程用升降機於安全無礙時，得不設置。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</w:tcPr>
          <w:p w:rsidR="002620C8" w:rsidRPr="004F7614" w:rsidRDefault="002620C8" w:rsidP="00AA704D">
            <w:pPr>
              <w:pStyle w:val="a7"/>
              <w:spacing w:line="240" w:lineRule="exact"/>
              <w:jc w:val="both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2036C">
        <w:trPr>
          <w:cantSplit/>
          <w:trHeight w:val="417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5</w:t>
            </w:r>
            <w:r w:rsidRPr="004F7614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防止搬器墜落</w:t>
            </w:r>
          </w:p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spacing w:val="-12"/>
                <w:kern w:val="0"/>
                <w:sz w:val="20"/>
                <w:szCs w:val="20"/>
              </w:rPr>
              <w:t xml:space="preserve">  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12"/>
                <w:kern w:val="0"/>
                <w:sz w:val="20"/>
                <w:szCs w:val="20"/>
              </w:rPr>
              <w:t>安全裝置</w:t>
            </w:r>
          </w:p>
        </w:tc>
        <w:tc>
          <w:tcPr>
            <w:tcW w:w="1300" w:type="dxa"/>
            <w:vAlign w:val="center"/>
          </w:tcPr>
          <w:p w:rsidR="002620C8" w:rsidRPr="004F7614" w:rsidRDefault="002620C8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eastAsia="標楷體" w:hint="eastAsia"/>
                <w:b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</w:p>
          <w:p w:rsidR="002620C8" w:rsidRPr="004F7614" w:rsidRDefault="002620C8">
            <w:pPr>
              <w:pStyle w:val="1"/>
              <w:tabs>
                <w:tab w:val="left" w:pos="786"/>
              </w:tabs>
              <w:spacing w:line="240" w:lineRule="exact"/>
              <w:jc w:val="left"/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</w:pPr>
            <w:r w:rsidRPr="004F7614">
              <w:rPr>
                <w:rFonts w:ascii="Times New Roman" w:eastAsia="標楷體"/>
                <w:b w:val="0"/>
                <w:bCs w:val="0"/>
                <w:spacing w:val="-8"/>
                <w:w w:val="110"/>
                <w:kern w:val="0"/>
              </w:rPr>
              <w:t>CNS13627 10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0469B3">
            <w:pPr>
              <w:snapToGrid w:val="0"/>
              <w:spacing w:line="220" w:lineRule="exact"/>
              <w:ind w:leftChars="-1" w:left="-2" w:firstLine="1"/>
              <w:jc w:val="both"/>
              <w:rPr>
                <w:rFonts w:ascii="標楷體" w:eastAsia="標楷體"/>
                <w:sz w:val="18"/>
                <w:szCs w:val="18"/>
              </w:rPr>
            </w:pP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當搬器下墜超速時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，能有效制</w:t>
            </w: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止搬器100%積載荷重下停止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，並能牽動開關斷</w:t>
            </w:r>
            <w:r w:rsidRPr="004F7614">
              <w:rPr>
                <w:rFonts w:ascii="標楷體" w:eastAsia="標楷體" w:cs="標楷體" w:hint="eastAsia"/>
                <w:sz w:val="18"/>
                <w:szCs w:val="18"/>
              </w:rPr>
              <w:t>電剎車</w:t>
            </w:r>
            <w:r w:rsidRPr="004F7614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CB0F54">
        <w:trPr>
          <w:cantSplit/>
          <w:trHeight w:val="425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76" w:hangingChars="100" w:hanging="176"/>
              <w:rPr>
                <w:rFonts w:ascii="標楷體" w:eastAsia="標楷體" w:hAnsi="標楷體"/>
                <w:snapToGrid w:val="0"/>
                <w:spacing w:val="-1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12"/>
                <w:kern w:val="0"/>
                <w:sz w:val="20"/>
                <w:szCs w:val="20"/>
              </w:rPr>
              <w:t>6.緩衝器</w:t>
            </w:r>
          </w:p>
        </w:tc>
        <w:tc>
          <w:tcPr>
            <w:tcW w:w="1300" w:type="dxa"/>
            <w:vAlign w:val="center"/>
          </w:tcPr>
          <w:p w:rsidR="002620C8" w:rsidRPr="004F7614" w:rsidRDefault="002620C8" w:rsidP="00FC0A72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 w:hAnsi="標楷體" w:hint="eastAsia"/>
                <w:b w:val="0"/>
                <w:bCs w:val="0"/>
                <w:spacing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  <w:r w:rsidRPr="004F7614">
              <w:rPr>
                <w:rFonts w:eastAsia="標楷體" w:hAnsi="標楷體"/>
                <w:b w:val="0"/>
                <w:bCs w:val="0"/>
                <w:spacing w:val="0"/>
              </w:rPr>
              <w:t xml:space="preserve"> </w:t>
            </w:r>
          </w:p>
          <w:p w:rsidR="002620C8" w:rsidRPr="004F7614" w:rsidRDefault="002620C8" w:rsidP="00CB0F54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ascii="Times New Roman" w:eastAsia="標楷體" w:cs="Times New Roman"/>
                <w:b w:val="0"/>
                <w:spacing w:val="0"/>
              </w:rPr>
            </w:pPr>
            <w:r w:rsidRPr="004F7614">
              <w:rPr>
                <w:rFonts w:ascii="Times New Roman" w:eastAsia="標楷體" w:cs="Times New Roman"/>
                <w:b w:val="0"/>
                <w:spacing w:val="0"/>
              </w:rPr>
              <w:t>CNS13627 11.2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EC4EDE">
            <w:pPr>
              <w:snapToGrid w:val="0"/>
              <w:spacing w:line="220" w:lineRule="exact"/>
              <w:jc w:val="both"/>
              <w:rPr>
                <w:rFonts w:ascii="標楷體" w:eastAsia="標楷體"/>
                <w:sz w:val="18"/>
                <w:szCs w:val="18"/>
              </w:rPr>
            </w:pPr>
            <w:r w:rsidRPr="004F7614">
              <w:rPr>
                <w:rFonts w:ascii="標楷體" w:eastAsia="標楷體" w:hAnsi="標楷體" w:hint="eastAsia"/>
                <w:bCs/>
                <w:sz w:val="18"/>
              </w:rPr>
              <w:t>性能良好</w:t>
            </w:r>
            <w:r w:rsidRPr="004F7614">
              <w:rPr>
                <w:rFonts w:ascii="標楷體" w:eastAsia="標楷體" w:hint="eastAsia"/>
                <w:sz w:val="18"/>
                <w:szCs w:val="18"/>
              </w:rPr>
              <w:t>，無龜裂、變形。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>
            <w:pPr>
              <w:pStyle w:val="a7"/>
              <w:spacing w:line="240" w:lineRule="exact"/>
              <w:rPr>
                <w:rFonts w:ascii="標楷體" w:eastAsia="標楷體" w:hAnsi="標楷體" w:cs="Times New Roman"/>
                <w:sz w:val="16"/>
                <w:szCs w:val="16"/>
              </w:rPr>
            </w:pPr>
          </w:p>
        </w:tc>
      </w:tr>
      <w:tr w:rsidR="002620C8" w:rsidRPr="004F7614" w:rsidTr="001F63DA">
        <w:trPr>
          <w:cantSplit/>
          <w:trHeight w:val="523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  <w:t>7</w:t>
            </w:r>
            <w:r w:rsidRPr="004F7614">
              <w:rPr>
                <w:rFonts w:ascii="標楷體" w:eastAsia="標楷體" w:hAnsi="標楷體" w:cs="標楷體"/>
                <w:snapToGrid w:val="0"/>
                <w:spacing w:val="-20"/>
                <w:kern w:val="0"/>
                <w:sz w:val="20"/>
                <w:szCs w:val="20"/>
              </w:rPr>
              <w:t>.</w:t>
            </w:r>
            <w:r w:rsidRPr="004F7614">
              <w:rPr>
                <w:rFonts w:ascii="標楷體" w:eastAsia="標楷體" w:hAnsi="標楷體" w:cs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1300" w:type="dxa"/>
            <w:vAlign w:val="center"/>
          </w:tcPr>
          <w:p w:rsidR="002620C8" w:rsidRPr="004F7614" w:rsidRDefault="002620C8" w:rsidP="001F63DA">
            <w:pPr>
              <w:pStyle w:val="1"/>
              <w:tabs>
                <w:tab w:val="left" w:pos="786"/>
              </w:tabs>
              <w:spacing w:line="160" w:lineRule="atLeast"/>
              <w:jc w:val="left"/>
              <w:rPr>
                <w:rFonts w:eastAsia="標楷體" w:hint="eastAsia"/>
                <w:spacing w:val="-8"/>
                <w:w w:val="110"/>
                <w:kern w:val="0"/>
              </w:rPr>
            </w:pPr>
            <w:r w:rsidRPr="004F7614">
              <w:rPr>
                <w:rFonts w:eastAsia="標楷體" w:hAnsi="標楷體" w:hint="eastAsia"/>
                <w:b w:val="0"/>
              </w:rPr>
              <w:t>升構</w:t>
            </w:r>
            <w:r w:rsidRPr="004F7614">
              <w:rPr>
                <w:rFonts w:eastAsia="標楷體"/>
                <w:b w:val="0"/>
              </w:rPr>
              <w:t>37</w:t>
            </w:r>
            <w:r w:rsidRPr="004F7614">
              <w:rPr>
                <w:rFonts w:eastAsia="標楷體"/>
                <w:spacing w:val="-8"/>
                <w:w w:val="110"/>
                <w:kern w:val="0"/>
              </w:rPr>
              <w:t xml:space="preserve"> </w:t>
            </w:r>
          </w:p>
          <w:p w:rsidR="002620C8" w:rsidRPr="004F7614" w:rsidRDefault="002620C8" w:rsidP="001F63DA">
            <w:pPr>
              <w:tabs>
                <w:tab w:val="left" w:pos="786"/>
              </w:tabs>
              <w:snapToGrid w:val="0"/>
              <w:spacing w:line="160" w:lineRule="atLeast"/>
              <w:rPr>
                <w:rFonts w:ascii="標楷體" w:eastAsia="標楷體" w:hAnsi="標楷體"/>
                <w:spacing w:val="-18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1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18"/>
                <w:w w:val="110"/>
                <w:kern w:val="0"/>
                <w:sz w:val="16"/>
                <w:szCs w:val="16"/>
              </w:rPr>
              <w:t xml:space="preserve"> 4.6</w:t>
            </w:r>
            <w:r w:rsidRPr="004F7614">
              <w:rPr>
                <w:rFonts w:eastAsia="標楷體"/>
                <w:spacing w:val="-1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11.3</w:t>
            </w:r>
          </w:p>
        </w:tc>
        <w:tc>
          <w:tcPr>
            <w:tcW w:w="5939" w:type="dxa"/>
            <w:gridSpan w:val="3"/>
            <w:vAlign w:val="center"/>
          </w:tcPr>
          <w:p w:rsidR="002620C8" w:rsidRPr="004F7614" w:rsidRDefault="002620C8" w:rsidP="002620C8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1</w:t>
            </w:r>
            <w:r w:rsidRPr="00FB1905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設有防止搬器與升降路頂部及底部衝撞之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終點極限開關，其動作時能中斷主電源。</w:t>
            </w:r>
          </w:p>
        </w:tc>
        <w:tc>
          <w:tcPr>
            <w:tcW w:w="1251" w:type="dxa"/>
            <w:gridSpan w:val="2"/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2620C8">
        <w:trPr>
          <w:cantSplit/>
          <w:trHeight w:val="139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 w:val="restart"/>
            <w:tcBorders>
              <w:top w:val="single" w:sz="4" w:space="0" w:color="auto"/>
            </w:tcBorders>
            <w:vAlign w:val="center"/>
          </w:tcPr>
          <w:p w:rsidR="002620C8" w:rsidRPr="002620C8" w:rsidRDefault="002620C8" w:rsidP="00C008B8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 w:hAnsi="標楷體" w:hint="eastAsia"/>
                <w:b w:val="0"/>
              </w:rPr>
            </w:pPr>
            <w:r w:rsidRPr="002620C8">
              <w:rPr>
                <w:rFonts w:eastAsia="標楷體"/>
                <w:b w:val="0"/>
                <w:spacing w:val="-8"/>
                <w:w w:val="110"/>
                <w:kern w:val="0"/>
              </w:rPr>
              <w:t>CNS13627</w:t>
            </w:r>
            <w:r w:rsidRPr="002620C8">
              <w:rPr>
                <w:rFonts w:eastAsia="標楷體" w:hint="eastAsia"/>
                <w:b w:val="0"/>
                <w:spacing w:val="-8"/>
                <w:w w:val="110"/>
                <w:kern w:val="0"/>
              </w:rPr>
              <w:t xml:space="preserve"> </w:t>
            </w:r>
            <w:r w:rsidRPr="002620C8">
              <w:rPr>
                <w:rFonts w:eastAsia="標楷體"/>
                <w:b w:val="0"/>
                <w:spacing w:val="-8"/>
                <w:w w:val="110"/>
                <w:kern w:val="0"/>
              </w:rPr>
              <w:t>11.3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2620C8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2</w:t>
            </w:r>
            <w:r w:rsidRPr="00FB1905"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自動將</w:t>
            </w:r>
            <w:r w:rsidRPr="00FB1905">
              <w:rPr>
                <w:rFonts w:ascii="標楷體" w:eastAsia="標楷體" w:hAnsi="標楷體" w:cs="標楷體" w:hint="eastAsia"/>
                <w:sz w:val="18"/>
                <w:szCs w:val="18"/>
              </w:rPr>
              <w:t>升降機搬器停止於下車端點站，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軌道或搬器應裝置端點停止開關，一經接觸能自動停止。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620C8" w:rsidRPr="004F7614" w:rsidTr="000E2F6C">
        <w:trPr>
          <w:cantSplit/>
          <w:trHeight w:val="183"/>
          <w:jc w:val="center"/>
        </w:trPr>
        <w:tc>
          <w:tcPr>
            <w:tcW w:w="387" w:type="dxa"/>
            <w:vMerge/>
          </w:tcPr>
          <w:p w:rsidR="002620C8" w:rsidRPr="004F7614" w:rsidRDefault="002620C8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Merge/>
            <w:vAlign w:val="center"/>
          </w:tcPr>
          <w:p w:rsidR="002620C8" w:rsidRPr="004F7614" w:rsidRDefault="002620C8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cs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:rsidR="002620C8" w:rsidRPr="002620C8" w:rsidRDefault="002620C8" w:rsidP="00C008B8">
            <w:pPr>
              <w:pStyle w:val="1"/>
              <w:tabs>
                <w:tab w:val="left" w:pos="786"/>
              </w:tabs>
              <w:spacing w:line="200" w:lineRule="exact"/>
              <w:jc w:val="left"/>
              <w:rPr>
                <w:rFonts w:eastAsia="標楷體"/>
                <w:b w:val="0"/>
                <w:spacing w:val="-8"/>
                <w:w w:val="110"/>
                <w:kern w:val="0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EC4EDE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trike/>
                <w:snapToGrid w:val="0"/>
                <w:kern w:val="0"/>
                <w:sz w:val="18"/>
                <w:szCs w:val="18"/>
              </w:rPr>
            </w:pPr>
            <w:r w:rsidRPr="00FB1905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FB1905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FB1905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FB1905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端點停止開關及終點極限開關，其作動及控制裝置均應單獨。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620C8" w:rsidRPr="004F7614" w:rsidRDefault="002620C8" w:rsidP="00A517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AF1AC2" w:rsidRPr="004F7614" w:rsidTr="001F63DA">
        <w:trPr>
          <w:cantSplit/>
          <w:trHeight w:val="386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AF1AC2" w:rsidRPr="004F7614" w:rsidRDefault="00AF1AC2" w:rsidP="008A7AA2">
            <w:pPr>
              <w:spacing w:line="340" w:lineRule="exact"/>
              <w:ind w:left="113" w:right="113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三、鋼索及電</w:t>
            </w:r>
            <w:r w:rsidRPr="004F7614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氣</w:t>
            </w:r>
            <w:r w:rsidRPr="004F7614">
              <w:rPr>
                <w:rFonts w:ascii="標楷體" w:eastAsia="標楷體" w:hAnsi="標楷體" w:hint="eastAsia"/>
                <w:sz w:val="20"/>
                <w:szCs w:val="20"/>
              </w:rPr>
              <w:t>部分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AF1AC2" w:rsidRPr="004F7614" w:rsidRDefault="00AF1AC2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1.鋼索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AF1AC2" w:rsidRPr="004F7614" w:rsidRDefault="00AF1AC2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>
              <w:rPr>
                <w:rFonts w:eastAsia="標楷體" w:hint="eastAsia"/>
                <w:bCs/>
                <w:spacing w:val="-8"/>
                <w:w w:val="110"/>
                <w:kern w:val="0"/>
                <w:sz w:val="16"/>
                <w:szCs w:val="16"/>
              </w:rPr>
              <w:t xml:space="preserve">升構45</w:t>
            </w:r>
          </w:p>
          <w:p w:rsidR="00AF1AC2" w:rsidRPr="004F7614" w:rsidRDefault="00AF1AC2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9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89139A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bCs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 xml:space="preserve">(1)直徑減少無達公稱直徑7 %以上，無顯著變形、腐蝕、扭結或一撚間10％以上素線截斷</w:t>
            </w:r>
            <w:r w:rsidRPr="004F519C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。</w:t>
            </w:r>
            <w:r w:rsidRPr="004F7614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實測值符合規定。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9E14EB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AF1AC2" w:rsidRPr="004F7614" w:rsidTr="001F63DA">
        <w:trPr>
          <w:cantSplit/>
          <w:trHeight w:val="507"/>
          <w:jc w:val="center"/>
        </w:trPr>
        <w:tc>
          <w:tcPr>
            <w:tcW w:w="387" w:type="dxa"/>
            <w:vMerge/>
            <w:tcBorders>
              <w:top w:val="single" w:sz="4" w:space="0" w:color="auto"/>
            </w:tcBorders>
            <w:textDirection w:val="tbRlV"/>
            <w:vAlign w:val="center"/>
          </w:tcPr>
          <w:p w:rsidR="00AF1AC2" w:rsidRPr="004F7614" w:rsidRDefault="00AF1AC2" w:rsidP="00AF1AC2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AF1AC2" w:rsidRPr="004F7614" w:rsidRDefault="00AF1AC2" w:rsidP="00AF1AC2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AF1AC2" w:rsidRPr="00AF1AC2" w:rsidRDefault="00AF1AC2" w:rsidP="00AF1AC2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bCs/>
                <w:spacing w:val="-8"/>
                <w:w w:val="110"/>
                <w:kern w:val="0"/>
                <w:sz w:val="16"/>
                <w:szCs w:val="16"/>
              </w:rPr>
            </w:pPr>
            <w:r w:rsidRPr="00AF1AC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</w:t>
            </w:r>
            <w:r w:rsidRPr="00AF1AC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 xml:space="preserve"> </w:t>
            </w:r>
            <w:r w:rsidRPr="00AF1AC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9</w:t>
            </w:r>
            <w:r w:rsidRPr="00AF1AC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AF1AC2" w:rsidRPr="00AF1AC2" w:rsidRDefault="00AF1AC2" w:rsidP="00AF1AC2">
            <w:pPr>
              <w:snapToGrid w:val="0"/>
              <w:spacing w:line="220" w:lineRule="exact"/>
              <w:ind w:left="261" w:hangingChars="145" w:hanging="261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 w:rsidRPr="00AF1AC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(2)使用兩條鋼索懸掛搬器，應使用一個電氣安全開關監控，其中一條鋼索不正常之相對延伸時，升降機必須停止。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AF1AC2" w:rsidRPr="004F7614" w:rsidRDefault="00AF1AC2" w:rsidP="00AF1AC2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67FD0" w:rsidRPr="004F7614" w:rsidTr="001F63DA">
        <w:trPr>
          <w:cantSplit/>
          <w:trHeight w:val="401"/>
          <w:jc w:val="center"/>
        </w:trPr>
        <w:tc>
          <w:tcPr>
            <w:tcW w:w="387" w:type="dxa"/>
            <w:vMerge/>
          </w:tcPr>
          <w:p w:rsidR="00F67FD0" w:rsidRPr="004F7614" w:rsidRDefault="00F67FD0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:rsidR="00F67FD0" w:rsidRPr="004F7614" w:rsidRDefault="00F67FD0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2.電氣部分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F8721C" w:rsidRPr="004F7614" w:rsidRDefault="00F8721C" w:rsidP="00F67FD0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14</w:t>
            </w:r>
          </w:p>
          <w:p w:rsidR="00F67FD0" w:rsidRPr="004F7614" w:rsidRDefault="00F67FD0" w:rsidP="00F67FD0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CNS13627 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7.5.5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F67FD0" w:rsidRPr="004F7614" w:rsidRDefault="00F67FD0" w:rsidP="00F67FD0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(1)開關（ON/OFF）標示位置應明確，照明充足。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F67FD0" w:rsidRPr="004F7614" w:rsidRDefault="00F67FD0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F67FD0" w:rsidRPr="004F7614" w:rsidTr="00F67FD0">
        <w:trPr>
          <w:cantSplit/>
          <w:trHeight w:val="526"/>
          <w:jc w:val="center"/>
        </w:trPr>
        <w:tc>
          <w:tcPr>
            <w:tcW w:w="387" w:type="dxa"/>
            <w:vMerge/>
          </w:tcPr>
          <w:p w:rsidR="00F67FD0" w:rsidRPr="004F7614" w:rsidRDefault="00F67FD0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F67FD0" w:rsidRPr="004F7614" w:rsidRDefault="00F67FD0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F67FD0" w:rsidRPr="004F7614" w:rsidRDefault="00F67FD0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</w:t>
            </w:r>
            <w:r w:rsidRPr="004F7614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2866 4.1.10</w:t>
            </w: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 xml:space="preserve"> CNS13627 14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F67FD0" w:rsidRPr="004F7614" w:rsidRDefault="00F67FD0" w:rsidP="004F519C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(2)電纜定位固定及接頭應有保護措施，應無斷裂或撕裂；拖曳電纜在全程移動中不應有受損或引起其他不正常之情形。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F67FD0" w:rsidRPr="004F7614" w:rsidRDefault="00F67FD0">
            <w:pPr>
              <w:snapToGrid w:val="0"/>
              <w:spacing w:line="24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9598B" w:rsidRPr="004F7614" w:rsidTr="001F63DA">
        <w:trPr>
          <w:cantSplit/>
          <w:trHeight w:hRule="exact" w:val="402"/>
          <w:jc w:val="center"/>
        </w:trPr>
        <w:tc>
          <w:tcPr>
            <w:tcW w:w="387" w:type="dxa"/>
            <w:vMerge/>
            <w:tcBorders>
              <w:bottom w:val="single" w:sz="4" w:space="0" w:color="auto"/>
            </w:tcBorders>
          </w:tcPr>
          <w:p w:rsidR="0029598B" w:rsidRPr="004F7614" w:rsidRDefault="0029598B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3.絕緣測試</w:t>
            </w:r>
          </w:p>
        </w:tc>
        <w:tc>
          <w:tcPr>
            <w:tcW w:w="1300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:rsidR="0029598B" w:rsidRPr="004F7614" w:rsidRDefault="0029598B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CNS13627 14</w:t>
            </w:r>
          </w:p>
          <w:p w:rsidR="0029598B" w:rsidRPr="004F7614" w:rsidRDefault="0029598B" w:rsidP="00F42C49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4F7614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CNS2866 4.1.2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E90D36" w:rsidRPr="004F7614" w:rsidRDefault="0029598B" w:rsidP="00EC4EDE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 w:hint="eastAsia"/>
                <w:dstrike/>
                <w:kern w:val="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絕緣測試值符合規定。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9E14EB">
            <w:pPr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29598B" w:rsidRPr="004F7614" w:rsidTr="001F63DA">
        <w:trPr>
          <w:cantSplit/>
          <w:trHeight w:hRule="exact" w:val="843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29598B" w:rsidRPr="004F7614" w:rsidRDefault="008A7AA2" w:rsidP="008A7AA2">
            <w:pPr>
              <w:pStyle w:val="a9"/>
              <w:snapToGrid w:val="0"/>
              <w:spacing w:line="240" w:lineRule="atLeast"/>
              <w:ind w:left="113" w:right="113"/>
              <w:rPr>
                <w:rFonts w:hAnsi="標楷體"/>
                <w:spacing w:val="-4"/>
                <w:sz w:val="16"/>
                <w:szCs w:val="16"/>
              </w:rPr>
            </w:pPr>
            <w:r>
              <w:rPr>
                <w:rFonts w:hAnsi="標楷體" w:hint="eastAsia"/>
                <w:spacing w:val="-4"/>
                <w:sz w:val="16"/>
                <w:szCs w:val="16"/>
              </w:rPr>
              <w:t xml:space="preserve">四、性能檢查及荷重試驗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89139A">
            <w:pPr>
              <w:snapToGrid w:val="0"/>
              <w:spacing w:line="240" w:lineRule="atLeast"/>
              <w:jc w:val="both"/>
              <w:rPr>
                <w:rFonts w:ascii="標楷體" w:eastAsia="標楷體" w:hAnsi="標楷體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1.</w:t>
            </w:r>
            <w:r w:rsidR="00952049"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荷重試驗</w:t>
            </w:r>
          </w:p>
          <w:p w:rsidR="0029598B" w:rsidRPr="004F7614" w:rsidRDefault="009F68AE" w:rsidP="0089139A">
            <w:pPr>
              <w:snapToGrid w:val="0"/>
              <w:spacing w:line="240" w:lineRule="atLeast"/>
              <w:ind w:leftChars="41" w:left="98" w:firstLineChars="20" w:firstLine="40"/>
              <w:jc w:val="both"/>
              <w:rPr>
                <w:rFonts w:ascii="標楷體" w:eastAsia="標楷體" w:hAnsi="標楷體" w:hint="eastAsia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（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100％</w:t>
            </w: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</w:t>
            </w:r>
            <w:r w:rsidRPr="004F7614">
              <w:rPr>
                <w:rFonts w:ascii="標楷體" w:eastAsia="標楷體" w:hAnsi="標楷體" w:cs="標楷體"/>
                <w:spacing w:val="-20"/>
                <w:w w:val="110"/>
                <w:kern w:val="0"/>
                <w:sz w:val="16"/>
                <w:szCs w:val="16"/>
              </w:rPr>
              <w:t>47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766DA9" w:rsidRPr="004F7614" w:rsidRDefault="0029598B" w:rsidP="00766DA9">
            <w:pPr>
              <w:snapToGrid w:val="0"/>
              <w:spacing w:line="220" w:lineRule="exact"/>
              <w:jc w:val="both"/>
              <w:rPr>
                <w:rFonts w:ascii="標楷體" w:eastAsia="標楷體" w:hAnsi="標楷體" w:cs="標楷體"/>
                <w:snapToGrid w:val="0"/>
                <w:spacing w:val="-8"/>
                <w:w w:val="110"/>
                <w:sz w:val="18"/>
                <w:szCs w:val="18"/>
              </w:rPr>
            </w:pPr>
            <w:r w:rsidRPr="004F7614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</w:t>
            </w:r>
            <w:r w:rsidRPr="004F7614">
              <w:rPr>
                <w:rFonts w:ascii="標楷體" w:eastAsia="標楷體" w:hAnsi="標楷體" w:cs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 xml:space="preserve">％積載荷重下實施升降運行，性能應正常，實測值符合規定。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29598B" w:rsidRPr="004F7614" w:rsidRDefault="0029598B" w:rsidP="009E14EB">
            <w:pPr>
              <w:snapToGrid w:val="0"/>
              <w:spacing w:line="20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29598B" w:rsidRPr="004F7614" w:rsidTr="00F67FD0">
        <w:trPr>
          <w:cantSplit/>
          <w:trHeight w:hRule="exact" w:val="1000"/>
          <w:jc w:val="center"/>
        </w:trPr>
        <w:tc>
          <w:tcPr>
            <w:tcW w:w="387" w:type="dxa"/>
            <w:vMerge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A60D96">
            <w:pPr>
              <w:snapToGrid w:val="0"/>
              <w:spacing w:line="240" w:lineRule="exact"/>
              <w:ind w:firstLineChars="20" w:firstLine="4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 w:rsidRPr="004F7614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制動性能試驗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eastAsia="標楷體"/>
                <w:sz w:val="16"/>
                <w:szCs w:val="16"/>
              </w:rPr>
            </w:pPr>
            <w:r w:rsidRPr="004F7614">
              <w:rPr>
                <w:rFonts w:eastAsia="標楷體"/>
                <w:sz w:val="16"/>
                <w:szCs w:val="16"/>
              </w:rPr>
              <w:t>CNS13627 13</w:t>
            </w:r>
          </w:p>
          <w:p w:rsidR="0029598B" w:rsidRPr="004F7614" w:rsidRDefault="0029598B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/>
                <w:sz w:val="14"/>
                <w:szCs w:val="14"/>
              </w:rPr>
            </w:pPr>
            <w:r w:rsidRPr="004F7614">
              <w:rPr>
                <w:rFonts w:ascii="標楷體" w:eastAsia="標楷體" w:hAnsi="標楷體" w:hint="eastAsia"/>
                <w:bCs/>
                <w:sz w:val="16"/>
              </w:rPr>
              <w:t>升構3</w:t>
            </w:r>
            <w:r w:rsidRPr="004F7614">
              <w:rPr>
                <w:rFonts w:ascii="標楷體" w:eastAsia="標楷體" w:hAnsi="標楷體"/>
                <w:bCs/>
                <w:sz w:val="16"/>
              </w:rPr>
              <w:t>3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:rsidR="0029598B" w:rsidRPr="004F7614" w:rsidRDefault="00DF5E54" w:rsidP="0076131C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制動裝置應能使搬器在100%積載荷重及額定速率下停止運行。</w:t>
            </w:r>
          </w:p>
        </w:tc>
        <w:tc>
          <w:tcPr>
            <w:tcW w:w="1251" w:type="dxa"/>
            <w:gridSpan w:val="2"/>
            <w:tcBorders>
              <w:bottom w:val="single" w:sz="4" w:space="0" w:color="auto"/>
            </w:tcBorders>
            <w:vAlign w:val="center"/>
          </w:tcPr>
          <w:p w:rsidR="0029598B" w:rsidRPr="004F7614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F519C" w:rsidRPr="004F7614" w:rsidTr="009A491F">
        <w:trPr>
          <w:cantSplit/>
          <w:trHeight w:val="521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center"/>
          </w:tcPr>
          <w:p w:rsidR="004F519C" w:rsidRPr="004F7614" w:rsidRDefault="004F519C" w:rsidP="00925EE6">
            <w:pPr>
              <w:pStyle w:val="a9"/>
              <w:snapToGrid w:val="0"/>
              <w:spacing w:line="240" w:lineRule="atLeast"/>
              <w:rPr>
                <w:rFonts w:hAnsi="標楷體"/>
                <w:sz w:val="20"/>
                <w:szCs w:val="20"/>
              </w:rPr>
            </w:pPr>
            <w:r w:rsidRPr="004F7614">
              <w:rPr>
                <w:rFonts w:hAnsi="標楷體" w:hint="eastAsia"/>
                <w:sz w:val="20"/>
                <w:szCs w:val="20"/>
              </w:rPr>
              <w:t>五、其他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1.標示</w:t>
            </w:r>
          </w:p>
        </w:tc>
        <w:tc>
          <w:tcPr>
            <w:tcW w:w="1300" w:type="dxa"/>
            <w:vMerge w:val="restart"/>
            <w:tcBorders>
              <w:top w:val="single" w:sz="4" w:space="0" w:color="auto"/>
            </w:tcBorders>
            <w:vAlign w:val="center"/>
          </w:tcPr>
          <w:p w:rsidR="004F519C" w:rsidRPr="004F7614" w:rsidRDefault="00DE57F5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4F7614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4F519C" w:rsidRPr="004F7614">
              <w:rPr>
                <w:rFonts w:eastAsia="標楷體"/>
                <w:sz w:val="16"/>
                <w:szCs w:val="16"/>
              </w:rPr>
              <w:t>CNS13627 15</w:t>
            </w:r>
          </w:p>
          <w:p w:rsidR="004F519C" w:rsidRPr="004F7614" w:rsidRDefault="00DE57F5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4F7614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4F519C" w:rsidRPr="004F7614">
              <w:rPr>
                <w:rFonts w:ascii="標楷體" w:eastAsia="標楷體" w:hAnsi="標楷體" w:hint="eastAsia"/>
                <w:bCs/>
                <w:sz w:val="16"/>
                <w:szCs w:val="16"/>
              </w:rPr>
              <w:t>升構51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F519C" w:rsidRPr="004F7614" w:rsidRDefault="004F519C" w:rsidP="00F67FD0">
            <w:pPr>
              <w:snapToGrid w:val="0"/>
              <w:spacing w:line="220" w:lineRule="exact"/>
              <w:ind w:left="486" w:hangingChars="270" w:hanging="486"/>
              <w:jc w:val="both"/>
              <w:rPr>
                <w:rFonts w:ascii="標楷體" w:eastAsia="標楷體" w:hAnsi="標楷體"/>
                <w:strike/>
                <w:sz w:val="18"/>
                <w:szCs w:val="18"/>
              </w:rPr>
            </w:pPr>
            <w:r w:rsidRPr="00233CBC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(1)</w:t>
            </w:r>
            <w:r w:rsidRPr="00233CBC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所有銘板、說明及必要操作指示應清楚易讀，且不易磨滅、放置明顯處。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F519C" w:rsidRPr="004F7614" w:rsidTr="000E2F6C">
        <w:trPr>
          <w:cantSplit/>
          <w:trHeight w:val="258"/>
          <w:jc w:val="center"/>
        </w:trPr>
        <w:tc>
          <w:tcPr>
            <w:tcW w:w="387" w:type="dxa"/>
            <w:vMerge/>
            <w:tcBorders>
              <w:top w:val="single" w:sz="4" w:space="0" w:color="auto"/>
            </w:tcBorders>
            <w:textDirection w:val="tbRlV"/>
            <w:vAlign w:val="center"/>
          </w:tcPr>
          <w:p w:rsidR="004F519C" w:rsidRPr="004F7614" w:rsidRDefault="004F519C" w:rsidP="00925EE6">
            <w:pPr>
              <w:pStyle w:val="a9"/>
              <w:snapToGrid w:val="0"/>
              <w:spacing w:line="240" w:lineRule="atLeast"/>
              <w:rPr>
                <w:rFonts w:hAnsi="標楷體" w:hint="eastAsia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1300" w:type="dxa"/>
            <w:vMerge/>
            <w:vAlign w:val="center"/>
          </w:tcPr>
          <w:p w:rsidR="004F519C" w:rsidRPr="004F7614" w:rsidRDefault="004F519C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:rsidR="004F519C" w:rsidRPr="004F7614" w:rsidRDefault="004F519C" w:rsidP="00DE57F5">
            <w:pPr>
              <w:snapToGrid w:val="0"/>
              <w:spacing w:line="220" w:lineRule="exact"/>
              <w:ind w:left="250" w:hangingChars="139" w:hanging="250"/>
              <w:jc w:val="both"/>
              <w:rPr>
                <w:rFonts w:ascii="標楷體" w:eastAsia="標楷體" w:hAnsi="標楷體"/>
                <w:bCs/>
                <w:sz w:val="16"/>
                <w:szCs w:val="16"/>
              </w:rPr>
            </w:pPr>
            <w:r w:rsidRPr="00233CBC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(2)</w:t>
            </w:r>
            <w:r w:rsidRPr="00233CBC">
              <w:rPr>
                <w:rFonts w:ascii="標楷體" w:eastAsia="標楷體" w:hAnsi="標楷體" w:cs="標楷體" w:hint="eastAsia"/>
                <w:sz w:val="18"/>
                <w:szCs w:val="18"/>
              </w:rPr>
              <w:t>製造商、製造號碼、製造年月、額定負載、速度、搬器載人最大限額等標示應明確。</w:t>
            </w:r>
          </w:p>
        </w:tc>
        <w:tc>
          <w:tcPr>
            <w:tcW w:w="1251" w:type="dxa"/>
            <w:gridSpan w:val="2"/>
            <w:tcBorders>
              <w:top w:val="single" w:sz="4" w:space="0" w:color="auto"/>
            </w:tcBorders>
            <w:vAlign w:val="center"/>
          </w:tcPr>
          <w:p w:rsidR="004F519C" w:rsidRPr="004F7614" w:rsidRDefault="004F519C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16"/>
                <w:szCs w:val="16"/>
              </w:rPr>
            </w:pPr>
          </w:p>
        </w:tc>
      </w:tr>
      <w:tr w:rsidR="00485EBD" w:rsidRPr="004F7614" w:rsidTr="001F63DA">
        <w:trPr>
          <w:cantSplit/>
          <w:trHeight w:hRule="exact" w:val="412"/>
          <w:jc w:val="center"/>
        </w:trPr>
        <w:tc>
          <w:tcPr>
            <w:tcW w:w="387" w:type="dxa"/>
            <w:vMerge/>
            <w:vAlign w:val="center"/>
          </w:tcPr>
          <w:p w:rsidR="00485EBD" w:rsidRPr="004F7614" w:rsidRDefault="00485EBD" w:rsidP="000018CE">
            <w:pPr>
              <w:pStyle w:val="a9"/>
              <w:snapToGrid w:val="0"/>
              <w:spacing w:line="240" w:lineRule="atLeast"/>
              <w:ind w:left="113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bottom w:val="single" w:sz="4" w:space="0" w:color="auto"/>
            </w:tcBorders>
            <w:vAlign w:val="center"/>
          </w:tcPr>
          <w:p w:rsidR="00485EBD" w:rsidRPr="004F7614" w:rsidRDefault="00485EBD">
            <w:pPr>
              <w:snapToGrid w:val="0"/>
              <w:spacing w:line="240" w:lineRule="exact"/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2.其他</w:t>
            </w:r>
          </w:p>
        </w:tc>
        <w:tc>
          <w:tcPr>
            <w:tcW w:w="7250" w:type="dxa"/>
            <w:gridSpan w:val="5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</w:tr>
      <w:tr w:rsidR="00485EBD" w:rsidRPr="004F7614" w:rsidTr="00485EBD">
        <w:trPr>
          <w:cantSplit/>
          <w:trHeight w:hRule="exact" w:val="374"/>
          <w:jc w:val="center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:rsidR="00485EBD" w:rsidRPr="004F7614" w:rsidRDefault="00485EBD" w:rsidP="000018CE">
            <w:pPr>
              <w:pStyle w:val="a9"/>
              <w:snapToGrid w:val="0"/>
              <w:spacing w:line="240" w:lineRule="atLeast"/>
              <w:ind w:left="113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:rsidR="00485EBD" w:rsidRPr="004F7614" w:rsidRDefault="00485EBD" w:rsidP="001F36BB">
            <w:pPr>
              <w:snapToGrid w:val="0"/>
              <w:spacing w:line="240" w:lineRule="exact"/>
              <w:rPr>
                <w:rFonts w:ascii="標楷體" w:eastAsia="標楷體" w:hAnsi="標楷體"/>
                <w:bCs/>
                <w:snapToGrid w:val="0"/>
                <w:kern w:val="0"/>
                <w:sz w:val="20"/>
                <w:szCs w:val="20"/>
              </w:rPr>
            </w:pPr>
            <w:r w:rsidRPr="004F7614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3.實測值</w:t>
            </w:r>
          </w:p>
        </w:tc>
        <w:tc>
          <w:tcPr>
            <w:tcW w:w="7250" w:type="dxa"/>
            <w:gridSpan w:val="5"/>
            <w:tcBorders>
              <w:top w:val="single" w:sz="4" w:space="0" w:color="auto"/>
              <w:bottom w:val="single" w:sz="12" w:space="0" w:color="auto"/>
              <w:right w:val="nil"/>
            </w:tcBorders>
            <w:vAlign w:val="center"/>
          </w:tcPr>
          <w:p w:rsidR="00485EBD" w:rsidRPr="004F7614" w:rsidRDefault="00485EBD" w:rsidP="001F36B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12" w:space="0" w:color="auto"/>
            </w:tcBorders>
            <w:vAlign w:val="center"/>
          </w:tcPr>
          <w:p w:rsidR="00485EBD" w:rsidRPr="004F7614" w:rsidRDefault="00485EBD" w:rsidP="000018CE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</w:pPr>
          </w:p>
        </w:tc>
      </w:tr>
    </w:tbl>
    <w:p w:rsidR="00834D1C" w:rsidRPr="004F7614" w:rsidRDefault="00834D1C" w:rsidP="009F68AE">
      <w:pPr>
        <w:snapToGrid w:val="0"/>
        <w:spacing w:line="240" w:lineRule="exact"/>
        <w:ind w:left="720" w:hangingChars="400" w:hanging="720"/>
        <w:rPr>
          <w:rFonts w:ascii="標楷體" w:eastAsia="標楷體" w:hAnsi="標楷體"/>
          <w:sz w:val="18"/>
          <w:szCs w:val="18"/>
        </w:rPr>
      </w:pPr>
      <w:r w:rsidRPr="004F7614">
        <w:rPr>
          <w:rFonts w:ascii="標楷體" w:eastAsia="標楷體" w:hAnsi="標楷體" w:cs="標楷體" w:hint="eastAsia"/>
          <w:sz w:val="18"/>
          <w:szCs w:val="18"/>
        </w:rPr>
        <w:t>備註：</w:t>
      </w:r>
      <w:r w:rsidRPr="004F7614">
        <w:rPr>
          <w:rFonts w:ascii="標楷體" w:eastAsia="標楷體" w:hAnsi="標楷體" w:cs="標楷體"/>
          <w:sz w:val="18"/>
          <w:szCs w:val="18"/>
        </w:rPr>
        <w:t>1.</w:t>
      </w:r>
      <w:r w:rsidRPr="004F7614">
        <w:rPr>
          <w:rFonts w:ascii="標楷體" w:eastAsia="標楷體" w:hAnsi="標楷體" w:cs="標楷體" w:hint="eastAsia"/>
          <w:sz w:val="18"/>
          <w:szCs w:val="18"/>
        </w:rPr>
        <w:t>「安檢則」指危險性機械及設備安全檢查規則，「升構」指升降機安全檢查構造標準，「</w:t>
      </w:r>
      <w:r w:rsidRPr="004F7614">
        <w:rPr>
          <w:rFonts w:ascii="標楷體" w:eastAsia="標楷體" w:hAnsi="標楷體" w:cs="標楷體"/>
          <w:sz w:val="18"/>
          <w:szCs w:val="18"/>
        </w:rPr>
        <w:t>CNS</w:t>
      </w:r>
      <w:r>
        <w:rPr>
          <w:rFonts w:ascii="標楷體" w:eastAsia="標楷體" w:hAnsi="標楷體" w:cs="標楷體" w:hint="eastAsia"/>
          <w:sz w:val="18"/>
          <w:szCs w:val="18"/>
        </w:rPr>
        <w:t xml:space="preserve">」指國家標準。</w:t>
      </w:r>
    </w:p>
    <w:p w:rsidR="00834D1C" w:rsidRPr="004F7614" w:rsidRDefault="00834D1C" w:rsidP="009F68AE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sz w:val="18"/>
          <w:szCs w:val="18"/>
        </w:rPr>
      </w:pPr>
      <w:r w:rsidRPr="004F7614">
        <w:rPr>
          <w:rFonts w:ascii="標楷體" w:eastAsia="標楷體" w:cs="標楷體"/>
          <w:sz w:val="18"/>
          <w:szCs w:val="18"/>
        </w:rPr>
        <w:t>2.</w:t>
      </w:r>
      <w:r>
        <w:rPr>
          <w:rFonts w:ascii="標楷體" w:eastAsia="標楷體" w:cs="標楷體" w:hint="eastAsia"/>
          <w:sz w:val="18"/>
          <w:szCs w:val="18"/>
        </w:rPr>
        <w:t xml:space="preserve">「★」可依事業單位「自動檢查紀錄」予以認定，並將其文件資料一併陳判。</w:t>
      </w:r>
    </w:p>
    <w:p w:rsidR="00E66F99" w:rsidRPr="004F7614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 w:hint="eastAsia"/>
          <w:sz w:val="18"/>
          <w:szCs w:val="18"/>
        </w:rPr>
      </w:pPr>
      <w:r w:rsidRPr="004F7614">
        <w:rPr>
          <w:rFonts w:ascii="標楷體" w:eastAsia="標楷體" w:hint="eastAsia"/>
          <w:sz w:val="18"/>
          <w:szCs w:val="18"/>
        </w:rPr>
        <w:t>3.「△」為次要缺失，得通知改善，如至下次檢查仍未改善者，判定為「不合格」。</w:t>
      </w:r>
    </w:p>
    <w:p w:rsidR="00834D1C" w:rsidRPr="004F7614" w:rsidRDefault="00E66F99" w:rsidP="00C3246C">
      <w:pPr>
        <w:snapToGrid w:val="0"/>
        <w:spacing w:line="40" w:lineRule="atLeast"/>
        <w:ind w:leftChars="208" w:left="708" w:hangingChars="116" w:hanging="209"/>
        <w:rPr>
          <w:rFonts w:ascii="標楷體" w:eastAsia="標楷體"/>
          <w:sz w:val="18"/>
          <w:szCs w:val="18"/>
        </w:rPr>
      </w:pPr>
      <w:r w:rsidRPr="004F7614">
        <w:rPr>
          <w:rFonts w:ascii="標楷體" w:eastAsia="標楷體" w:cs="標楷體" w:hint="eastAsia"/>
          <w:sz w:val="18"/>
          <w:szCs w:val="18"/>
        </w:rPr>
        <w:t>4</w:t>
      </w:r>
      <w:r w:rsidR="00834D1C" w:rsidRPr="004F7614">
        <w:rPr>
          <w:rFonts w:ascii="標楷體" w:eastAsia="標楷體" w:cs="標楷體"/>
          <w:sz w:val="18"/>
          <w:szCs w:val="18"/>
        </w:rPr>
        <w:t>.</w:t>
      </w:r>
      <w:r w:rsidR="00A60D96" w:rsidRPr="004F7614">
        <w:rPr>
          <w:rFonts w:ascii="標楷體" w:eastAsia="標楷體" w:hint="eastAsia"/>
          <w:sz w:val="18"/>
          <w:szCs w:val="18"/>
        </w:rPr>
        <w:t xml:space="preserve"> 檢查結果欄，符合者打「</w:t>
      </w:r>
      <w:r w:rsidR="00A60D96" w:rsidRPr="004F7614">
        <w:rPr>
          <w:rFonts w:ascii="標楷體" w:eastAsia="標楷體" w:hAnsi="標楷體"/>
          <w:sz w:val="18"/>
          <w:szCs w:val="18"/>
        </w:rPr>
        <w:t>ˇ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」</w:t>
      </w:r>
      <w:r w:rsidR="00A60D96" w:rsidRPr="004F7614">
        <w:rPr>
          <w:rFonts w:ascii="標楷體" w:eastAsia="標楷體" w:hint="eastAsia"/>
          <w:sz w:val="18"/>
          <w:szCs w:val="18"/>
        </w:rPr>
        <w:t>、無該項者打「/」、引用</w:t>
      </w:r>
      <w:r w:rsidR="00F778CE" w:rsidRPr="004F7614">
        <w:rPr>
          <w:rFonts w:ascii="標楷體" w:eastAsia="標楷體" w:cs="標楷體" w:hint="eastAsia"/>
          <w:sz w:val="18"/>
          <w:szCs w:val="18"/>
        </w:rPr>
        <w:t>「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自</w:t>
      </w:r>
      <w:r w:rsidR="00A84752">
        <w:rPr>
          <w:rFonts w:ascii="標楷體" w:eastAsia="標楷體" w:cs="標楷體" w:hint="eastAsia"/>
          <w:sz w:val="18"/>
          <w:szCs w:val="18"/>
        </w:rPr>
        <w:t>動</w:t>
      </w:r>
      <w:r w:rsidR="00A60D96" w:rsidRPr="004F7614">
        <w:rPr>
          <w:rFonts w:ascii="標楷體" w:eastAsia="標楷體" w:hAnsi="標楷體"/>
          <w:sz w:val="18"/>
          <w:szCs w:val="18"/>
        </w:rPr>
        <w:t>檢查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紀錄</w:t>
      </w:r>
      <w:r w:rsidR="00F778CE" w:rsidRPr="004F7614">
        <w:rPr>
          <w:rFonts w:ascii="標楷體" w:eastAsia="標楷體" w:cs="標楷體" w:hint="eastAsia"/>
          <w:sz w:val="18"/>
          <w:szCs w:val="18"/>
        </w:rPr>
        <w:t>」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者</w:t>
      </w:r>
      <w:r w:rsidR="00A60D96" w:rsidRPr="004F7614">
        <w:rPr>
          <w:rFonts w:ascii="標楷體" w:eastAsia="標楷體" w:hint="eastAsia"/>
          <w:sz w:val="18"/>
          <w:szCs w:val="18"/>
        </w:rPr>
        <w:t>打「○」、不符合者打「</w:t>
      </w:r>
      <w:r w:rsidR="00A60D96" w:rsidRPr="004F7614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A60D96" w:rsidRPr="004F7614">
        <w:rPr>
          <w:rFonts w:ascii="標楷體" w:eastAsia="標楷體" w:hint="eastAsia"/>
          <w:sz w:val="18"/>
          <w:szCs w:val="18"/>
        </w:rPr>
        <w:t>。</w:t>
      </w:r>
    </w:p>
    <w:p w:rsidR="00A60D96" w:rsidRPr="004F7614" w:rsidRDefault="00A60D96" w:rsidP="00A60D96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 w:rsidRPr="004F7614">
        <w:rPr>
          <w:rFonts w:ascii="標楷體" w:eastAsia="標楷體" w:hAnsi="標楷體" w:cs="標楷體" w:hint="eastAsia"/>
        </w:rPr>
        <w:t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A60D96" w:rsidRPr="004F7614" w:rsidTr="00E33D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A60D96" w:rsidRPr="004F7614" w:rsidRDefault="00A60D96" w:rsidP="00E33D5E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A60D96" w:rsidRPr="004F7614" w:rsidTr="00E33D5E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A60D96" w:rsidRPr="004F7614" w:rsidRDefault="00A60D96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2.</w:t>
            </w:r>
            <w:r w:rsidR="00A60D96" w:rsidRPr="004F7614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:rsidR="00A60D96" w:rsidRPr="004F7614" w:rsidRDefault="00D0319F" w:rsidP="00D0319F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文件項目：</w:t>
            </w:r>
            <w:r w:rsidR="00A60D96" w:rsidRPr="004F7614">
              <w:rPr>
                <w:rFonts w:ascii="標楷體" w:eastAsia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　　　　</w:t>
            </w:r>
          </w:p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A60D96" w:rsidRPr="004F7614" w:rsidTr="00A60D96">
        <w:tblPrEx>
          <w:tblCellMar>
            <w:top w:w="0" w:type="dxa"/>
            <w:bottom w:w="0" w:type="dxa"/>
          </w:tblCellMar>
        </w:tblPrEx>
        <w:trPr>
          <w:cantSplit/>
          <w:trHeight w:val="22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A60D96" w:rsidRPr="004F7614" w:rsidRDefault="00F3677D" w:rsidP="00E33D5E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</w:rPr>
              <w:t>不符項目：</w:t>
            </w: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A60D96" w:rsidRPr="004F7614" w:rsidRDefault="00A60D96" w:rsidP="00A60D96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                                                               </w:t>
            </w:r>
            <w:r w:rsidRPr="004F7614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A60D96" w:rsidRPr="004F7614" w:rsidRDefault="00F3677D" w:rsidP="00E33D5E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5.重要提示事項：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E33D5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A60D96" w:rsidRPr="004F7614" w:rsidRDefault="00A60D96" w:rsidP="00A60D96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F7614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A60D96" w:rsidRPr="004F7614" w:rsidTr="001F63DA">
        <w:tblPrEx>
          <w:tblCellMar>
            <w:top w:w="0" w:type="dxa"/>
            <w:bottom w:w="0" w:type="dxa"/>
          </w:tblCellMar>
        </w:tblPrEx>
        <w:trPr>
          <w:cantSplit/>
          <w:trHeight w:val="481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A60D96" w:rsidRPr="004F7614" w:rsidRDefault="00A60D96" w:rsidP="00E33D5E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:rsidR="00A60D96" w:rsidRPr="004F7614" w:rsidRDefault="00A60D96" w:rsidP="00766DA9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A60D96" w:rsidRPr="004F7614" w:rsidTr="009A491F">
        <w:tblPrEx>
          <w:tblCellMar>
            <w:top w:w="0" w:type="dxa"/>
            <w:bottom w:w="0" w:type="dxa"/>
          </w:tblCellMar>
        </w:tblPrEx>
        <w:trPr>
          <w:cantSplit/>
          <w:trHeight w:val="1274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A60D96" w:rsidRPr="004F7614" w:rsidRDefault="00A60D96" w:rsidP="00E33D5E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DC4DBF" w:rsidRPr="004F7614" w:rsidRDefault="00DC4DBF" w:rsidP="00E33D5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</w:p>
          <w:p w:rsidR="00A60D96" w:rsidRPr="004F7614" w:rsidRDefault="00A60D96" w:rsidP="00E33D5E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A60D96" w:rsidRPr="004F7614" w:rsidRDefault="00A60D96" w:rsidP="00A60D96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A60D96" w:rsidRPr="004F7614" w:rsidTr="00810929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349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A60D96" w:rsidRPr="004F7614" w:rsidRDefault="00A60D96" w:rsidP="00E33D5E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 w:rsidRPr="004F761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:rsidR="00A60D96" w:rsidRPr="004F7614" w:rsidRDefault="00D0319F" w:rsidP="00E33D5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W3-61-14B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:rsidR="00A60D96" w:rsidRPr="004F7614" w:rsidRDefault="00D0319F" w:rsidP="00E33D5E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</w:t>
            </w:r>
            <w:r w:rsidR="007C5C32">
              <w:rPr>
                <w:rFonts w:eastAsia="標楷體"/>
                <w:sz w:val="20"/>
              </w:rPr>
              <w:t>9</w:t>
            </w:r>
          </w:p>
        </w:tc>
      </w:tr>
    </w:tbl>
    <w:p w:rsidR="00E87848" w:rsidRPr="004F7614" w:rsidRDefault="00E87848" w:rsidP="001F63DA">
      <w:pPr>
        <w:spacing w:line="340" w:lineRule="exact"/>
        <w:rPr>
          <w:rFonts w:hint="eastAsia"/>
        </w:rPr>
      </w:pPr>
    </w:p>
    <w:sectPr w:rsidR="00E87848" w:rsidRPr="004F7614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74B6" w:rsidRDefault="00A274B6">
      <w:r>
        <w:separator/>
      </w:r>
    </w:p>
  </w:endnote>
  <w:endnote w:type="continuationSeparator" w:id="0">
    <w:p w:rsidR="00A274B6" w:rsidRDefault="00A27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74B6" w:rsidRDefault="00A274B6">
      <w:r>
        <w:separator/>
      </w:r>
    </w:p>
  </w:footnote>
  <w:footnote w:type="continuationSeparator" w:id="0">
    <w:p w:rsidR="00A274B6" w:rsidRDefault="00A274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BC1"/>
    <w:multiLevelType w:val="hybridMultilevel"/>
    <w:tmpl w:val="1020EA26"/>
    <w:lvl w:ilvl="0" w:tplc="B2946C4C">
      <w:start w:val="1"/>
      <w:numFmt w:val="decimal"/>
      <w:lvlText w:val="(%1)"/>
      <w:lvlJc w:val="left"/>
      <w:pPr>
        <w:ind w:left="360" w:hanging="360"/>
      </w:pPr>
      <w:rPr>
        <w:rFonts w:hint="default"/>
        <w:color w:val="0070C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5E242FE"/>
    <w:multiLevelType w:val="hybridMultilevel"/>
    <w:tmpl w:val="8BA48332"/>
    <w:lvl w:ilvl="0" w:tplc="FFA0513A">
      <w:start w:val="1"/>
      <w:numFmt w:val="decimal"/>
      <w:lvlText w:val="%1."/>
      <w:lvlJc w:val="left"/>
      <w:pPr>
        <w:ind w:left="360" w:hanging="360"/>
      </w:pPr>
      <w:rPr>
        <w:rFonts w:hint="default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D17453A"/>
    <w:multiLevelType w:val="hybridMultilevel"/>
    <w:tmpl w:val="B63C8FB8"/>
    <w:lvl w:ilvl="0" w:tplc="F28EBACC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F0447C2"/>
    <w:multiLevelType w:val="hybridMultilevel"/>
    <w:tmpl w:val="8B9077A2"/>
    <w:lvl w:ilvl="0" w:tplc="1372578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7" w15:restartNumberingAfterBreak="0">
    <w:nsid w:val="53373D68"/>
    <w:multiLevelType w:val="hybridMultilevel"/>
    <w:tmpl w:val="9D4847BE"/>
    <w:lvl w:ilvl="0" w:tplc="91285192">
      <w:start w:val="1"/>
      <w:numFmt w:val="decimal"/>
      <w:lvlText w:val="(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E261CA6"/>
    <w:multiLevelType w:val="hybridMultilevel"/>
    <w:tmpl w:val="4FC47616"/>
    <w:lvl w:ilvl="0" w:tplc="4A04E60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13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55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730" w:hanging="480"/>
      </w:pPr>
    </w:lvl>
    <w:lvl w:ilvl="2" w:tplc="0409001B">
      <w:start w:val="1"/>
      <w:numFmt w:val="lowerRoman"/>
      <w:lvlText w:val="%3."/>
      <w:lvlJc w:val="right"/>
      <w:pPr>
        <w:ind w:left="1210" w:hanging="480"/>
      </w:pPr>
    </w:lvl>
    <w:lvl w:ilvl="3" w:tplc="0409000F">
      <w:start w:val="1"/>
      <w:numFmt w:val="decimal"/>
      <w:lvlText w:val="%4."/>
      <w:lvlJc w:val="left"/>
      <w:pPr>
        <w:ind w:left="1690" w:hanging="480"/>
      </w:pPr>
    </w:lvl>
    <w:lvl w:ilvl="4" w:tplc="04090019">
      <w:start w:val="1"/>
      <w:numFmt w:val="ideographTraditional"/>
      <w:lvlText w:val="%5、"/>
      <w:lvlJc w:val="left"/>
      <w:pPr>
        <w:ind w:left="2170" w:hanging="480"/>
      </w:pPr>
    </w:lvl>
    <w:lvl w:ilvl="5" w:tplc="0409001B">
      <w:start w:val="1"/>
      <w:numFmt w:val="lowerRoman"/>
      <w:lvlText w:val="%6."/>
      <w:lvlJc w:val="right"/>
      <w:pPr>
        <w:ind w:left="2650" w:hanging="480"/>
      </w:pPr>
    </w:lvl>
    <w:lvl w:ilvl="6" w:tplc="0409000F">
      <w:start w:val="1"/>
      <w:numFmt w:val="decimal"/>
      <w:lvlText w:val="%7."/>
      <w:lvlJc w:val="left"/>
      <w:pPr>
        <w:ind w:left="3130" w:hanging="480"/>
      </w:pPr>
    </w:lvl>
    <w:lvl w:ilvl="7" w:tplc="04090019">
      <w:start w:val="1"/>
      <w:numFmt w:val="ideographTraditional"/>
      <w:lvlText w:val="%8、"/>
      <w:lvlJc w:val="left"/>
      <w:pPr>
        <w:ind w:left="3610" w:hanging="480"/>
      </w:pPr>
    </w:lvl>
    <w:lvl w:ilvl="8" w:tplc="0409001B">
      <w:start w:val="1"/>
      <w:numFmt w:val="lowerRoman"/>
      <w:lvlText w:val="%9."/>
      <w:lvlJc w:val="right"/>
      <w:pPr>
        <w:ind w:left="4090" w:hanging="480"/>
      </w:pPr>
    </w:lvl>
  </w:abstractNum>
  <w:abstractNum w:abstractNumId="15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733622908">
    <w:abstractNumId w:val="6"/>
  </w:num>
  <w:num w:numId="2" w16cid:durableId="1998218649">
    <w:abstractNumId w:val="12"/>
  </w:num>
  <w:num w:numId="3" w16cid:durableId="1982615260">
    <w:abstractNumId w:val="15"/>
  </w:num>
  <w:num w:numId="4" w16cid:durableId="486242847">
    <w:abstractNumId w:val="11"/>
  </w:num>
  <w:num w:numId="5" w16cid:durableId="1096514678">
    <w:abstractNumId w:val="13"/>
  </w:num>
  <w:num w:numId="6" w16cid:durableId="66851345">
    <w:abstractNumId w:val="5"/>
  </w:num>
  <w:num w:numId="7" w16cid:durableId="1497842703">
    <w:abstractNumId w:val="9"/>
  </w:num>
  <w:num w:numId="8" w16cid:durableId="847258819">
    <w:abstractNumId w:val="10"/>
  </w:num>
  <w:num w:numId="9" w16cid:durableId="2065329958">
    <w:abstractNumId w:val="14"/>
  </w:num>
  <w:num w:numId="10" w16cid:durableId="1132359007">
    <w:abstractNumId w:val="4"/>
  </w:num>
  <w:num w:numId="11" w16cid:durableId="679548929">
    <w:abstractNumId w:val="0"/>
  </w:num>
  <w:num w:numId="12" w16cid:durableId="253176336">
    <w:abstractNumId w:val="2"/>
  </w:num>
  <w:num w:numId="13" w16cid:durableId="1968392383">
    <w:abstractNumId w:val="1"/>
  </w:num>
  <w:num w:numId="14" w16cid:durableId="376903516">
    <w:abstractNumId w:val="7"/>
  </w:num>
  <w:num w:numId="15" w16cid:durableId="1536650664">
    <w:abstractNumId w:val="3"/>
  </w:num>
  <w:num w:numId="16" w16cid:durableId="5013538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314C"/>
    <w:rsid w:val="00000FC3"/>
    <w:rsid w:val="000018CE"/>
    <w:rsid w:val="00001975"/>
    <w:rsid w:val="000121E0"/>
    <w:rsid w:val="00014027"/>
    <w:rsid w:val="000175C7"/>
    <w:rsid w:val="0002252B"/>
    <w:rsid w:val="000469B3"/>
    <w:rsid w:val="000508CF"/>
    <w:rsid w:val="000853BD"/>
    <w:rsid w:val="0009768B"/>
    <w:rsid w:val="000A0DF5"/>
    <w:rsid w:val="000A2DCD"/>
    <w:rsid w:val="000E2F6C"/>
    <w:rsid w:val="001120B2"/>
    <w:rsid w:val="001164DE"/>
    <w:rsid w:val="00126B8E"/>
    <w:rsid w:val="00150AB9"/>
    <w:rsid w:val="00150EB9"/>
    <w:rsid w:val="001578D9"/>
    <w:rsid w:val="001614C6"/>
    <w:rsid w:val="001739E5"/>
    <w:rsid w:val="00174085"/>
    <w:rsid w:val="00175993"/>
    <w:rsid w:val="001939AA"/>
    <w:rsid w:val="0019484B"/>
    <w:rsid w:val="001A1684"/>
    <w:rsid w:val="001A1E1D"/>
    <w:rsid w:val="001C702F"/>
    <w:rsid w:val="001D1153"/>
    <w:rsid w:val="001D3F2F"/>
    <w:rsid w:val="001D796C"/>
    <w:rsid w:val="001F36BB"/>
    <w:rsid w:val="001F63DA"/>
    <w:rsid w:val="00204536"/>
    <w:rsid w:val="00215A2C"/>
    <w:rsid w:val="00231D86"/>
    <w:rsid w:val="002414ED"/>
    <w:rsid w:val="0024342B"/>
    <w:rsid w:val="00244D0C"/>
    <w:rsid w:val="00251EF9"/>
    <w:rsid w:val="002620C8"/>
    <w:rsid w:val="0027281D"/>
    <w:rsid w:val="00285214"/>
    <w:rsid w:val="0029598B"/>
    <w:rsid w:val="002978C0"/>
    <w:rsid w:val="002A1BD0"/>
    <w:rsid w:val="002A1F94"/>
    <w:rsid w:val="002C0CF0"/>
    <w:rsid w:val="002C0FB6"/>
    <w:rsid w:val="002D5591"/>
    <w:rsid w:val="0030192C"/>
    <w:rsid w:val="003146E7"/>
    <w:rsid w:val="00375A85"/>
    <w:rsid w:val="00382630"/>
    <w:rsid w:val="00386473"/>
    <w:rsid w:val="003A324B"/>
    <w:rsid w:val="003A7199"/>
    <w:rsid w:val="003B61F1"/>
    <w:rsid w:val="003C3AE3"/>
    <w:rsid w:val="003E3587"/>
    <w:rsid w:val="003E7489"/>
    <w:rsid w:val="004176E0"/>
    <w:rsid w:val="00420FAE"/>
    <w:rsid w:val="004271C3"/>
    <w:rsid w:val="00447EED"/>
    <w:rsid w:val="004541D6"/>
    <w:rsid w:val="0046219C"/>
    <w:rsid w:val="0046329C"/>
    <w:rsid w:val="0046369C"/>
    <w:rsid w:val="004748BC"/>
    <w:rsid w:val="0048075E"/>
    <w:rsid w:val="00480A10"/>
    <w:rsid w:val="004824DE"/>
    <w:rsid w:val="00485EBD"/>
    <w:rsid w:val="004A2EA7"/>
    <w:rsid w:val="004A31E9"/>
    <w:rsid w:val="004A6108"/>
    <w:rsid w:val="004D7E8D"/>
    <w:rsid w:val="004E0EC9"/>
    <w:rsid w:val="004E2CB2"/>
    <w:rsid w:val="004E46E4"/>
    <w:rsid w:val="004E682A"/>
    <w:rsid w:val="004E7952"/>
    <w:rsid w:val="004F2DA6"/>
    <w:rsid w:val="004F519C"/>
    <w:rsid w:val="004F5FFA"/>
    <w:rsid w:val="004F7614"/>
    <w:rsid w:val="0050011B"/>
    <w:rsid w:val="00506294"/>
    <w:rsid w:val="00506EDB"/>
    <w:rsid w:val="00516C8B"/>
    <w:rsid w:val="00560426"/>
    <w:rsid w:val="00567A1D"/>
    <w:rsid w:val="00577A7C"/>
    <w:rsid w:val="0058623A"/>
    <w:rsid w:val="00590BCA"/>
    <w:rsid w:val="005922BC"/>
    <w:rsid w:val="00596922"/>
    <w:rsid w:val="005B57F0"/>
    <w:rsid w:val="005C4CC3"/>
    <w:rsid w:val="005E010B"/>
    <w:rsid w:val="005E175F"/>
    <w:rsid w:val="005E1B18"/>
    <w:rsid w:val="00611DED"/>
    <w:rsid w:val="0062779D"/>
    <w:rsid w:val="00645CE9"/>
    <w:rsid w:val="00651635"/>
    <w:rsid w:val="00651C8B"/>
    <w:rsid w:val="0066252A"/>
    <w:rsid w:val="006712ED"/>
    <w:rsid w:val="00677D9A"/>
    <w:rsid w:val="00684E32"/>
    <w:rsid w:val="006B301F"/>
    <w:rsid w:val="006B481C"/>
    <w:rsid w:val="006B7B9B"/>
    <w:rsid w:val="006D4CB5"/>
    <w:rsid w:val="006D668C"/>
    <w:rsid w:val="006E26FF"/>
    <w:rsid w:val="006E3237"/>
    <w:rsid w:val="006E7421"/>
    <w:rsid w:val="006F5D76"/>
    <w:rsid w:val="00707D26"/>
    <w:rsid w:val="00710BC7"/>
    <w:rsid w:val="007314C8"/>
    <w:rsid w:val="00752A72"/>
    <w:rsid w:val="0076131C"/>
    <w:rsid w:val="0076487E"/>
    <w:rsid w:val="00766DA9"/>
    <w:rsid w:val="007753ED"/>
    <w:rsid w:val="007827BE"/>
    <w:rsid w:val="00784C7B"/>
    <w:rsid w:val="007B0B60"/>
    <w:rsid w:val="007B3009"/>
    <w:rsid w:val="007B5F6E"/>
    <w:rsid w:val="007C28AA"/>
    <w:rsid w:val="007C5C32"/>
    <w:rsid w:val="007D424F"/>
    <w:rsid w:val="007E477D"/>
    <w:rsid w:val="007E55C3"/>
    <w:rsid w:val="007F0330"/>
    <w:rsid w:val="007F0506"/>
    <w:rsid w:val="007F54C6"/>
    <w:rsid w:val="00807E60"/>
    <w:rsid w:val="00810929"/>
    <w:rsid w:val="00811CE8"/>
    <w:rsid w:val="00814E33"/>
    <w:rsid w:val="00817B7E"/>
    <w:rsid w:val="00824FD4"/>
    <w:rsid w:val="0083008C"/>
    <w:rsid w:val="00834D1C"/>
    <w:rsid w:val="008448AB"/>
    <w:rsid w:val="0085583E"/>
    <w:rsid w:val="0088021F"/>
    <w:rsid w:val="008901E7"/>
    <w:rsid w:val="0089139A"/>
    <w:rsid w:val="00892410"/>
    <w:rsid w:val="008A7A58"/>
    <w:rsid w:val="008A7A99"/>
    <w:rsid w:val="008A7AA2"/>
    <w:rsid w:val="008B2136"/>
    <w:rsid w:val="008B439B"/>
    <w:rsid w:val="008C64B1"/>
    <w:rsid w:val="008F2DCA"/>
    <w:rsid w:val="008F534C"/>
    <w:rsid w:val="008F6DA0"/>
    <w:rsid w:val="00900797"/>
    <w:rsid w:val="00905B63"/>
    <w:rsid w:val="009256D6"/>
    <w:rsid w:val="00925EE6"/>
    <w:rsid w:val="0092749A"/>
    <w:rsid w:val="009408AD"/>
    <w:rsid w:val="00945355"/>
    <w:rsid w:val="00952049"/>
    <w:rsid w:val="00986A52"/>
    <w:rsid w:val="00986EB2"/>
    <w:rsid w:val="009A1BD2"/>
    <w:rsid w:val="009A2720"/>
    <w:rsid w:val="009A491F"/>
    <w:rsid w:val="009B52D6"/>
    <w:rsid w:val="009E14EB"/>
    <w:rsid w:val="009E66F6"/>
    <w:rsid w:val="009F31A0"/>
    <w:rsid w:val="009F68AE"/>
    <w:rsid w:val="00A01472"/>
    <w:rsid w:val="00A01A45"/>
    <w:rsid w:val="00A05450"/>
    <w:rsid w:val="00A06C97"/>
    <w:rsid w:val="00A105E1"/>
    <w:rsid w:val="00A11127"/>
    <w:rsid w:val="00A24EFD"/>
    <w:rsid w:val="00A274B6"/>
    <w:rsid w:val="00A378EF"/>
    <w:rsid w:val="00A51702"/>
    <w:rsid w:val="00A547B9"/>
    <w:rsid w:val="00A60D96"/>
    <w:rsid w:val="00A80DDC"/>
    <w:rsid w:val="00A84752"/>
    <w:rsid w:val="00AA704D"/>
    <w:rsid w:val="00AB2AAA"/>
    <w:rsid w:val="00AC1680"/>
    <w:rsid w:val="00AD0D58"/>
    <w:rsid w:val="00AF1AC2"/>
    <w:rsid w:val="00AF2279"/>
    <w:rsid w:val="00AF4D33"/>
    <w:rsid w:val="00B33BBC"/>
    <w:rsid w:val="00B379A0"/>
    <w:rsid w:val="00B44190"/>
    <w:rsid w:val="00B47B8C"/>
    <w:rsid w:val="00B66CBA"/>
    <w:rsid w:val="00B7314C"/>
    <w:rsid w:val="00B87426"/>
    <w:rsid w:val="00B8767F"/>
    <w:rsid w:val="00B9440F"/>
    <w:rsid w:val="00B95BC9"/>
    <w:rsid w:val="00BA528A"/>
    <w:rsid w:val="00BA716A"/>
    <w:rsid w:val="00BB11EC"/>
    <w:rsid w:val="00BD03F5"/>
    <w:rsid w:val="00BD0ADE"/>
    <w:rsid w:val="00BE2BEC"/>
    <w:rsid w:val="00BE4B33"/>
    <w:rsid w:val="00BF4455"/>
    <w:rsid w:val="00C008B8"/>
    <w:rsid w:val="00C1105D"/>
    <w:rsid w:val="00C17120"/>
    <w:rsid w:val="00C2036C"/>
    <w:rsid w:val="00C3246C"/>
    <w:rsid w:val="00C34CE8"/>
    <w:rsid w:val="00C35CF8"/>
    <w:rsid w:val="00C56790"/>
    <w:rsid w:val="00C616DB"/>
    <w:rsid w:val="00C63BAE"/>
    <w:rsid w:val="00C63E44"/>
    <w:rsid w:val="00C94069"/>
    <w:rsid w:val="00CA1E9B"/>
    <w:rsid w:val="00CB0F54"/>
    <w:rsid w:val="00CB3D65"/>
    <w:rsid w:val="00CC1B5A"/>
    <w:rsid w:val="00CC509F"/>
    <w:rsid w:val="00CD35C6"/>
    <w:rsid w:val="00CD6845"/>
    <w:rsid w:val="00CE07D7"/>
    <w:rsid w:val="00D0319F"/>
    <w:rsid w:val="00D034F4"/>
    <w:rsid w:val="00D17399"/>
    <w:rsid w:val="00D214B4"/>
    <w:rsid w:val="00D2397D"/>
    <w:rsid w:val="00D61923"/>
    <w:rsid w:val="00D65225"/>
    <w:rsid w:val="00D807F0"/>
    <w:rsid w:val="00D821C9"/>
    <w:rsid w:val="00DC4DBF"/>
    <w:rsid w:val="00DC6E6C"/>
    <w:rsid w:val="00DE57F5"/>
    <w:rsid w:val="00DF02B4"/>
    <w:rsid w:val="00DF5E54"/>
    <w:rsid w:val="00E02670"/>
    <w:rsid w:val="00E26403"/>
    <w:rsid w:val="00E33D5E"/>
    <w:rsid w:val="00E35370"/>
    <w:rsid w:val="00E44F03"/>
    <w:rsid w:val="00E61526"/>
    <w:rsid w:val="00E6290C"/>
    <w:rsid w:val="00E66F99"/>
    <w:rsid w:val="00E87848"/>
    <w:rsid w:val="00E90D36"/>
    <w:rsid w:val="00EC4EDE"/>
    <w:rsid w:val="00ED09F1"/>
    <w:rsid w:val="00EE6BC8"/>
    <w:rsid w:val="00EF32DF"/>
    <w:rsid w:val="00EF3BE7"/>
    <w:rsid w:val="00F13CB6"/>
    <w:rsid w:val="00F14911"/>
    <w:rsid w:val="00F228D3"/>
    <w:rsid w:val="00F309F8"/>
    <w:rsid w:val="00F30D5A"/>
    <w:rsid w:val="00F31E80"/>
    <w:rsid w:val="00F3677D"/>
    <w:rsid w:val="00F42C49"/>
    <w:rsid w:val="00F56136"/>
    <w:rsid w:val="00F614FC"/>
    <w:rsid w:val="00F67FD0"/>
    <w:rsid w:val="00F70A1A"/>
    <w:rsid w:val="00F74678"/>
    <w:rsid w:val="00F778CE"/>
    <w:rsid w:val="00F8721C"/>
    <w:rsid w:val="00F93DF4"/>
    <w:rsid w:val="00F95BA1"/>
    <w:rsid w:val="00FA1596"/>
    <w:rsid w:val="00FA573D"/>
    <w:rsid w:val="00FC075D"/>
    <w:rsid w:val="00FC0A72"/>
    <w:rsid w:val="00FC25FA"/>
    <w:rsid w:val="00FC41EE"/>
    <w:rsid w:val="00FD0655"/>
    <w:rsid w:val="00FF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F912A94-7CE6-49D7-A16E-8FB8C3E5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48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3488</Characters>
  <Application>Microsoft Office Word</Application>
  <DocSecurity>4</DocSecurity>
  <Lines>29</Lines>
  <Paragraphs>8</Paragraphs>
  <ScaleCrop>false</ScaleCrop>
  <Company>SYNNEX</Company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2018-08-20T01:19:00Z</cp:lastPrinted>
  <dcterms:created xsi:type="dcterms:W3CDTF">2026-09-17T14:23:00Z</dcterms:created>
  <dcterms:modified xsi:type="dcterms:W3CDTF">2026-09-17T14:23:00Z</dcterms:modified>
</cp:coreProperties>
</file>