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52161" w14:textId="77777777" w:rsidR="00834D1C" w:rsidRPr="007753ED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6"/>
          <w:szCs w:val="26"/>
        </w:rPr>
      </w:pPr>
      <w:r w:rsidRPr="007753ED">
        <w:rPr>
          <w:rFonts w:ascii="標楷體" w:eastAsia="標楷體" w:cs="標楷體"/>
          <w:b/>
          <w:bCs/>
          <w:sz w:val="26"/>
          <w:szCs w:val="26"/>
        </w:rPr>
        <w:t xml:space="preserve">(</w:t>
      </w:r>
      <w:r w:rsidRPr="007753ED">
        <w:rPr>
          <w:rFonts w:ascii="標楷體" w:eastAsia="標楷體" w:cs="標楷體" w:hint="eastAsia"/>
          <w:b/>
          <w:bCs/>
          <w:sz w:val="26"/>
          <w:szCs w:val="26"/>
        </w:rPr>
        <w:t>{{ORG}}</w:t>
      </w:r>
      <w:r w:rsidRPr="007753ED">
        <w:rPr>
          <w:rFonts w:ascii="標楷體" w:eastAsia="標楷體" w:cs="標楷體"/>
          <w:b/>
          <w:bCs/>
          <w:sz w:val="26"/>
          <w:szCs w:val="26"/>
        </w:rPr>
        <w:t xml:space="preserve">) </w:t>
      </w:r>
      <w:r>
        <w:rPr>
          <w:rFonts w:ascii="標楷體" w:eastAsia="標楷體" w:hAnsi="標楷體" w:cs="標楷體" w:hint="eastAsia"/>
          <w:b/>
          <w:bCs/>
          <w:sz w:val="26"/>
          <w:szCs w:val="26"/>
        </w:rPr>
        <w:t xml:space="preserve">營建用提升機(CNS 13628)定期檢查結果及會談紀錄</w:t>
      </w:r>
    </w:p>
    <w:p w14:paraId="694E5CC7" w14:textId="77777777" w:rsidR="00834D1C" w:rsidRDefault="00834D1C">
      <w:pPr>
        <w:snapToGrid w:val="0"/>
        <w:spacing w:line="240" w:lineRule="atLeast"/>
        <w:jc w:val="both"/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</w:t>
      </w:r>
      <w:r w:rsidR="004D7E8D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                    </w:t>
      </w:r>
      <w:r>
        <w:rPr>
          <w:rFonts w:ascii="標楷體" w:eastAsia="標楷體" w:hAnsi="標楷體" w:cs="標楷體" w:hint="eastAsia"/>
          <w:sz w:val="28"/>
          <w:szCs w:val="28"/>
        </w:rPr>
        <w:t>{{FIRSTCK}}初檢</w:t>
      </w:r>
      <w:r>
        <w:rPr>
          <w:rFonts w:ascii="標楷體" w:eastAsia="標楷體" w:hAnsi="標楷體" w:cs="標楷體"/>
          <w:sz w:val="28"/>
          <w:szCs w:val="28"/>
        </w:rPr>
        <w:t xml:space="preserve"> </w:t>
      </w:r>
      <w:r>
        <w:rPr>
          <w:rFonts w:ascii="標楷體" w:eastAsia="標楷體" w:hAnsi="標楷體" w:cs="標楷體" w:hint="eastAsia"/>
          <w:sz w:val="28"/>
          <w:szCs w:val="28"/>
        </w:rPr>
        <w:t>{{RECK}}複檢</w:t>
      </w: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251"/>
      </w:tblGrid>
      <w:tr w:rsidR="007753ED" w14:paraId="47C48FEA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14:paraId="7E4A36A0" w14:textId="77777777" w:rsidR="007753ED" w:rsidRPr="007B4753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7B4753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14:paraId="001E8D64" w14:textId="77777777" w:rsidR="007753ED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14:paraId="2F22F325" w14:textId="77777777" w:rsidR="007753ED" w:rsidRDefault="00764789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2"/>
            <w:tcBorders>
              <w:top w:val="single" w:sz="12" w:space="0" w:color="auto"/>
            </w:tcBorders>
            <w:vAlign w:val="center"/>
          </w:tcPr>
          <w:p w14:paraId="6AD6A6A9" w14:textId="77777777" w:rsidR="007753ED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14:paraId="2C6B151A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14:paraId="5AD1DAD9" w14:textId="77777777" w:rsidR="00834D1C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14:paraId="3FC5A4AD" w14:textId="77777777" w:rsidR="00834D1C" w:rsidRDefault="00834D1C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14:paraId="1C4B65A1" w14:textId="77777777" w:rsidR="00834D1C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2"/>
            <w:tcBorders>
              <w:bottom w:val="single" w:sz="8" w:space="0" w:color="auto"/>
            </w:tcBorders>
            <w:vAlign w:val="center"/>
          </w:tcPr>
          <w:p w14:paraId="138690BB" w14:textId="77777777" w:rsidR="00834D1C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14:paraId="440B981D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3153EA5" w14:textId="77777777" w:rsidR="00834D1C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110FC43" w14:textId="77777777" w:rsidR="00834D1C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3AA5249" w14:textId="77777777" w:rsidR="00834D1C" w:rsidRDefault="00834D1C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法規內容</w:t>
            </w:r>
            <w:r>
              <w:rPr>
                <w:rFonts w:ascii="標楷體" w:eastAsia="標楷體" w:hAnsi="標楷體" w:cs="標楷體"/>
              </w:rPr>
              <w:t>/</w:t>
            </w:r>
            <w:r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82379FC" w14:textId="77777777" w:rsidR="00834D1C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764789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764789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59118B" w14:paraId="6FF5D8B3" w14:textId="77777777" w:rsidTr="00B64061">
        <w:trPr>
          <w:cantSplit/>
          <w:trHeight w:val="573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14:paraId="0BD769C7" w14:textId="77777777" w:rsidR="0059118B" w:rsidRDefault="0059118B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14:paraId="6201B794" w14:textId="77777777" w:rsidR="0059118B" w:rsidRPr="00B706A2" w:rsidRDefault="0059118B">
            <w:pPr>
              <w:pStyle w:val="a3"/>
              <w:spacing w:line="240" w:lineRule="exact"/>
              <w:ind w:leftChars="42" w:left="125" w:hangingChars="12" w:hanging="24"/>
              <w:rPr>
                <w:rFonts w:ascii="標楷體" w:eastAsia="標楷體" w:hAnsi="標楷體"/>
              </w:rPr>
            </w:pPr>
            <w:r w:rsidRPr="00B706A2">
              <w:rPr>
                <w:rFonts w:ascii="標楷體" w:eastAsia="標楷體" w:hAnsi="標楷體" w:cs="標楷體"/>
              </w:rPr>
              <w:t>1.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</w:rPr>
              <w:t>升降路塔</w:t>
            </w:r>
          </w:p>
        </w:tc>
        <w:tc>
          <w:tcPr>
            <w:tcW w:w="1300" w:type="dxa"/>
            <w:tcBorders>
              <w:top w:val="single" w:sz="8" w:space="0" w:color="auto"/>
            </w:tcBorders>
            <w:vAlign w:val="center"/>
          </w:tcPr>
          <w:p w14:paraId="76ECA31F" w14:textId="77777777" w:rsidR="0059118B" w:rsidRPr="00B706A2" w:rsidRDefault="004F7274" w:rsidP="00A547B9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9.1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</w:tcBorders>
            <w:vAlign w:val="center"/>
          </w:tcPr>
          <w:p w14:paraId="6F3ACDDA" w14:textId="77777777" w:rsidR="0059118B" w:rsidRPr="00B706A2" w:rsidRDefault="0059118B" w:rsidP="004F7274">
            <w:pPr>
              <w:snapToGrid w:val="0"/>
              <w:spacing w:line="240" w:lineRule="exact"/>
              <w:ind w:leftChars="-1" w:left="257" w:hangingChars="144" w:hanging="259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(1)頂部防止升降路塔發生扭曲之水平構造設置良好。(但若基座以螺栓鎖緊於水平支撐材料時，不在此限)</w:t>
            </w:r>
          </w:p>
        </w:tc>
        <w:tc>
          <w:tcPr>
            <w:tcW w:w="1251" w:type="dxa"/>
            <w:tcBorders>
              <w:top w:val="single" w:sz="8" w:space="0" w:color="auto"/>
            </w:tcBorders>
            <w:vAlign w:val="center"/>
          </w:tcPr>
          <w:p w14:paraId="3DF80C1F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59118B" w14:paraId="7095EB3B" w14:textId="77777777" w:rsidTr="00B64061">
        <w:trPr>
          <w:cantSplit/>
          <w:trHeight w:hRule="exact" w:val="5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5874A4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23889EF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7E108C5B" w14:textId="77777777" w:rsidR="0059118B" w:rsidRPr="00B706A2" w:rsidRDefault="004F727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9.2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5BE58D0C" w14:textId="77777777" w:rsidR="0059118B" w:rsidRPr="00B706A2" w:rsidRDefault="0059118B" w:rsidP="00844D3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(2)各個距離基礎之高度≦</w:t>
            </w:r>
            <w:smartTag w:uri="urn:schemas-microsoft-com:office:smarttags" w:element="chmetcnv">
              <w:smartTagPr>
                <w:attr w:name="UnitName" w:val="m"/>
                <w:attr w:name="SourceValue" w:val="18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18m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之處及頂部，應確實固定於建築物或以拉條(繫桿)支撐。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1060E74B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0C8104A8" w14:textId="77777777" w:rsidTr="00764789">
        <w:trPr>
          <w:cantSplit/>
          <w:trHeight w:hRule="exact" w:val="4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26E1F1C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5AC4593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0CF5C80F" w14:textId="77777777" w:rsidR="0059118B" w:rsidRPr="00B706A2" w:rsidRDefault="004F7274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9.3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4C08AF01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應以裝設金屬配件將導軌確實加以固定。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042EA51D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12D1BD4C" w14:textId="77777777" w:rsidTr="00B64061">
        <w:trPr>
          <w:cantSplit/>
          <w:trHeight w:hRule="exact" w:val="596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C9C6092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6319C14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583D7957" w14:textId="77777777" w:rsidR="0059118B" w:rsidRPr="00B706A2" w:rsidRDefault="004F7274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14:paraId="4964E2C9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(4)梯子應設置至頂部。(但若該升降路塔設於建築物之內部且係為容易檢修保養者，不在此限)</w:t>
            </w:r>
          </w:p>
        </w:tc>
        <w:tc>
          <w:tcPr>
            <w:tcW w:w="1251" w:type="dxa"/>
            <w:tcBorders>
              <w:bottom w:val="single" w:sz="4" w:space="0" w:color="auto"/>
            </w:tcBorders>
            <w:vAlign w:val="center"/>
          </w:tcPr>
          <w:p w14:paraId="3E5D0D3D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14:paraId="5CCFD42A" w14:textId="77777777" w:rsidTr="00B64061">
        <w:trPr>
          <w:cantSplit/>
          <w:trHeight w:val="800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1357C1D0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8B2FAB1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75481FA1" w14:textId="77777777" w:rsidR="006E249F" w:rsidRPr="00B706A2" w:rsidRDefault="004F7274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6E249F" w:rsidRPr="00B706A2">
              <w:rPr>
                <w:rFonts w:eastAsia="標楷體"/>
                <w:sz w:val="16"/>
                <w:szCs w:val="16"/>
              </w:rPr>
              <w:t>CNS1362</w:t>
            </w:r>
            <w:r w:rsidR="006E249F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6E249F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6E249F" w:rsidRPr="00B706A2">
              <w:rPr>
                <w:rFonts w:eastAsia="標楷體" w:hint="eastAsia"/>
                <w:sz w:val="16"/>
                <w:szCs w:val="16"/>
              </w:rPr>
              <w:t>9.5</w:t>
            </w:r>
          </w:p>
        </w:tc>
        <w:tc>
          <w:tcPr>
            <w:tcW w:w="5939" w:type="dxa"/>
            <w:gridSpan w:val="3"/>
            <w:vAlign w:val="center"/>
          </w:tcPr>
          <w:p w14:paraId="6AF260B1" w14:textId="77777777" w:rsidR="006E249F" w:rsidRPr="00B706A2" w:rsidRDefault="006E249F" w:rsidP="0029598B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(5)距升降路塔之側面距離≦</w:t>
            </w:r>
            <w:smartTag w:uri="urn:schemas-microsoft-com:office:smarttags" w:element="chmetcnv">
              <w:smartTagPr>
                <w:attr w:name="UnitName" w:val="m"/>
                <w:attr w:name="SourceValue" w:val="1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1m</w:t>
              </w:r>
            </w:smartTag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，如有通路工作台等時，在距離該等地板面至</w:t>
            </w:r>
            <w:smartTag w:uri="urn:schemas-microsoft-com:office:smarttags" w:element="chmetcnv">
              <w:smartTagPr>
                <w:attr w:name="UnitName" w:val="m"/>
                <w:attr w:name="SourceValue" w:val="1.8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1.8m</w:t>
              </w:r>
            </w:smartTag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之高度於該升降路塔之側面(裝卸開口部分除外)應設圍柵(柵欄)。</w:t>
            </w:r>
          </w:p>
        </w:tc>
        <w:tc>
          <w:tcPr>
            <w:tcW w:w="1251" w:type="dxa"/>
            <w:vAlign w:val="center"/>
          </w:tcPr>
          <w:p w14:paraId="6F745438" w14:textId="77777777" w:rsidR="006E249F" w:rsidRDefault="006E249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0C3159D6" w14:textId="77777777" w:rsidTr="00B64061">
        <w:trPr>
          <w:cantSplit/>
          <w:trHeight w:hRule="exact" w:val="53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2C0B37C9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14:paraId="4567DC68" w14:textId="77777777" w:rsidR="0059118B" w:rsidRPr="00B706A2" w:rsidRDefault="0059118B" w:rsidP="00080B3A">
            <w:pPr>
              <w:snapToGrid w:val="0"/>
              <w:spacing w:line="240" w:lineRule="exact"/>
              <w:ind w:left="214" w:hangingChars="107" w:hanging="214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導軌、機坑及  基礎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3C7F5913" w14:textId="77777777" w:rsidR="0059118B" w:rsidRDefault="0059118B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10.1</w:t>
            </w:r>
          </w:p>
          <w:p w14:paraId="7C88F8D4" w14:textId="77777777" w:rsidR="00963B67" w:rsidRPr="00B706A2" w:rsidRDefault="00963B67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10.2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2DBECF6F" w14:textId="77777777" w:rsidR="0059118B" w:rsidRPr="00B706A2" w:rsidRDefault="00963B67" w:rsidP="0029598B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(1)導軌應確實固定於建築物上或以</w:t>
            </w:r>
            <w:r w:rsidR="004F00DF">
              <w:rPr>
                <w:rFonts w:ascii="標楷體" w:eastAsia="標楷體" w:hAnsi="標楷體" w:cs="標楷體" w:hint="eastAsia"/>
                <w:sz w:val="18"/>
                <w:szCs w:val="18"/>
              </w:rPr>
              <w:t>拉條</w:t>
            </w:r>
            <w:r w:rsidR="004F00DF" w:rsidRPr="00B706A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（</w:t>
            </w:r>
            <w:r w:rsidR="004F00DF">
              <w:rPr>
                <w:rFonts w:ascii="標楷體" w:eastAsia="標楷體" w:hAnsi="標楷體" w:cs="標楷體" w:hint="eastAsia"/>
                <w:sz w:val="18"/>
                <w:szCs w:val="18"/>
              </w:rPr>
              <w:t>繫桿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）支撐(</w:t>
            </w:r>
            <w:r w:rsidR="00D661F7">
              <w:rPr>
                <w:rFonts w:ascii="標楷體" w:eastAsia="標楷體" w:hAnsi="標楷體" w:cs="標楷體" w:hint="eastAsia"/>
                <w:sz w:val="18"/>
                <w:szCs w:val="18"/>
              </w:rPr>
              <w:t>僅限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雙軌構造之提升機)</w:t>
            </w:r>
            <w:r w:rsidR="004F00DF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0C2896E4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36836682" w14:textId="77777777" w:rsidTr="00B64061">
        <w:trPr>
          <w:cantSplit/>
          <w:trHeight w:hRule="exact" w:val="398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5C501246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06D9F5BA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72B4A26E" w14:textId="77777777" w:rsidR="0059118B" w:rsidRPr="00B706A2" w:rsidRDefault="0059118B" w:rsidP="004541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8 14</w:t>
            </w:r>
          </w:p>
        </w:tc>
        <w:tc>
          <w:tcPr>
            <w:tcW w:w="5939" w:type="dxa"/>
            <w:gridSpan w:val="3"/>
            <w:vAlign w:val="center"/>
          </w:tcPr>
          <w:p w14:paraId="16C84934" w14:textId="77777777" w:rsidR="0059118B" w:rsidRPr="00B706A2" w:rsidRDefault="0059118B" w:rsidP="00942A45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="00963B67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機坑周圍其壁面應堅固並有擋土支撐。</w:t>
            </w:r>
          </w:p>
        </w:tc>
        <w:tc>
          <w:tcPr>
            <w:tcW w:w="1251" w:type="dxa"/>
            <w:vAlign w:val="center"/>
          </w:tcPr>
          <w:p w14:paraId="1CAD1175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74B43366" w14:textId="77777777" w:rsidTr="00B64061">
        <w:trPr>
          <w:cantSplit/>
          <w:trHeight w:hRule="exact" w:val="433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6A005B1F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AB4A28F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ECD09CF" w14:textId="77777777" w:rsidR="0059118B" w:rsidRPr="00B706A2" w:rsidRDefault="004F7274" w:rsidP="004541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8 13</w:t>
            </w:r>
          </w:p>
        </w:tc>
        <w:tc>
          <w:tcPr>
            <w:tcW w:w="5939" w:type="dxa"/>
            <w:gridSpan w:val="3"/>
            <w:vAlign w:val="center"/>
          </w:tcPr>
          <w:p w14:paraId="4AFE3D70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(3)基礎未發生不同沉陷而產生應變。</w:t>
            </w:r>
          </w:p>
        </w:tc>
        <w:tc>
          <w:tcPr>
            <w:tcW w:w="1251" w:type="dxa"/>
            <w:vAlign w:val="center"/>
          </w:tcPr>
          <w:p w14:paraId="1687D99E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23865D65" w14:textId="77777777" w:rsidTr="00B64061">
        <w:trPr>
          <w:cantSplit/>
          <w:trHeight w:hRule="exact" w:val="4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024C85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5E25936E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拉條（繫桿）</w:t>
            </w:r>
          </w:p>
        </w:tc>
        <w:tc>
          <w:tcPr>
            <w:tcW w:w="1300" w:type="dxa"/>
            <w:vAlign w:val="center"/>
          </w:tcPr>
          <w:p w14:paraId="6295D227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8 12.1</w:t>
            </w:r>
          </w:p>
        </w:tc>
        <w:tc>
          <w:tcPr>
            <w:tcW w:w="5939" w:type="dxa"/>
            <w:gridSpan w:val="3"/>
            <w:vAlign w:val="center"/>
          </w:tcPr>
          <w:p w14:paraId="28AC114A" w14:textId="77777777" w:rsidR="0059118B" w:rsidRPr="00B706A2" w:rsidRDefault="0059118B" w:rsidP="002D191F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(1)未靠近架設之電線。</w:t>
            </w:r>
          </w:p>
        </w:tc>
        <w:tc>
          <w:tcPr>
            <w:tcW w:w="1251" w:type="dxa"/>
            <w:vAlign w:val="center"/>
          </w:tcPr>
          <w:p w14:paraId="6C2005AB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48FD233F" w14:textId="77777777" w:rsidTr="00D661F7">
        <w:trPr>
          <w:cantSplit/>
          <w:trHeight w:hRule="exact" w:val="461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4B9B14C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2D3A700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CBA5E2D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="004F00DF">
              <w:rPr>
                <w:rFonts w:eastAsia="標楷體" w:hint="eastAsia"/>
                <w:sz w:val="16"/>
                <w:szCs w:val="16"/>
              </w:rPr>
              <w:t>8 12.2</w:t>
            </w:r>
          </w:p>
        </w:tc>
        <w:tc>
          <w:tcPr>
            <w:tcW w:w="5939" w:type="dxa"/>
            <w:gridSpan w:val="3"/>
            <w:vAlign w:val="center"/>
          </w:tcPr>
          <w:p w14:paraId="74BBC082" w14:textId="77777777" w:rsidR="0059118B" w:rsidRPr="00B706A2" w:rsidRDefault="0059118B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(2)如以導索為拉條者，應拉緊且裝設良好。</w:t>
            </w:r>
          </w:p>
        </w:tc>
        <w:tc>
          <w:tcPr>
            <w:tcW w:w="1251" w:type="dxa"/>
            <w:vAlign w:val="center"/>
          </w:tcPr>
          <w:p w14:paraId="61D52519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E41357" w14:paraId="1D9A7480" w14:textId="77777777" w:rsidTr="00D661F7">
        <w:trPr>
          <w:cantSplit/>
          <w:trHeight w:hRule="exact" w:val="62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323E08B2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0E06238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0B24B1C0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8 12.3</w:t>
            </w:r>
          </w:p>
        </w:tc>
        <w:tc>
          <w:tcPr>
            <w:tcW w:w="5939" w:type="dxa"/>
            <w:gridSpan w:val="3"/>
            <w:vAlign w:val="center"/>
          </w:tcPr>
          <w:p w14:paraId="19C3B718" w14:textId="77777777" w:rsidR="0059118B" w:rsidRPr="00B706A2" w:rsidRDefault="00963B67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(3)升降路塔如只使用導索作為拉條加以支撐時，該拉條應與各部分繫緊，且無造成該升降路塔之扭曲。(塔式提升機)</w:t>
            </w:r>
          </w:p>
        </w:tc>
        <w:tc>
          <w:tcPr>
            <w:tcW w:w="1251" w:type="dxa"/>
            <w:vAlign w:val="center"/>
          </w:tcPr>
          <w:p w14:paraId="0453CADF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E41357" w14:paraId="08480BBE" w14:textId="77777777" w:rsidTr="00D661F7">
        <w:trPr>
          <w:cantSplit/>
          <w:trHeight w:hRule="exact" w:val="579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97421C6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07408984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1E84599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8 12.4</w:t>
            </w:r>
          </w:p>
        </w:tc>
        <w:tc>
          <w:tcPr>
            <w:tcW w:w="5939" w:type="dxa"/>
            <w:gridSpan w:val="3"/>
            <w:vAlign w:val="center"/>
          </w:tcPr>
          <w:p w14:paraId="56C2E4B5" w14:textId="77777777" w:rsidR="0059118B" w:rsidRPr="00B706A2" w:rsidRDefault="00963B67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(4)導軌如只使用導索作為拉條加以支撐時，該拉條應與各導軌繫緊，且無造成該導軌之扭曲、分開。(雙軌構造提升機)</w:t>
            </w:r>
          </w:p>
        </w:tc>
        <w:tc>
          <w:tcPr>
            <w:tcW w:w="1251" w:type="dxa"/>
            <w:vAlign w:val="center"/>
          </w:tcPr>
          <w:p w14:paraId="0DCCE3B3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2ECC0AF9" w14:textId="77777777" w:rsidTr="00D661F7">
        <w:trPr>
          <w:cantSplit/>
          <w:trHeight w:hRule="exact" w:val="641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EF736F6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7D046B62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4.搬器</w:t>
            </w:r>
          </w:p>
        </w:tc>
        <w:tc>
          <w:tcPr>
            <w:tcW w:w="1300" w:type="dxa"/>
            <w:vAlign w:val="center"/>
          </w:tcPr>
          <w:p w14:paraId="2D987DA6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9.6</w:t>
            </w:r>
          </w:p>
        </w:tc>
        <w:tc>
          <w:tcPr>
            <w:tcW w:w="5939" w:type="dxa"/>
            <w:gridSpan w:val="3"/>
            <w:vAlign w:val="center"/>
          </w:tcPr>
          <w:p w14:paraId="4E190446" w14:textId="77777777" w:rsidR="006E249F" w:rsidRPr="009420F9" w:rsidRDefault="009420F9" w:rsidP="00080B3A">
            <w:pPr>
              <w:numPr>
                <w:ilvl w:val="0"/>
                <w:numId w:val="11"/>
              </w:numPr>
              <w:snapToGrid w:val="0"/>
              <w:spacing w:line="240" w:lineRule="exact"/>
              <w:ind w:left="290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以載貨台作為搬器之用時，物品裝卸開口之門設置堅固良好。(但若沒有涵蓋裝卸開口全寬之遮斷設備時，不在此限)</w:t>
            </w:r>
          </w:p>
        </w:tc>
        <w:tc>
          <w:tcPr>
            <w:tcW w:w="1251" w:type="dxa"/>
            <w:vAlign w:val="center"/>
          </w:tcPr>
          <w:p w14:paraId="30C5C966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3EDC41FD" w14:textId="77777777" w:rsidTr="00B64061">
        <w:trPr>
          <w:cantSplit/>
          <w:trHeight w:hRule="exact" w:val="51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64CDBFC8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444346E1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402FCCE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8 15.2</w:t>
            </w:r>
          </w:p>
        </w:tc>
        <w:tc>
          <w:tcPr>
            <w:tcW w:w="5939" w:type="dxa"/>
            <w:gridSpan w:val="3"/>
            <w:vAlign w:val="center"/>
          </w:tcPr>
          <w:p w14:paraId="61A94739" w14:textId="77777777" w:rsidR="006E249F" w:rsidRPr="00B706A2" w:rsidRDefault="006E249F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(2)以載貨台作為搬器時，其周圍(貨物裝卸部分除外)圍柵(柵欄)良好。(塔式提升機)</w:t>
            </w:r>
          </w:p>
        </w:tc>
        <w:tc>
          <w:tcPr>
            <w:tcW w:w="1251" w:type="dxa"/>
            <w:vAlign w:val="center"/>
          </w:tcPr>
          <w:p w14:paraId="361E2E20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3AEC725A" w14:textId="77777777" w:rsidTr="00B64061">
        <w:trPr>
          <w:cantSplit/>
          <w:trHeight w:hRule="exact" w:val="56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22DC61E0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BA3957B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DAA77FC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8 15.3</w:t>
            </w:r>
          </w:p>
        </w:tc>
        <w:tc>
          <w:tcPr>
            <w:tcW w:w="5939" w:type="dxa"/>
            <w:gridSpan w:val="3"/>
            <w:vAlign w:val="center"/>
          </w:tcPr>
          <w:p w14:paraId="1FC9D265" w14:textId="77777777" w:rsidR="006E249F" w:rsidRPr="00B706A2" w:rsidRDefault="006E249F" w:rsidP="00BB15F7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(3)以載貨台作為搬器時，防止物品掉落設施良好。(雙軌提升機或單軌提升機)</w:t>
            </w:r>
          </w:p>
        </w:tc>
        <w:tc>
          <w:tcPr>
            <w:tcW w:w="1251" w:type="dxa"/>
            <w:vAlign w:val="center"/>
          </w:tcPr>
          <w:p w14:paraId="1C9929FC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C551ED" w14:paraId="54F292DC" w14:textId="77777777" w:rsidTr="00F06E6F">
        <w:trPr>
          <w:cantSplit/>
          <w:trHeight w:hRule="exact" w:val="677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1BEBBD5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3DCA7F01" w14:textId="77777777" w:rsidR="0059118B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z w:val="20"/>
                <w:szCs w:val="20"/>
              </w:rPr>
              <w:t>5</w:t>
            </w:r>
            <w:r w:rsidR="0059118B" w:rsidRPr="00B706A2">
              <w:rPr>
                <w:rFonts w:ascii="標楷體" w:eastAsia="標楷體" w:hAnsi="標楷體" w:cs="標楷體"/>
                <w:sz w:val="20"/>
                <w:szCs w:val="20"/>
              </w:rPr>
              <w:t>.</w:t>
            </w:r>
            <w:r w:rsidR="0059118B" w:rsidRPr="00B706A2">
              <w:rPr>
                <w:rFonts w:ascii="標楷體" w:eastAsia="標楷體" w:hAnsi="標楷體" w:cs="標楷體" w:hint="eastAsia"/>
                <w:sz w:val="20"/>
                <w:szCs w:val="20"/>
              </w:rPr>
              <w:t>捲揚機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1C771425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8 18.1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1F4C8D8F" w14:textId="77777777" w:rsidR="0059118B" w:rsidRPr="00B706A2" w:rsidRDefault="0059118B" w:rsidP="00F06E6F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(1)設有控制搬器升降之煞車，於動力中斷時能自動動作。(如係採人力煞車者除外)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56DF70AD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C551ED" w14:paraId="196C939B" w14:textId="77777777" w:rsidTr="00406210">
        <w:trPr>
          <w:cantSplit/>
          <w:trHeight w:hRule="exact" w:val="573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8F8DEFB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6" w:space="0" w:color="auto"/>
            </w:tcBorders>
            <w:vAlign w:val="center"/>
          </w:tcPr>
          <w:p w14:paraId="7E8F33F2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56C8D95A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18.1.(3)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72473712" w14:textId="77777777" w:rsidR="0059118B" w:rsidRPr="00B706A2" w:rsidRDefault="0059118B" w:rsidP="004F7274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(2)煞緊裝置或卡栓，裝置妥善，無被拉起、移位或發生擺動之情形。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3118A487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5C37A719" w14:textId="77777777" w:rsidTr="00D661F7">
        <w:trPr>
          <w:cantSplit/>
          <w:trHeight w:val="52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5675C80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9548760" w14:textId="77777777" w:rsidR="0059118B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6.捲筒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</w:tcBorders>
            <w:vAlign w:val="center"/>
          </w:tcPr>
          <w:p w14:paraId="5ADA1E81" w14:textId="77777777" w:rsidR="0059118B" w:rsidRPr="00B706A2" w:rsidRDefault="0059118B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18.2.(1)(2)(3)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CD11047" w14:textId="77777777" w:rsidR="0059118B" w:rsidRPr="00B706A2" w:rsidRDefault="0059118B" w:rsidP="00E65A78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無過度磨耗、變形、裂隙等缺陷。</w:t>
            </w:r>
          </w:p>
        </w:tc>
        <w:tc>
          <w:tcPr>
            <w:tcW w:w="125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6A76B0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3E584ABA" w14:textId="77777777" w:rsidR="0059118B" w:rsidRDefault="0059118B" w:rsidP="00E65A78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45B89D98" w14:textId="77777777" w:rsidTr="00D661F7">
        <w:trPr>
          <w:cantSplit/>
          <w:trHeight w:val="49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5E1248A4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99E41" w14:textId="77777777" w:rsidR="0059118B" w:rsidRPr="00B706A2" w:rsidRDefault="006E249F" w:rsidP="0059118B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 xml:space="preserve">7.緊結部分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AB92C49" w14:textId="77777777" w:rsidR="0059118B" w:rsidRPr="00B706A2" w:rsidRDefault="0059118B" w:rsidP="00925EE6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18.2.(4)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4CE4ABFC" w14:textId="77777777" w:rsidR="0059118B" w:rsidRPr="00B706A2" w:rsidRDefault="0059118B" w:rsidP="00E65A78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鋼索與捲揚機之捲筒，搬器或基座繫緊之部分設置良好。</w:t>
            </w:r>
          </w:p>
        </w:tc>
        <w:tc>
          <w:tcPr>
            <w:tcW w:w="125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BA6B69D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941D24" w14:paraId="2235D83F" w14:textId="77777777" w:rsidTr="009420F9">
        <w:trPr>
          <w:cantSplit/>
          <w:trHeight w:hRule="exact" w:val="503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5682B419" w14:textId="77777777" w:rsidR="00941D24" w:rsidRDefault="00941D24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二、安全裝置、附屬及旋轉部分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4401CA" w14:textId="77777777" w:rsidR="00941D24" w:rsidRPr="00B706A2" w:rsidRDefault="00941D24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</w:rPr>
              <w:t xml:space="preserve">過捲警報裝置等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59301" w14:textId="77777777" w:rsidR="00941D24" w:rsidRPr="00B706A2" w:rsidRDefault="00941D2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起升則 86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E54124" w14:textId="77777777" w:rsidR="00941D24" w:rsidRPr="00B706A2" w:rsidRDefault="00F523A4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sz w:val="18"/>
              </w:rPr>
              <w:t xml:space="preserve">捲揚用鋼索上標識清晰或警報裝置良好。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4" w:space="0" w:color="auto"/>
            </w:tcBorders>
          </w:tcPr>
          <w:p w14:paraId="7D00C942" w14:textId="77777777" w:rsidR="00941D24" w:rsidRDefault="00941D24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A7257" w:rsidRPr="00FC6278" w14:paraId="3D8C8D8E" w14:textId="77777777" w:rsidTr="002A7257">
        <w:trPr>
          <w:cantSplit/>
          <w:trHeight w:val="679"/>
          <w:jc w:val="center"/>
        </w:trPr>
        <w:tc>
          <w:tcPr>
            <w:tcW w:w="387" w:type="dxa"/>
            <w:vMerge/>
          </w:tcPr>
          <w:p w14:paraId="06B5B8B0" w14:textId="77777777" w:rsidR="002A7257" w:rsidRDefault="002A7257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14:paraId="047AFC93" w14:textId="77777777" w:rsidR="002A7257" w:rsidRPr="00B706A2" w:rsidRDefault="002A7257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操作室及操作台</w:t>
            </w:r>
          </w:p>
        </w:tc>
        <w:tc>
          <w:tcPr>
            <w:tcW w:w="1300" w:type="dxa"/>
            <w:vAlign w:val="center"/>
          </w:tcPr>
          <w:p w14:paraId="7D385590" w14:textId="77777777" w:rsidR="002A7257" w:rsidRPr="00B706A2" w:rsidRDefault="002A7257" w:rsidP="0075307A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8 21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</w:tcBorders>
            <w:vAlign w:val="center"/>
          </w:tcPr>
          <w:p w14:paraId="75375E0F" w14:textId="77777777" w:rsidR="002A7257" w:rsidRPr="00B706A2" w:rsidRDefault="002A7257" w:rsidP="002A7257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結構安全、防飛落危害、視界良好。(經主管機關認可使用遙控方法操作者，得不設置操作室及操作台)。</w:t>
            </w:r>
          </w:p>
        </w:tc>
        <w:tc>
          <w:tcPr>
            <w:tcW w:w="1251" w:type="dxa"/>
            <w:vAlign w:val="center"/>
          </w:tcPr>
          <w:p w14:paraId="68206340" w14:textId="77777777" w:rsidR="002A7257" w:rsidRDefault="002A7257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941D24" w14:paraId="0F962FB9" w14:textId="77777777" w:rsidTr="00BB2038">
        <w:trPr>
          <w:cantSplit/>
          <w:trHeight w:hRule="exact" w:val="878"/>
          <w:jc w:val="center"/>
        </w:trPr>
        <w:tc>
          <w:tcPr>
            <w:tcW w:w="387" w:type="dxa"/>
            <w:vMerge/>
            <w:textDirection w:val="tbRlV"/>
            <w:vAlign w:val="center"/>
          </w:tcPr>
          <w:p w14:paraId="541F4B5D" w14:textId="77777777" w:rsidR="00941D24" w:rsidRDefault="00941D24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4F9B1343" w14:textId="77777777" w:rsidR="00941D24" w:rsidRPr="00B706A2" w:rsidRDefault="00941D24" w:rsidP="00D26E8F">
            <w:pPr>
              <w:snapToGrid w:val="0"/>
              <w:spacing w:line="240" w:lineRule="exact"/>
              <w:ind w:left="278" w:hangingChars="139" w:hanging="278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裝卸開口全寬之遮斷設備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0B3EE170" w14:textId="77777777" w:rsidR="00941D24" w:rsidRPr="00B706A2" w:rsidRDefault="00941D24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065B2EFA" w14:textId="77777777" w:rsidR="00941D24" w:rsidRPr="00B706A2" w:rsidRDefault="00402F8F" w:rsidP="00402F8F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 xml:space="preserve">遮斷設備性能良好(以載貨台作為搬器之雙軌構造提升機或單軌構造提升機)</w:t>
            </w:r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7325E384" w14:textId="77777777" w:rsidR="00941D24" w:rsidRDefault="00941D24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941D24" w14:paraId="324B563E" w14:textId="77777777" w:rsidTr="00DB1925">
        <w:trPr>
          <w:cantSplit/>
          <w:trHeight w:val="646"/>
          <w:jc w:val="center"/>
        </w:trPr>
        <w:tc>
          <w:tcPr>
            <w:tcW w:w="387" w:type="dxa"/>
            <w:vMerge/>
          </w:tcPr>
          <w:p w14:paraId="0FB18DEC" w14:textId="77777777" w:rsidR="00941D24" w:rsidRDefault="00941D24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14:paraId="299E55AD" w14:textId="77777777" w:rsidR="00941D24" w:rsidRPr="00B706A2" w:rsidRDefault="00941D24" w:rsidP="00BB203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B706A2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梯子</w:t>
            </w:r>
          </w:p>
        </w:tc>
        <w:tc>
          <w:tcPr>
            <w:tcW w:w="1300" w:type="dxa"/>
            <w:vAlign w:val="center"/>
          </w:tcPr>
          <w:p w14:paraId="3A499781" w14:textId="77777777" w:rsidR="00941D24" w:rsidRPr="00B706A2" w:rsidRDefault="00941D24" w:rsidP="00677D9A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8 16</w:t>
            </w:r>
          </w:p>
        </w:tc>
        <w:tc>
          <w:tcPr>
            <w:tcW w:w="5939" w:type="dxa"/>
            <w:gridSpan w:val="3"/>
            <w:vAlign w:val="center"/>
          </w:tcPr>
          <w:p w14:paraId="3445F88B" w14:textId="77777777" w:rsidR="00941D24" w:rsidRPr="00B706A2" w:rsidRDefault="00402F8F" w:rsidP="004A78F2">
            <w:pPr>
              <w:snapToGrid w:val="0"/>
              <w:spacing w:line="240" w:lineRule="exact"/>
              <w:ind w:left="5" w:hangingChars="3" w:hanging="5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無影響安全之損壞、變形、腐蝕。</w:t>
            </w:r>
          </w:p>
        </w:tc>
        <w:tc>
          <w:tcPr>
            <w:tcW w:w="1251" w:type="dxa"/>
            <w:vAlign w:val="center"/>
          </w:tcPr>
          <w:p w14:paraId="7B5CCDAD" w14:textId="77777777" w:rsidR="00941D24" w:rsidRDefault="00941D24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6E249F" w14:paraId="350798D1" w14:textId="77777777" w:rsidTr="006E249F">
        <w:trPr>
          <w:cantSplit/>
          <w:trHeight w:val="568"/>
          <w:jc w:val="center"/>
        </w:trPr>
        <w:tc>
          <w:tcPr>
            <w:tcW w:w="387" w:type="dxa"/>
            <w:vMerge/>
          </w:tcPr>
          <w:p w14:paraId="0F384DB0" w14:textId="77777777" w:rsidR="006E249F" w:rsidRDefault="006E249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top w:val="single" w:sz="6" w:space="0" w:color="auto"/>
            </w:tcBorders>
            <w:vAlign w:val="center"/>
          </w:tcPr>
          <w:p w14:paraId="7E08FF26" w14:textId="77777777" w:rsidR="006E249F" w:rsidRPr="00B706A2" w:rsidRDefault="006E249F" w:rsidP="00BB203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5.旋轉部分防護</w:t>
            </w:r>
          </w:p>
        </w:tc>
        <w:tc>
          <w:tcPr>
            <w:tcW w:w="1300" w:type="dxa"/>
            <w:vAlign w:val="center"/>
          </w:tcPr>
          <w:p w14:paraId="3A314712" w14:textId="77777777" w:rsidR="006E249F" w:rsidRPr="00B706A2" w:rsidRDefault="006E249F" w:rsidP="00677D9A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8 19</w:t>
            </w:r>
          </w:p>
        </w:tc>
        <w:tc>
          <w:tcPr>
            <w:tcW w:w="5939" w:type="dxa"/>
            <w:gridSpan w:val="3"/>
            <w:vAlign w:val="center"/>
          </w:tcPr>
          <w:p w14:paraId="0F805788" w14:textId="77777777" w:rsidR="006E249F" w:rsidRPr="00B706A2" w:rsidRDefault="006E249F" w:rsidP="004A78F2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圍柵(柵欄)或覆蓋等設置良好，無影響安全之損壞、變形。</w:t>
            </w:r>
          </w:p>
        </w:tc>
        <w:tc>
          <w:tcPr>
            <w:tcW w:w="1251" w:type="dxa"/>
            <w:vAlign w:val="center"/>
          </w:tcPr>
          <w:p w14:paraId="49AAB5A7" w14:textId="77777777" w:rsidR="006E249F" w:rsidRDefault="006E249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DA51BC" w14:paraId="795B8DF6" w14:textId="77777777" w:rsidTr="00DA51BC">
        <w:trPr>
          <w:cantSplit/>
          <w:trHeight w:hRule="exact" w:val="495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</w:tcPr>
          <w:p w14:paraId="7F7E58E6" w14:textId="77777777" w:rsidR="00DA51BC" w:rsidRPr="00925EE6" w:rsidRDefault="0020269D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三、鋼索部分</w:t>
            </w:r>
          </w:p>
          <w:p w14:paraId="2D255AA1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、</w:t>
            </w:r>
          </w:p>
          <w:p w14:paraId="0D129BB2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鋼</w:t>
            </w:r>
          </w:p>
          <w:p w14:paraId="1DEBC0E6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索</w:t>
            </w:r>
          </w:p>
          <w:p w14:paraId="78540B19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及</w:t>
            </w:r>
          </w:p>
          <w:p w14:paraId="4B3AAC3A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電</w:t>
            </w:r>
          </w:p>
          <w:p w14:paraId="24EE0783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器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14:paraId="5AA2E948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36DC4DF1" w14:textId="77777777" w:rsidR="00DA51BC" w:rsidRPr="00B706A2" w:rsidRDefault="00DA51BC" w:rsidP="00DA51BC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3CA6E7C6" w14:textId="77777777" w:rsidR="00DA51BC" w:rsidRPr="00B706A2" w:rsidRDefault="00DA51BC" w:rsidP="00621175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B706A2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直徑減少無達公稱直徑7 %以上，一絲間無10%以上素線斷裂，無顯著變 形、腐蝕或扭結。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6A166CDF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DA51BC" w14:paraId="3185F016" w14:textId="77777777" w:rsidTr="00214276">
        <w:trPr>
          <w:cantSplit/>
          <w:trHeight w:val="310"/>
          <w:jc w:val="center"/>
        </w:trPr>
        <w:tc>
          <w:tcPr>
            <w:tcW w:w="387" w:type="dxa"/>
            <w:vMerge/>
          </w:tcPr>
          <w:p w14:paraId="4862063C" w14:textId="77777777" w:rsidR="00DA51BC" w:rsidRDefault="00DA51BC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3960CFA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E7CC336" w14:textId="77777777" w:rsidR="00DA51BC" w:rsidRPr="00B706A2" w:rsidRDefault="00DA51BC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8 20.2</w:t>
            </w:r>
          </w:p>
        </w:tc>
        <w:tc>
          <w:tcPr>
            <w:tcW w:w="5939" w:type="dxa"/>
            <w:gridSpan w:val="3"/>
            <w:vAlign w:val="center"/>
          </w:tcPr>
          <w:p w14:paraId="7359DA23" w14:textId="77777777" w:rsidR="00DA51BC" w:rsidRPr="00B706A2" w:rsidRDefault="00DA51BC" w:rsidP="005E1B18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>(2)鋼索之規格及尺寸</w:t>
            </w:r>
            <w:r w:rsidRPr="00B706A2">
              <w:rPr>
                <w:rFonts w:ascii="Arial" w:eastAsia="標楷體" w:hAnsi="Arial" w:cs="Arial" w:hint="eastAsia"/>
                <w:bCs/>
                <w:sz w:val="18"/>
                <w:szCs w:val="18"/>
              </w:rPr>
              <w:t>實測</w:t>
            </w:r>
            <w:r w:rsidRPr="00B706A2">
              <w:rPr>
                <w:rFonts w:ascii="標楷體" w:eastAsia="標楷體" w:hAnsi="標楷體" w:hint="eastAsia"/>
                <w:bCs/>
                <w:sz w:val="18"/>
                <w:szCs w:val="18"/>
                <w:u w:val="single"/>
              </w:rPr>
              <w:t xml:space="preserve">    </w:t>
            </w:r>
            <w:r w:rsidRPr="00B706A2">
              <w:rPr>
                <w:rFonts w:ascii="標楷體" w:eastAsia="標楷體" w:hAnsi="標楷體" w:hint="eastAsia"/>
                <w:bCs/>
                <w:sz w:val="18"/>
                <w:szCs w:val="18"/>
              </w:rPr>
              <w:t>條ψ</w:t>
            </w: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  <w:u w:val="single"/>
              </w:rPr>
              <w:t xml:space="preserve">       </w:t>
            </w: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>mm</w:t>
            </w:r>
            <w:r w:rsidR="00406210" w:rsidRPr="00B706A2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vAlign w:val="center"/>
          </w:tcPr>
          <w:p w14:paraId="591263A7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DA51BC" w14:paraId="056B36CF" w14:textId="77777777" w:rsidTr="00697B1D">
        <w:trPr>
          <w:cantSplit/>
          <w:trHeight w:val="542"/>
          <w:jc w:val="center"/>
        </w:trPr>
        <w:tc>
          <w:tcPr>
            <w:tcW w:w="387" w:type="dxa"/>
            <w:vMerge/>
          </w:tcPr>
          <w:p w14:paraId="7A583D7A" w14:textId="77777777" w:rsidR="00DA51BC" w:rsidRDefault="00DA51BC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63B6815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014C3B9" w14:textId="77777777" w:rsidR="00DA51BC" w:rsidRPr="00B706A2" w:rsidRDefault="00DA51BC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8 20.3</w:t>
            </w:r>
          </w:p>
        </w:tc>
        <w:tc>
          <w:tcPr>
            <w:tcW w:w="5939" w:type="dxa"/>
            <w:gridSpan w:val="3"/>
            <w:vAlign w:val="center"/>
          </w:tcPr>
          <w:p w14:paraId="47A55EBB" w14:textId="77777777" w:rsidR="00DA51BC" w:rsidRPr="00B706A2" w:rsidRDefault="00DA51BC" w:rsidP="00621175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 xml:space="preserve">(3)搬器在最低位置時，捲筒上之捲揚用鋼索能留有2捲以上之長度。</w:t>
            </w:r>
          </w:p>
        </w:tc>
        <w:tc>
          <w:tcPr>
            <w:tcW w:w="1251" w:type="dxa"/>
            <w:vAlign w:val="center"/>
          </w:tcPr>
          <w:p w14:paraId="2E301390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621175" w14:paraId="7DB8A0BF" w14:textId="77777777" w:rsidTr="00DB1925">
        <w:trPr>
          <w:cantSplit/>
          <w:trHeight w:val="1351"/>
          <w:jc w:val="center"/>
        </w:trPr>
        <w:tc>
          <w:tcPr>
            <w:tcW w:w="387" w:type="dxa"/>
            <w:tcBorders>
              <w:top w:val="single" w:sz="4" w:space="0" w:color="auto"/>
            </w:tcBorders>
            <w:textDirection w:val="tbRlV"/>
            <w:vAlign w:val="bottom"/>
          </w:tcPr>
          <w:p w14:paraId="7D225F37" w14:textId="77777777" w:rsidR="00621175" w:rsidRPr="009F68AE" w:rsidRDefault="00621175" w:rsidP="006D0888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20"/>
                <w:szCs w:val="20"/>
              </w:rPr>
            </w:pPr>
            <w:r w:rsidRPr="009F68AE">
              <w:rPr>
                <w:rFonts w:hAnsi="標楷體" w:hint="eastAsia"/>
                <w:spacing w:val="-4"/>
                <w:sz w:val="20"/>
                <w:szCs w:val="20"/>
              </w:rPr>
              <w:t>四、荷重試驗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2AABADC7" w14:textId="77777777" w:rsidR="00621175" w:rsidRPr="00B706A2" w:rsidRDefault="00621175" w:rsidP="00D26E8F">
            <w:pPr>
              <w:snapToGrid w:val="0"/>
              <w:spacing w:line="240" w:lineRule="atLeast"/>
              <w:ind w:left="105" w:hangingChars="49" w:hanging="105"/>
              <w:jc w:val="both"/>
              <w:rPr>
                <w:rFonts w:ascii="標楷體" w:eastAsia="標楷體" w:hAnsi="標楷體" w:hint="eastAsia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7"/>
                <w:kern w:val="0"/>
                <w:sz w:val="20"/>
                <w:szCs w:val="20"/>
                <w:fitText w:val="823" w:id="598479619"/>
              </w:rPr>
              <w:t>荷重試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9"/>
                <w:kern w:val="0"/>
                <w:sz w:val="20"/>
                <w:szCs w:val="20"/>
                <w:fitText w:val="823" w:id="598479619"/>
              </w:rPr>
              <w:t>驗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16"/>
                <w:szCs w:val="16"/>
              </w:rPr>
              <w:t>（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16"/>
                <w:szCs w:val="16"/>
              </w:rPr>
              <w:t>100％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16"/>
                <w:szCs w:val="16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17367B3F" w14:textId="77777777" w:rsidR="00621175" w:rsidRPr="00B706A2" w:rsidRDefault="00621175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安檢則54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2022CC19" w14:textId="77777777" w:rsidR="00621175" w:rsidRPr="00B706A2" w:rsidRDefault="00621175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napToGrid w:val="0"/>
                <w:spacing w:val="-8"/>
                <w:w w:val="11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在滿載荷重下實施升降，運轉應正常，實測值符合規定。</w:t>
            </w:r>
          </w:p>
          <w:p w14:paraId="71FC9500" w14:textId="77777777" w:rsidR="00621175" w:rsidRPr="00B706A2" w:rsidRDefault="00621175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pacing w:val="-8"/>
                <w:w w:val="11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電流（上升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下降）：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/    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A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；速度（上升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下降）：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/    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m/min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01ED0A81" w14:textId="77777777" w:rsidR="00621175" w:rsidRDefault="00621175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20269D" w14:paraId="3F98649F" w14:textId="77777777" w:rsidTr="00DB1925">
        <w:trPr>
          <w:cantSplit/>
          <w:trHeight w:val="408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bottom"/>
          </w:tcPr>
          <w:p w14:paraId="2EFBADD6" w14:textId="77777777" w:rsidR="0020269D" w:rsidRPr="009F68AE" w:rsidRDefault="0020269D" w:rsidP="006D0888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9F68AE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0848AB42" w14:textId="77777777" w:rsidR="0020269D" w:rsidRPr="00B706A2" w:rsidRDefault="0020269D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6DEC583" w14:textId="77777777" w:rsidR="0020269D" w:rsidRPr="00B706A2" w:rsidRDefault="0020269D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22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0B4C17D2" w14:textId="77777777" w:rsidR="0020269D" w:rsidRPr="00B706A2" w:rsidRDefault="0020269D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積載荷重標示正確良好。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013A95FB" w14:textId="77777777" w:rsidR="0020269D" w:rsidRDefault="0020269D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29598B" w14:paraId="3328F839" w14:textId="77777777" w:rsidTr="00DB1925">
        <w:trPr>
          <w:cantSplit/>
          <w:trHeight w:hRule="exact" w:val="44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14:paraId="54590892" w14:textId="77777777" w:rsidR="0029598B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12" w:space="0" w:color="auto"/>
            </w:tcBorders>
            <w:vAlign w:val="center"/>
          </w:tcPr>
          <w:p w14:paraId="76AAA20D" w14:textId="77777777" w:rsidR="0029598B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12" w:space="0" w:color="auto"/>
            </w:tcBorders>
            <w:vAlign w:val="center"/>
          </w:tcPr>
          <w:p w14:paraId="0B17C4D6" w14:textId="77777777" w:rsidR="0029598B" w:rsidRDefault="002959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b/>
                <w:bCs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bottom w:val="single" w:sz="12" w:space="0" w:color="auto"/>
            </w:tcBorders>
            <w:vAlign w:val="center"/>
          </w:tcPr>
          <w:p w14:paraId="29E6FFD0" w14:textId="77777777" w:rsidR="0029598B" w:rsidRDefault="0029598B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251" w:type="dxa"/>
            <w:tcBorders>
              <w:bottom w:val="single" w:sz="12" w:space="0" w:color="auto"/>
            </w:tcBorders>
            <w:vAlign w:val="center"/>
          </w:tcPr>
          <w:p w14:paraId="1DF09FA3" w14:textId="77777777" w:rsidR="0029598B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</w:tbl>
    <w:p w14:paraId="45C76B8A" w14:textId="77777777" w:rsidR="00834D1C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>備註：</w:t>
      </w:r>
      <w:r>
        <w:rPr>
          <w:rFonts w:ascii="標楷體" w:eastAsia="標楷體" w:hAnsi="標楷體" w:cs="標楷體"/>
          <w:sz w:val="18"/>
          <w:szCs w:val="18"/>
        </w:rPr>
        <w:t>1.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「安檢則」指危險性機械及設備安全檢查規則，「起升則」指起重升降機具安全規則，「</w:t>
      </w:r>
      <w:r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>」係指國家標準。</w:t>
      </w:r>
    </w:p>
    <w:p w14:paraId="0E7555E4" w14:textId="77777777" w:rsidR="00834D1C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color w:val="000000"/>
          <w:sz w:val="18"/>
          <w:szCs w:val="18"/>
        </w:rPr>
      </w:pPr>
      <w:r>
        <w:rPr>
          <w:rFonts w:ascii="標楷體" w:eastAsia="標楷體" w:cs="標楷體"/>
          <w:color w:val="000000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14:paraId="466CCD9D" w14:textId="77777777" w:rsidR="00E66F99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>
        <w:rPr>
          <w:rFonts w:ascii="標楷體" w:eastAsia="標楷體" w:hint="eastAsia"/>
          <w:sz w:val="18"/>
          <w:szCs w:val="18"/>
        </w:rPr>
        <w:t xml:space="preserve">3.「△」為次要缺失，得通知改善，如至下次檢查仍未改善者，判定為「不合格」。</w:t>
      </w:r>
    </w:p>
    <w:p w14:paraId="5718EC4E" w14:textId="77777777" w:rsidR="00834D1C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/>
          <w:sz w:val="18"/>
          <w:szCs w:val="18"/>
        </w:rPr>
      </w:pPr>
      <w:r>
        <w:rPr>
          <w:rFonts w:ascii="標楷體" w:eastAsia="標楷體" w:cs="標楷體" w:hint="eastAsia"/>
          <w:sz w:val="18"/>
          <w:szCs w:val="18"/>
        </w:rPr>
        <w:t>4</w:t>
      </w:r>
      <w:r w:rsidR="00834D1C">
        <w:rPr>
          <w:rFonts w:ascii="標楷體" w:eastAsia="標楷體" w:cs="標楷體"/>
          <w:sz w:val="18"/>
          <w:szCs w:val="18"/>
        </w:rPr>
        <w:t>.</w:t>
      </w:r>
      <w:r>
        <w:rPr>
          <w:rFonts w:ascii="標楷體" w:eastAsia="標楷體" w:cs="標楷體" w:hint="eastAsia"/>
          <w:sz w:val="18"/>
          <w:szCs w:val="18"/>
        </w:rPr>
        <w:t xml:space="preserve">檢查結果欄，符合者打「ˇ」，無該項者打「／」，引用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「自動檢查紀錄」者打「○」，</w:t>
      </w:r>
      <w:r w:rsidR="00764789" w:rsidRPr="00454151">
        <w:rPr>
          <w:rFonts w:ascii="標楷體" w:eastAsia="標楷體" w:hint="eastAsia"/>
          <w:sz w:val="18"/>
          <w:szCs w:val="18"/>
        </w:rPr>
        <w:t>不符合者打「</w:t>
      </w:r>
      <w:r w:rsidR="00764789" w:rsidRPr="00454151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834D1C">
        <w:rPr>
          <w:rFonts w:ascii="標楷體" w:eastAsia="標楷體" w:cs="標楷體" w:hint="eastAsia"/>
          <w:sz w:val="18"/>
          <w:szCs w:val="18"/>
        </w:rPr>
        <w:t>。</w:t>
      </w:r>
    </w:p>
    <w:p w14:paraId="722E583B" w14:textId="77777777" w:rsidR="00834D1C" w:rsidRDefault="00834D1C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/>
          <w:sz w:val="18"/>
          <w:szCs w:val="18"/>
        </w:rPr>
        <w:t xml:space="preserve">  </w:t>
      </w: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764789" w:rsidRPr="00454151" w14:paraId="32D58EEF" w14:textId="77777777" w:rsidTr="00226D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14:paraId="76FBBED9" w14:textId="77777777" w:rsidR="00764789" w:rsidRPr="00454151" w:rsidRDefault="00764789" w:rsidP="00226D03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64789" w:rsidRPr="00454151" w14:paraId="43ACB6D7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1218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14:paraId="45D9234B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14:paraId="362BBE2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454151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14:paraId="4729AF36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  文件項目：　　　　　　　　　　　　　　　　　　　　　　　　　　　　　　　　　　　　　　　　　　　　　　</w:t>
            </w:r>
          </w:p>
          <w:p w14:paraId="25337F7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3.前項資料已於　　年　　月　　日　　時前送達。</w:t>
            </w:r>
          </w:p>
        </w:tc>
      </w:tr>
      <w:tr w:rsidR="00764789" w:rsidRPr="00454151" w14:paraId="53EFBFF6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21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53EF371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4.本機具經檢查不符規定，已當場解說，請於改善完成後另案申請檢查。</w:t>
            </w:r>
          </w:p>
          <w:p w14:paraId="1B203C4D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不符項目：________________________________________________________</w:t>
            </w:r>
          </w:p>
          <w:p w14:paraId="3EB6277F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6D15FE96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7FD4BD52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1F6FE44F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                                                                                                                                 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14:paraId="2296655F" w14:textId="77777777" w:rsidR="00764789" w:rsidRPr="00454151" w:rsidRDefault="00764789" w:rsidP="00226D03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5.重要提示事項：</w:t>
            </w:r>
          </w:p>
          <w:p w14:paraId="7EBBA99A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00666CB7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74654E04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6D6EEFBB" w14:textId="77777777" w:rsidR="00764789" w:rsidRPr="00454151" w:rsidRDefault="00764789" w:rsidP="00764789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764789" w:rsidRPr="00454151" w14:paraId="1175F70C" w14:textId="77777777" w:rsidTr="00D661F7">
        <w:tblPrEx>
          <w:tblCellMar>
            <w:top w:w="0" w:type="dxa"/>
            <w:bottom w:w="0" w:type="dxa"/>
          </w:tblCellMar>
        </w:tblPrEx>
        <w:trPr>
          <w:cantSplit/>
          <w:trHeight w:val="787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14:paraId="2FA410EB" w14:textId="77777777" w:rsidR="00764789" w:rsidRPr="00454151" w:rsidRDefault="00764789" w:rsidP="00226D03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14:paraId="4429C4F6" w14:textId="77777777" w:rsidR="00764789" w:rsidRPr="00454151" w:rsidRDefault="00764789" w:rsidP="00226D03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764789" w:rsidRPr="00454151" w14:paraId="10AB562F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11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14:paraId="75934D7D" w14:textId="77777777" w:rsidR="00764789" w:rsidRPr="00454151" w:rsidRDefault="00764789" w:rsidP="00226D03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14:paraId="2F10B537" w14:textId="77777777" w:rsidR="00764789" w:rsidRPr="00454151" w:rsidRDefault="00764789" w:rsidP="00226D03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14:paraId="2F04BBC0" w14:textId="77777777" w:rsidR="00764789" w:rsidRPr="00454151" w:rsidRDefault="00764789" w:rsidP="00226D03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14:paraId="63A37423" w14:textId="77777777" w:rsidR="00764789" w:rsidRPr="00454151" w:rsidRDefault="00764789" w:rsidP="00764789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164C93" w:rsidRPr="00A00914" w14:paraId="251D98D3" w14:textId="77777777" w:rsidTr="009009C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75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815F908" w14:textId="77777777" w:rsidR="00764789" w:rsidRPr="00A00914" w:rsidRDefault="00764789" w:rsidP="00226D03">
            <w:pPr>
              <w:snapToGrid w:val="0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A00914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14:paraId="1DFF64FA" w14:textId="77777777" w:rsidR="009009C9" w:rsidRPr="00A00914" w:rsidRDefault="009009C9" w:rsidP="00226D03">
            <w:pPr>
              <w:snapToGrid w:val="0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A00914">
              <w:rPr>
                <w:rFonts w:eastAsia="標楷體"/>
                <w:color w:val="000000"/>
                <w:sz w:val="20"/>
              </w:rPr>
              <w:t>W3-61-24A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14:paraId="69D17FB8" w14:textId="77777777" w:rsidR="0013637D" w:rsidRPr="00A00914" w:rsidRDefault="003C2B01" w:rsidP="00164C93">
            <w:pPr>
              <w:snapToGrid w:val="0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113.08</w:t>
            </w:r>
          </w:p>
        </w:tc>
      </w:tr>
    </w:tbl>
    <w:p w14:paraId="7B7CAE77" w14:textId="77777777" w:rsidR="00834D1C" w:rsidRDefault="00834D1C" w:rsidP="00DB1925">
      <w:pPr>
        <w:spacing w:line="340" w:lineRule="exact"/>
        <w:rPr>
          <w:rFonts w:hint="eastAsia"/>
        </w:rPr>
      </w:pPr>
    </w:p>
    <w:sectPr w:rsidR="00834D1C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33CD3" w14:textId="77777777" w:rsidR="00711D1D" w:rsidRDefault="00711D1D">
      <w:r>
        <w:separator/>
      </w:r>
    </w:p>
  </w:endnote>
  <w:endnote w:type="continuationSeparator" w:id="0">
    <w:p w14:paraId="1C4021F6" w14:textId="77777777" w:rsidR="00711D1D" w:rsidRDefault="00711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92F5" w14:textId="77777777" w:rsidR="00711D1D" w:rsidRDefault="00711D1D">
      <w:r>
        <w:separator/>
      </w:r>
    </w:p>
  </w:footnote>
  <w:footnote w:type="continuationSeparator" w:id="0">
    <w:p w14:paraId="19218CC4" w14:textId="77777777" w:rsidR="00711D1D" w:rsidRDefault="00711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0570F"/>
    <w:multiLevelType w:val="hybridMultilevel"/>
    <w:tmpl w:val="B95450DC"/>
    <w:lvl w:ilvl="0" w:tplc="B4AEEC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560EC3B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lang w:val="en-US"/>
      </w:rPr>
    </w:lvl>
  </w:abstractNum>
  <w:abstractNum w:abstractNumId="4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8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0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537622577">
    <w:abstractNumId w:val="3"/>
  </w:num>
  <w:num w:numId="2" w16cid:durableId="1340084800">
    <w:abstractNumId w:val="7"/>
  </w:num>
  <w:num w:numId="3" w16cid:durableId="1326545556">
    <w:abstractNumId w:val="10"/>
  </w:num>
  <w:num w:numId="4" w16cid:durableId="1158302007">
    <w:abstractNumId w:val="6"/>
  </w:num>
  <w:num w:numId="5" w16cid:durableId="315493400">
    <w:abstractNumId w:val="8"/>
  </w:num>
  <w:num w:numId="6" w16cid:durableId="375198317">
    <w:abstractNumId w:val="2"/>
  </w:num>
  <w:num w:numId="7" w16cid:durableId="281109161">
    <w:abstractNumId w:val="4"/>
  </w:num>
  <w:num w:numId="8" w16cid:durableId="986737537">
    <w:abstractNumId w:val="5"/>
  </w:num>
  <w:num w:numId="9" w16cid:durableId="2066753998">
    <w:abstractNumId w:val="9"/>
  </w:num>
  <w:num w:numId="10" w16cid:durableId="231932181">
    <w:abstractNumId w:val="1"/>
  </w:num>
  <w:num w:numId="11" w16cid:durableId="1081098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14027"/>
    <w:rsid w:val="000508CF"/>
    <w:rsid w:val="00080B3A"/>
    <w:rsid w:val="000972E9"/>
    <w:rsid w:val="0009768B"/>
    <w:rsid w:val="001120B2"/>
    <w:rsid w:val="0013637D"/>
    <w:rsid w:val="00164C93"/>
    <w:rsid w:val="001737DE"/>
    <w:rsid w:val="00174085"/>
    <w:rsid w:val="001902EA"/>
    <w:rsid w:val="001939AA"/>
    <w:rsid w:val="001C43B3"/>
    <w:rsid w:val="001C702F"/>
    <w:rsid w:val="001D1153"/>
    <w:rsid w:val="001D796C"/>
    <w:rsid w:val="001E2E71"/>
    <w:rsid w:val="001F78E8"/>
    <w:rsid w:val="0020269D"/>
    <w:rsid w:val="00214276"/>
    <w:rsid w:val="00215A2C"/>
    <w:rsid w:val="00226D03"/>
    <w:rsid w:val="00231D86"/>
    <w:rsid w:val="0024342B"/>
    <w:rsid w:val="00244D0C"/>
    <w:rsid w:val="00251EF9"/>
    <w:rsid w:val="0027281D"/>
    <w:rsid w:val="0029598B"/>
    <w:rsid w:val="002A1F94"/>
    <w:rsid w:val="002A7257"/>
    <w:rsid w:val="002C0FB6"/>
    <w:rsid w:val="002D191F"/>
    <w:rsid w:val="003454F3"/>
    <w:rsid w:val="003A1E18"/>
    <w:rsid w:val="003C2B01"/>
    <w:rsid w:val="003E7489"/>
    <w:rsid w:val="00402F8F"/>
    <w:rsid w:val="00406210"/>
    <w:rsid w:val="004176E0"/>
    <w:rsid w:val="00420FAE"/>
    <w:rsid w:val="004271C3"/>
    <w:rsid w:val="004541D6"/>
    <w:rsid w:val="00464DD1"/>
    <w:rsid w:val="0048075E"/>
    <w:rsid w:val="004824DE"/>
    <w:rsid w:val="004A78F2"/>
    <w:rsid w:val="004D7E8D"/>
    <w:rsid w:val="004E46E4"/>
    <w:rsid w:val="004E7952"/>
    <w:rsid w:val="004F00DF"/>
    <w:rsid w:val="004F2DA6"/>
    <w:rsid w:val="004F7274"/>
    <w:rsid w:val="0059118B"/>
    <w:rsid w:val="005B6D17"/>
    <w:rsid w:val="005E1B18"/>
    <w:rsid w:val="005F0989"/>
    <w:rsid w:val="00621175"/>
    <w:rsid w:val="0062779D"/>
    <w:rsid w:val="006712ED"/>
    <w:rsid w:val="00677D9A"/>
    <w:rsid w:val="00684E32"/>
    <w:rsid w:val="00697B1D"/>
    <w:rsid w:val="006B034C"/>
    <w:rsid w:val="006B481C"/>
    <w:rsid w:val="006B7B9B"/>
    <w:rsid w:val="006D0888"/>
    <w:rsid w:val="006D668C"/>
    <w:rsid w:val="006E249F"/>
    <w:rsid w:val="006E26FF"/>
    <w:rsid w:val="0070322F"/>
    <w:rsid w:val="00711D1D"/>
    <w:rsid w:val="0075307A"/>
    <w:rsid w:val="00764789"/>
    <w:rsid w:val="007667CB"/>
    <w:rsid w:val="007753ED"/>
    <w:rsid w:val="007827BE"/>
    <w:rsid w:val="007D39A0"/>
    <w:rsid w:val="008249B0"/>
    <w:rsid w:val="00831D25"/>
    <w:rsid w:val="00834D1C"/>
    <w:rsid w:val="00843E19"/>
    <w:rsid w:val="00844D30"/>
    <w:rsid w:val="00886863"/>
    <w:rsid w:val="008A309B"/>
    <w:rsid w:val="008A7A58"/>
    <w:rsid w:val="008A7A99"/>
    <w:rsid w:val="008C64B1"/>
    <w:rsid w:val="008F534C"/>
    <w:rsid w:val="009009C9"/>
    <w:rsid w:val="00905B63"/>
    <w:rsid w:val="00925EE6"/>
    <w:rsid w:val="00941D24"/>
    <w:rsid w:val="009420F9"/>
    <w:rsid w:val="00942A45"/>
    <w:rsid w:val="00963B67"/>
    <w:rsid w:val="009A656E"/>
    <w:rsid w:val="009F31A0"/>
    <w:rsid w:val="009F68AE"/>
    <w:rsid w:val="00A00914"/>
    <w:rsid w:val="00A3163C"/>
    <w:rsid w:val="00A547B9"/>
    <w:rsid w:val="00A56713"/>
    <w:rsid w:val="00AB2AAA"/>
    <w:rsid w:val="00AC5A40"/>
    <w:rsid w:val="00B47B8C"/>
    <w:rsid w:val="00B64061"/>
    <w:rsid w:val="00B67B1B"/>
    <w:rsid w:val="00B706A2"/>
    <w:rsid w:val="00B7314C"/>
    <w:rsid w:val="00B74772"/>
    <w:rsid w:val="00B87426"/>
    <w:rsid w:val="00B9440F"/>
    <w:rsid w:val="00BA616D"/>
    <w:rsid w:val="00BA716A"/>
    <w:rsid w:val="00BB11EC"/>
    <w:rsid w:val="00BB15F7"/>
    <w:rsid w:val="00BB2038"/>
    <w:rsid w:val="00BD03F5"/>
    <w:rsid w:val="00BD0ADE"/>
    <w:rsid w:val="00BE2BEC"/>
    <w:rsid w:val="00BE4B33"/>
    <w:rsid w:val="00BF3C7E"/>
    <w:rsid w:val="00C008B8"/>
    <w:rsid w:val="00C17120"/>
    <w:rsid w:val="00C27540"/>
    <w:rsid w:val="00C551ED"/>
    <w:rsid w:val="00C616DB"/>
    <w:rsid w:val="00C94069"/>
    <w:rsid w:val="00CA3E23"/>
    <w:rsid w:val="00CB3D65"/>
    <w:rsid w:val="00CC509F"/>
    <w:rsid w:val="00CD00B3"/>
    <w:rsid w:val="00CD6845"/>
    <w:rsid w:val="00D119C7"/>
    <w:rsid w:val="00D17399"/>
    <w:rsid w:val="00D214B4"/>
    <w:rsid w:val="00D26E8F"/>
    <w:rsid w:val="00D661F7"/>
    <w:rsid w:val="00D821C9"/>
    <w:rsid w:val="00DA51BC"/>
    <w:rsid w:val="00DB1925"/>
    <w:rsid w:val="00DD4440"/>
    <w:rsid w:val="00DF02B4"/>
    <w:rsid w:val="00E02670"/>
    <w:rsid w:val="00E26403"/>
    <w:rsid w:val="00E35370"/>
    <w:rsid w:val="00E3768B"/>
    <w:rsid w:val="00E41357"/>
    <w:rsid w:val="00E6290C"/>
    <w:rsid w:val="00E65A78"/>
    <w:rsid w:val="00E66F99"/>
    <w:rsid w:val="00E80D51"/>
    <w:rsid w:val="00E94E10"/>
    <w:rsid w:val="00EE3226"/>
    <w:rsid w:val="00EF32DF"/>
    <w:rsid w:val="00EF3BE7"/>
    <w:rsid w:val="00F06E6F"/>
    <w:rsid w:val="00F10732"/>
    <w:rsid w:val="00F13CB6"/>
    <w:rsid w:val="00F14911"/>
    <w:rsid w:val="00F30705"/>
    <w:rsid w:val="00F309F8"/>
    <w:rsid w:val="00F31E80"/>
    <w:rsid w:val="00F42C49"/>
    <w:rsid w:val="00F523A4"/>
    <w:rsid w:val="00F74678"/>
    <w:rsid w:val="00F9570D"/>
    <w:rsid w:val="00F95BA1"/>
    <w:rsid w:val="00FC0A72"/>
    <w:rsid w:val="00FC25FA"/>
    <w:rsid w:val="00FC41EE"/>
    <w:rsid w:val="00FC6278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4:docId w14:val="60DD726E"/>
  <w15:chartTrackingRefBased/>
  <w15:docId w15:val="{67BFE1E9-947C-4C6E-902F-74C2BE933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478</Words>
  <Characters>2726</Characters>
  <Application>Microsoft Office Word</Application>
  <DocSecurity>4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2015-01-27T09:13:00Z</cp:lastPrinted>
  <dcterms:created xsi:type="dcterms:W3CDTF">2026-09-17T14:23:00Z</dcterms:created>
  <dcterms:modified xsi:type="dcterms:W3CDTF">2026-09-17T14:23:00Z</dcterms:modified>
</cp:coreProperties>
</file>