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395.0" w:type="dxa"/>
        <w:jc w:val="center"/>
        <w:tblLayout w:type="fixed"/>
        <w:tblLook w:val="0000"/>
      </w:tblPr>
      <w:tblGrid>
        <w:gridCol w:w="105"/>
        <w:gridCol w:w="300"/>
        <w:gridCol w:w="105"/>
        <w:gridCol w:w="1455"/>
        <w:gridCol w:w="2010"/>
        <w:gridCol w:w="105"/>
        <w:gridCol w:w="600"/>
        <w:gridCol w:w="1395"/>
        <w:gridCol w:w="585"/>
        <w:gridCol w:w="1410"/>
        <w:gridCol w:w="870"/>
        <w:gridCol w:w="1275"/>
        <w:gridCol w:w="180"/>
        <w:tblGridChange w:id="0">
          <w:tblGrid>
            <w:gridCol w:w="105"/>
            <w:gridCol w:w="300"/>
            <w:gridCol w:w="105"/>
            <w:gridCol w:w="1455"/>
            <w:gridCol w:w="2010"/>
            <w:gridCol w:w="105"/>
            <w:gridCol w:w="600"/>
            <w:gridCol w:w="1395"/>
            <w:gridCol w:w="585"/>
            <w:gridCol w:w="1410"/>
            <w:gridCol w:w="870"/>
            <w:gridCol w:w="1275"/>
            <w:gridCol w:w="180"/>
          </w:tblGrid>
        </w:tblGridChange>
      </w:tblGrid>
      <w:tr>
        <w:trPr>
          <w:cantSplit w:val="1"/>
          <w:trHeight w:val="901" w:hRule="atLeast"/>
          <w:tblHeader w:val="0"/>
        </w:trPr>
        <w:tc>
          <w:tcPr>
            <w:gridSpan w:val="7"/>
            <w:vAlign w:val="center"/>
          </w:tcPr>
          <w:p w:rsidR="00000000" w:rsidDel="00000000" w:rsidP="00000000" w:rsidRDefault="00000000" w:rsidRPr="00000000" w14:paraId="00000002">
            <w:pPr>
              <w:jc w:val="right"/>
              <w:rPr>
                <w:rFonts w:ascii="DFKai-SB" w:cs="DFKai-SB" w:eastAsia="DFKai-SB" w:hAnsi="DFKai-SB"/>
                <w:b w:val="1"/>
              </w:rPr>
            </w:pPr>
            <w:bookmarkStart w:colFirst="0" w:colLast="0" w:name="_heading=h.gjdgxs" w:id="0"/>
            <w:bookmarkEnd w:id="0"/>
            <w:r w:rsidDel="00000000" w:rsidR="00000000" w:rsidRPr="00000000">
              <w:rPr>
                <w:rFonts w:ascii="DFKai-SB" w:cs="DFKai-SB" w:eastAsia="DFKai-SB" w:hAnsi="DFKai-SB"/>
                <w:b w:val="1"/>
                <w:sz w:val="28"/>
                <w:szCs w:val="28"/>
                <w:rtl w:val="0"/>
              </w:rPr>
              <w:t xml:space="preserve">  ({{ORG}})移動式起重機(EN 13000)</w:t>
            </w:r>
            <w:r w:rsidDel="00000000" w:rsidR="00000000" w:rsidRPr="00000000">
              <w:rPr>
                <w:rtl w:val="0"/>
              </w:rPr>
            </w:r>
          </w:p>
        </w:tc>
        <w:tc>
          <w:tcPr>
            <w:gridSpan w:val="2"/>
            <w:vAlign w:val="center"/>
          </w:tcPr>
          <w:p w:rsidR="00000000" w:rsidDel="00000000" w:rsidP="00000000" w:rsidRDefault="00000000" w:rsidRPr="00000000" w14:paraId="00000009">
            <w:pPr>
              <w:ind w:left="50" w:firstLine="0"/>
              <w:rPr>
                <w:rFonts w:ascii="DFKai-SB" w:cs="DFKai-SB" w:eastAsia="DFKai-SB" w:hAnsi="DFKai-SB"/>
                <w:b w:val="1"/>
                <w:sz w:val="28"/>
                <w:szCs w:val="28"/>
              </w:rPr>
            </w:pPr>
            <w:r w:rsidDel="00000000" w:rsidR="00000000" w:rsidRPr="00000000">
              <w:rPr>
                <w:rFonts w:ascii="DFKai-SB" w:cs="DFKai-SB" w:eastAsia="DFKai-SB" w:hAnsi="DFKai-SB"/>
                <w:b w:val="1"/>
                <w:sz w:val="28"/>
                <w:szCs w:val="28"/>
                <w:rtl w:val="0"/>
              </w:rPr>
              <w:t xml:space="preserve">{{CKBOXL}}既有</w:t>
            </w:r>
          </w:p>
          <w:p w:rsidR="00000000" w:rsidDel="00000000" w:rsidP="00000000" w:rsidRDefault="00000000" w:rsidRPr="00000000" w14:paraId="0000000A">
            <w:pPr>
              <w:ind w:left="50" w:firstLine="0"/>
              <w:rPr>
                <w:rFonts w:ascii="DFKai-SB" w:cs="DFKai-SB" w:eastAsia="DFKai-SB" w:hAnsi="DFKai-SB"/>
                <w:b w:val="1"/>
              </w:rPr>
            </w:pPr>
            <w:r w:rsidDel="00000000" w:rsidR="00000000" w:rsidRPr="00000000">
              <w:rPr>
                <w:rFonts w:ascii="DFKai-SB" w:cs="DFKai-SB" w:eastAsia="DFKai-SB" w:hAnsi="DFKai-SB"/>
                <w:b w:val="1"/>
                <w:sz w:val="28"/>
                <w:szCs w:val="28"/>
                <w:rtl w:val="0"/>
              </w:rPr>
              <w:t xml:space="preserve">{{CKBOXR}}重新 {{CKBOXM}}變更</w:t>
            </w:r>
            <w:r w:rsidDel="00000000" w:rsidR="00000000" w:rsidRPr="00000000">
              <w:rPr>
                <w:rtl w:val="0"/>
              </w:rPr>
            </w:r>
          </w:p>
        </w:tc>
        <w:tc>
          <w:tcPr>
            <w:gridSpan w:val="3"/>
            <w:tcBorders>
              <w:left w:color="000000" w:space="0" w:sz="0" w:val="nil"/>
            </w:tcBorders>
            <w:vAlign w:val="center"/>
          </w:tcPr>
          <w:p w:rsidR="00000000" w:rsidDel="00000000" w:rsidP="00000000" w:rsidRDefault="00000000" w:rsidRPr="00000000" w14:paraId="0000000C">
            <w:pPr>
              <w:ind w:firstLine="140"/>
              <w:rPr>
                <w:rFonts w:ascii="DFKai-SB" w:cs="DFKai-SB" w:eastAsia="DFKai-SB" w:hAnsi="DFKai-SB"/>
                <w:b w:val="1"/>
                <w:sz w:val="28"/>
                <w:szCs w:val="28"/>
              </w:rPr>
            </w:pPr>
            <w:r w:rsidDel="00000000" w:rsidR="00000000" w:rsidRPr="00000000">
              <w:rPr>
                <w:rtl w:val="0"/>
              </w:rPr>
            </w:r>
          </w:p>
          <w:p w:rsidR="00000000" w:rsidDel="00000000" w:rsidP="00000000" w:rsidRDefault="00000000" w:rsidRPr="00000000" w14:paraId="0000000D">
            <w:pPr>
              <w:rPr>
                <w:rFonts w:ascii="DFKai-SB" w:cs="DFKai-SB" w:eastAsia="DFKai-SB" w:hAnsi="DFKai-SB"/>
                <w:b w:val="1"/>
                <w:sz w:val="28"/>
                <w:szCs w:val="28"/>
              </w:rPr>
            </w:pPr>
            <w:bookmarkStart w:colFirst="0" w:colLast="0" w:name="_heading=h.30j0zll" w:id="1"/>
            <w:bookmarkEnd w:id="1"/>
            <w:r w:rsidDel="00000000" w:rsidR="00000000" w:rsidRPr="00000000">
              <w:rPr>
                <w:rFonts w:ascii="DFKai-SB" w:cs="DFKai-SB" w:eastAsia="DFKai-SB" w:hAnsi="DFKai-SB"/>
                <w:b w:val="1"/>
                <w:sz w:val="28"/>
                <w:szCs w:val="28"/>
                <w:rtl w:val="0"/>
              </w:rPr>
              <w:t xml:space="preserve">檢查結果及會談紀錄</w:t>
            </w:r>
          </w:p>
          <w:p w:rsidR="00000000" w:rsidDel="00000000" w:rsidP="00000000" w:rsidRDefault="00000000" w:rsidRPr="00000000" w14:paraId="0000000E">
            <w:pPr>
              <w:ind w:firstLine="140"/>
              <w:rPr>
                <w:rFonts w:ascii="DFKai-SB" w:cs="DFKai-SB" w:eastAsia="DFKai-SB" w:hAnsi="DFKai-SB"/>
                <w:b w:val="1"/>
                <w:sz w:val="28"/>
                <w:szCs w:val="28"/>
              </w:rPr>
            </w:pPr>
            <w:r w:rsidDel="00000000" w:rsidR="00000000" w:rsidRPr="00000000">
              <w:rPr>
                <w:rtl w:val="0"/>
              </w:rPr>
            </w:r>
          </w:p>
        </w:tc>
      </w:tr>
      <w:tr>
        <w:trPr>
          <w:cantSplit w:val="1"/>
          <w:trHeight w:val="68" w:hRule="atLeast"/>
          <w:tblHeader w:val="0"/>
        </w:trPr>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1"/>
                <w:sz w:val="28"/>
                <w:szCs w:val="28"/>
              </w:rPr>
            </w:pPr>
            <w:r w:rsidDel="00000000" w:rsidR="00000000" w:rsidRPr="00000000">
              <w:rPr>
                <w:rtl w:val="0"/>
              </w:rPr>
            </w:r>
          </w:p>
        </w:tc>
        <w:tc>
          <w:tcPr>
            <w:gridSpan w:val="4"/>
          </w:tcPr>
          <w:p w:rsidR="00000000" w:rsidDel="00000000" w:rsidP="00000000" w:rsidRDefault="00000000" w:rsidRPr="00000000" w14:paraId="00000012">
            <w:pPr>
              <w:jc w:val="right"/>
              <w:rPr>
                <w:rFonts w:ascii="DFKai-SB" w:cs="DFKai-SB" w:eastAsia="DFKai-SB" w:hAnsi="DFKai-SB"/>
              </w:rPr>
            </w:pPr>
            <w:r w:rsidDel="00000000" w:rsidR="00000000" w:rsidRPr="00000000">
              <w:rPr>
                <w:rtl w:val="0"/>
              </w:rPr>
            </w:r>
          </w:p>
        </w:tc>
        <w:tc>
          <w:tcPr>
            <w:vAlign w:val="center"/>
          </w:tcPr>
          <w:p w:rsidR="00000000" w:rsidDel="00000000" w:rsidP="00000000" w:rsidRDefault="00000000" w:rsidRPr="00000000" w14:paraId="00000016">
            <w:pPr>
              <w:jc w:val="right"/>
              <w:rPr>
                <w:rFonts w:ascii="DFKai-SB" w:cs="DFKai-SB" w:eastAsia="DFKai-SB" w:hAnsi="DFKai-SB"/>
                <w:sz w:val="22"/>
                <w:szCs w:val="22"/>
              </w:rPr>
            </w:pPr>
            <w:r w:rsidDel="00000000" w:rsidR="00000000" w:rsidRPr="00000000">
              <w:rPr>
                <w:rtl w:val="0"/>
              </w:rPr>
            </w:r>
          </w:p>
        </w:tc>
        <w:tc>
          <w:tcPr>
            <w:gridSpan w:val="6"/>
          </w:tcPr>
          <w:p w:rsidR="00000000" w:rsidDel="00000000" w:rsidP="00000000" w:rsidRDefault="00000000" w:rsidRPr="00000000" w14:paraId="00000017">
            <w:pPr>
              <w:jc w:val="right"/>
              <w:rPr>
                <w:rFonts w:ascii="DFKai-SB" w:cs="DFKai-SB" w:eastAsia="DFKai-SB" w:hAnsi="DFKai-SB"/>
                <w:sz w:val="20"/>
                <w:szCs w:val="20"/>
              </w:rPr>
            </w:pPr>
            <w:r w:rsidDel="00000000" w:rsidR="00000000" w:rsidRPr="00000000">
              <w:rPr>
                <w:rFonts w:ascii="DFKai-SB" w:cs="DFKai-SB" w:eastAsia="DFKai-SB" w:hAnsi="DFKai-SB"/>
                <w:b w:val="1"/>
                <w:rtl w:val="0"/>
              </w:rPr>
              <w:t xml:space="preserve">{{FIRSTCK}}</w:t>
            </w:r>
            <w:r w:rsidDel="00000000" w:rsidR="00000000" w:rsidRPr="00000000">
              <w:rPr>
                <w:rFonts w:ascii="DFKai-SB" w:cs="DFKai-SB" w:eastAsia="DFKai-SB" w:hAnsi="DFKai-SB"/>
                <w:sz w:val="28"/>
                <w:szCs w:val="28"/>
                <w:rtl w:val="0"/>
              </w:rPr>
              <w:t xml:space="preserve">初檢  {{RECK}}複檢</w:t>
            </w:r>
            <w:r w:rsidDel="00000000" w:rsidR="00000000" w:rsidRPr="00000000">
              <w:rPr>
                <w:rtl w:val="0"/>
              </w:rPr>
            </w:r>
          </w:p>
        </w:tc>
      </w:tr>
      <w:tr>
        <w:trPr>
          <w:cantSplit w:val="1"/>
          <w:trHeight w:val="284" w:hRule="atLeast"/>
          <w:tblHeader w:val="0"/>
        </w:trPr>
        <w:tc>
          <w:tcPr>
            <w:gridSpan w:val="4"/>
            <w:tcBorders>
              <w:top w:color="000000" w:space="0" w:sz="12" w:val="single"/>
              <w:left w:color="000000" w:space="0" w:sz="12" w:val="single"/>
              <w:bottom w:color="000000" w:space="0" w:sz="4" w:val="single"/>
              <w:right w:color="000000" w:space="0" w:sz="4" w:val="single"/>
            </w:tcBorders>
          </w:tcPr>
          <w:p w:rsidR="00000000" w:rsidDel="00000000" w:rsidP="00000000" w:rsidRDefault="00000000" w:rsidRPr="00000000" w14:paraId="0000001D">
            <w:pPr>
              <w:jc w:val="both"/>
              <w:rPr>
                <w:rFonts w:ascii="DFKai-SB" w:cs="DFKai-SB" w:eastAsia="DFKai-SB" w:hAnsi="DFKai-SB"/>
              </w:rPr>
            </w:pPr>
            <w:r w:rsidDel="00000000" w:rsidR="00000000" w:rsidRPr="00000000">
              <w:rPr>
                <w:rFonts w:ascii="DFKai-SB" w:cs="DFKai-SB" w:eastAsia="DFKai-SB" w:hAnsi="DFKai-SB"/>
                <w:rtl w:val="0"/>
              </w:rPr>
              <w:t xml:space="preserve">事業單位名稱</w:t>
            </w:r>
          </w:p>
        </w:tc>
        <w:tc>
          <w:tcPr>
            <w:gridSpan w:val="4"/>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jc w:val="center"/>
              <w:rPr>
                <w:rFonts w:ascii="DFKai-SB" w:cs="DFKai-SB" w:eastAsia="DFKai-SB" w:hAnsi="DFKai-SB"/>
              </w:rPr>
            </w:pPr>
            <w:r>
              <w:rPr>
                <w:rFonts w:ascii="DFKai-SB" w:cs="DFKai-SB" w:eastAsia="DFKai-SB" w:hAnsi="DFKai-SB"/>
              </w:rPr>
              <w:t xml:space="preserve">{{BSNAME}}</w:t>
            </w:r>
            <w:r w:rsidDel="00000000" w:rsidR="00000000" w:rsidRPr="00000000">
              <w:rPr>
                <w:rtl w:val="0"/>
              </w:rPr>
            </w:r>
          </w:p>
        </w:tc>
        <w:tc>
          <w:tcPr>
            <w:gridSpan w:val="2"/>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025">
            <w:pPr>
              <w:jc w:val="both"/>
              <w:rPr>
                <w:rFonts w:ascii="DFKai-SB" w:cs="DFKai-SB" w:eastAsia="DFKai-SB" w:hAnsi="DFKai-SB"/>
              </w:rPr>
            </w:pPr>
            <w:r w:rsidDel="00000000" w:rsidR="00000000" w:rsidRPr="00000000">
              <w:rPr>
                <w:rFonts w:ascii="DFKai-SB" w:cs="DFKai-SB" w:eastAsia="DFKai-SB" w:hAnsi="DFKai-SB"/>
                <w:rtl w:val="0"/>
              </w:rPr>
              <w:t xml:space="preserve">打印(漆印)號碼</w:t>
            </w:r>
          </w:p>
        </w:tc>
        <w:tc>
          <w:tcPr>
            <w:gridSpan w:val="3"/>
            <w:tcBorders>
              <w:top w:color="000000" w:space="0" w:sz="12"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27">
            <w:pPr>
              <w:jc w:val="center"/>
              <w:rPr>
                <w:rFonts w:ascii="DFKai-SB" w:cs="DFKai-SB" w:eastAsia="DFKai-SB" w:hAnsi="DFKai-SB"/>
                <w:sz w:val="21"/>
                <w:szCs w:val="21"/>
              </w:rPr>
            </w:pPr>
            <w:r>
              <w:rPr>
                <w:rFonts w:ascii="DFKai-SB" w:cs="DFKai-SB" w:eastAsia="DFKai-SB" w:hAnsi="DFKai-SB"/>
                <w:sz w:val="21"/>
                <w:szCs w:val="21"/>
              </w:rPr>
              <w:t xml:space="preserve">{{STAMPNO}}</w:t>
            </w:r>
            <w:r w:rsidDel="00000000" w:rsidR="00000000" w:rsidRPr="00000000">
              <w:rPr>
                <w:rtl w:val="0"/>
              </w:rPr>
            </w:r>
          </w:p>
        </w:tc>
      </w:tr>
      <w:tr>
        <w:trPr>
          <w:cantSplit w:val="1"/>
          <w:trHeight w:val="284" w:hRule="atLeast"/>
          <w:tblHeader w:val="0"/>
        </w:trPr>
        <w:tc>
          <w:tcPr>
            <w:gridSpan w:val="4"/>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2A">
            <w:pPr>
              <w:jc w:val="both"/>
              <w:rPr>
                <w:rFonts w:ascii="DFKai-SB" w:cs="DFKai-SB" w:eastAsia="DFKai-SB" w:hAnsi="DFKai-SB"/>
              </w:rPr>
            </w:pPr>
            <w:r w:rsidDel="00000000" w:rsidR="00000000" w:rsidRPr="00000000">
              <w:rPr>
                <w:rFonts w:ascii="DFKai-SB" w:cs="DFKai-SB" w:eastAsia="DFKai-SB" w:hAnsi="DFKai-SB"/>
                <w:rtl w:val="0"/>
              </w:rPr>
              <w:t xml:space="preserve">型式</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jc w:val="center"/>
              <w:rPr>
                <w:rFonts w:ascii="DFKai-SB" w:cs="DFKai-SB" w:eastAsia="DFKai-SB" w:hAnsi="DFKai-SB"/>
              </w:rPr>
            </w:pPr>
            <w:r>
              <w:rPr>
                <w:rFonts w:ascii="DFKai-SB" w:cs="DFKai-SB" w:eastAsia="DFKai-SB" w:hAnsi="DFKai-SB"/>
              </w:rPr>
              <w:t xml:space="preserve">{{TYPE}}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jc w:val="both"/>
              <w:rPr>
                <w:rFonts w:ascii="DFKai-SB" w:cs="DFKai-SB" w:eastAsia="DFKai-SB" w:hAnsi="DFKai-SB"/>
              </w:rPr>
            </w:pPr>
            <w:r w:rsidDel="00000000" w:rsidR="00000000" w:rsidRPr="00000000">
              <w:rPr>
                <w:rFonts w:ascii="DFKai-SB" w:cs="DFKai-SB" w:eastAsia="DFKai-SB" w:hAnsi="DFKai-SB"/>
                <w:rtl w:val="0"/>
              </w:rPr>
              <w:t xml:space="preserve">吊升荷重</w:t>
            </w:r>
          </w:p>
        </w:tc>
        <w:tc>
          <w:tcPr>
            <w:gridSpan w:val="3"/>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34">
            <w:pPr>
              <w:jc w:val="right"/>
              <w:rPr>
                <w:rFonts w:ascii="DFKai-SB" w:cs="DFKai-SB" w:eastAsia="DFKai-SB" w:hAnsi="DFKai-SB"/>
                <w:sz w:val="21"/>
                <w:szCs w:val="21"/>
              </w:rPr>
            </w:pPr>
            <w:r>
              <w:rPr>
                <w:rFonts w:ascii="DFKai-SB" w:cs="DFKai-SB" w:eastAsia="DFKai-SB" w:hAnsi="DFKai-SB"/>
                <w:sz w:val="21"/>
                <w:szCs w:val="21"/>
              </w:rPr>
              <w:t xml:space="preserve">{{LIFTLOAD}}</w:t>
            </w:r>
            <w:r w:rsidDel="00000000" w:rsidR="00000000" w:rsidRPr="00000000">
              <w:rPr>
                <w:rFonts w:ascii="DFKai-SB" w:cs="DFKai-SB" w:eastAsia="DFKai-SB" w:hAnsi="DFKai-SB"/>
                <w:sz w:val="21"/>
                <w:szCs w:val="21"/>
                <w:rtl w:val="0"/>
              </w:rPr>
              <w:t xml:space="preserve">公噸</w:t>
            </w:r>
          </w:p>
        </w:tc>
      </w:tr>
      <w:tr>
        <w:trPr>
          <w:cantSplit w:val="1"/>
          <w:trHeight w:val="284" w:hRule="atLeast"/>
          <w:tblHeader w:val="0"/>
        </w:trPr>
        <w:tc>
          <w:tcPr>
            <w:gridSpan w:val="4"/>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37">
            <w:pPr>
              <w:jc w:val="both"/>
              <w:rPr>
                <w:rFonts w:ascii="DFKai-SB" w:cs="DFKai-SB" w:eastAsia="DFKai-SB" w:hAnsi="DFKai-SB"/>
              </w:rPr>
            </w:pPr>
            <w:r w:rsidDel="00000000" w:rsidR="00000000" w:rsidRPr="00000000">
              <w:rPr>
                <w:rFonts w:ascii="DFKai-SB" w:cs="DFKai-SB" w:eastAsia="DFKai-SB" w:hAnsi="DFKai-SB"/>
                <w:rtl w:val="0"/>
              </w:rPr>
              <w:t xml:space="preserve">檢查地址</w:t>
            </w:r>
          </w:p>
        </w:tc>
        <w:tc>
          <w:tcPr>
            <w:gridSpan w:val="9"/>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3B">
            <w:pPr>
              <w:jc w:val="center"/>
              <w:rPr>
                <w:rFonts w:ascii="DFKai-SB" w:cs="DFKai-SB" w:eastAsia="DFKai-SB" w:hAnsi="DFKai-SB"/>
                <w:sz w:val="21"/>
                <w:szCs w:val="21"/>
              </w:rPr>
            </w:pPr>
            <w:r>
              <w:rPr>
                <w:rFonts w:ascii="DFKai-SB" w:cs="DFKai-SB" w:eastAsia="DFKai-SB" w:hAnsi="DFKai-SB"/>
                <w:sz w:val="21"/>
                <w:szCs w:val="21"/>
              </w:rPr>
              <w:t xml:space="preserve">{{CKADDR}}</w:t>
            </w:r>
            <w:r w:rsidDel="00000000" w:rsidR="00000000" w:rsidRPr="00000000">
              <w:rPr>
                <w:rFonts w:ascii="DFKai-SB" w:cs="DFKai-SB" w:eastAsia="DFKai-SB" w:hAnsi="DFKai-SB"/>
                <w:sz w:val="21"/>
                <w:szCs w:val="21"/>
                <w:rtl w:val="0"/>
              </w:rPr>
              <w:t xml:space="preserve">                  </w:t>
            </w:r>
          </w:p>
        </w:tc>
      </w:tr>
      <w:tr>
        <w:trPr>
          <w:cantSplit w:val="1"/>
          <w:trHeight w:val="216" w:hRule="atLeast"/>
          <w:tblHeader w:val="0"/>
        </w:trPr>
        <w:tc>
          <w:tcPr>
            <w:gridSpan w:val="4"/>
            <w:tcBorders>
              <w:top w:color="000000" w:space="0" w:sz="8" w:val="single"/>
              <w:left w:color="000000" w:space="0" w:sz="12" w:val="single"/>
              <w:bottom w:color="000000" w:space="0" w:sz="8" w:val="single"/>
              <w:right w:color="000000" w:space="0" w:sz="12" w:val="single"/>
            </w:tcBorders>
            <w:vAlign w:val="center"/>
          </w:tcPr>
          <w:p w:rsidR="00000000" w:rsidDel="00000000" w:rsidP="00000000" w:rsidRDefault="00000000" w:rsidRPr="00000000" w14:paraId="00000044">
            <w:pPr>
              <w:ind w:left="24" w:right="23" w:firstLine="0"/>
              <w:jc w:val="center"/>
              <w:rPr>
                <w:rFonts w:ascii="DFKai-SB" w:cs="DFKai-SB" w:eastAsia="DFKai-SB" w:hAnsi="DFKai-SB"/>
              </w:rPr>
            </w:pPr>
            <w:r w:rsidDel="00000000" w:rsidR="00000000" w:rsidRPr="00000000">
              <w:rPr>
                <w:rFonts w:ascii="DFKai-SB" w:cs="DFKai-SB" w:eastAsia="DFKai-SB" w:hAnsi="DFKai-SB"/>
                <w:rtl w:val="0"/>
              </w:rPr>
              <w:t xml:space="preserve">檢查項目</w:t>
            </w:r>
          </w:p>
        </w:tc>
        <w:tc>
          <w:tcPr>
            <w:tcBorders>
              <w:top w:color="000000" w:space="0" w:sz="8" w:val="single"/>
              <w:left w:color="000000" w:space="0" w:sz="12" w:val="single"/>
              <w:bottom w:color="000000" w:space="0" w:sz="8" w:val="single"/>
              <w:right w:color="000000" w:space="0" w:sz="12" w:val="single"/>
            </w:tcBorders>
            <w:vAlign w:val="center"/>
          </w:tcPr>
          <w:p w:rsidR="00000000" w:rsidDel="00000000" w:rsidP="00000000" w:rsidRDefault="00000000" w:rsidRPr="00000000" w14:paraId="00000048">
            <w:pPr>
              <w:ind w:left="24" w:right="23" w:firstLine="0"/>
              <w:jc w:val="center"/>
              <w:rPr>
                <w:rFonts w:ascii="DFKai-SB" w:cs="DFKai-SB" w:eastAsia="DFKai-SB" w:hAnsi="DFKai-SB"/>
              </w:rPr>
            </w:pPr>
            <w:r w:rsidDel="00000000" w:rsidR="00000000" w:rsidRPr="00000000">
              <w:rPr>
                <w:rFonts w:ascii="DFKai-SB" w:cs="DFKai-SB" w:eastAsia="DFKai-SB" w:hAnsi="DFKai-SB"/>
                <w:rtl w:val="0"/>
              </w:rPr>
              <w:t xml:space="preserve">法規條款</w:t>
            </w:r>
          </w:p>
        </w:tc>
        <w:tc>
          <w:tcPr>
            <w:gridSpan w:val="6"/>
            <w:tcBorders>
              <w:top w:color="000000" w:space="0" w:sz="8" w:val="single"/>
              <w:left w:color="000000" w:space="0" w:sz="12" w:val="single"/>
              <w:bottom w:color="000000" w:space="0" w:sz="8" w:val="single"/>
              <w:right w:color="000000" w:space="0" w:sz="12" w:val="single"/>
            </w:tcBorders>
            <w:vAlign w:val="center"/>
          </w:tcPr>
          <w:p w:rsidR="00000000" w:rsidDel="00000000" w:rsidP="00000000" w:rsidRDefault="00000000" w:rsidRPr="00000000" w14:paraId="00000049">
            <w:pPr>
              <w:ind w:left="24" w:right="23" w:firstLine="0"/>
              <w:jc w:val="center"/>
              <w:rPr>
                <w:rFonts w:ascii="DFKai-SB" w:cs="DFKai-SB" w:eastAsia="DFKai-SB" w:hAnsi="DFKai-SB"/>
              </w:rPr>
            </w:pPr>
            <w:r w:rsidDel="00000000" w:rsidR="00000000" w:rsidRPr="00000000">
              <w:rPr>
                <w:rFonts w:ascii="DFKai-SB" w:cs="DFKai-SB" w:eastAsia="DFKai-SB" w:hAnsi="DFKai-SB"/>
                <w:rtl w:val="0"/>
              </w:rPr>
              <w:t xml:space="preserve">法規內容/實測數據</w:t>
            </w:r>
          </w:p>
        </w:tc>
        <w:tc>
          <w:tcPr>
            <w:gridSpan w:val="2"/>
            <w:tcBorders>
              <w:top w:color="000000" w:space="0" w:sz="8" w:val="single"/>
              <w:left w:color="000000" w:space="0" w:sz="12" w:val="single"/>
              <w:bottom w:color="000000" w:space="0" w:sz="8" w:val="single"/>
              <w:right w:color="000000" w:space="0" w:sz="12" w:val="single"/>
            </w:tcBorders>
            <w:vAlign w:val="center"/>
          </w:tcPr>
          <w:p w:rsidR="00000000" w:rsidDel="00000000" w:rsidP="00000000" w:rsidRDefault="00000000" w:rsidRPr="00000000" w14:paraId="0000004F">
            <w:pPr>
              <w:jc w:val="center"/>
              <w:rPr>
                <w:rFonts w:ascii="DFKai-SB" w:cs="DFKai-SB" w:eastAsia="DFKai-SB" w:hAnsi="DFKai-SB"/>
              </w:rPr>
            </w:pPr>
            <w:r w:rsidDel="00000000" w:rsidR="00000000" w:rsidRPr="00000000">
              <w:rPr>
                <w:rFonts w:ascii="DFKai-SB" w:cs="DFKai-SB" w:eastAsia="DFKai-SB" w:hAnsi="DFKai-SB"/>
                <w:sz w:val="20"/>
                <w:szCs w:val="20"/>
                <w:rtl w:val="0"/>
              </w:rPr>
              <w:t xml:space="preserve">檢查結果</w:t>
            </w:r>
            <w:r w:rsidDel="00000000" w:rsidR="00000000" w:rsidRPr="00000000">
              <w:rPr>
                <w:rtl w:val="0"/>
              </w:rPr>
            </w:r>
          </w:p>
        </w:tc>
      </w:tr>
      <w:tr>
        <w:trPr>
          <w:cantSplit w:val="1"/>
          <w:trHeight w:val="284" w:hRule="atLeast"/>
          <w:tblHeader w:val="0"/>
        </w:trPr>
        <w:tc>
          <w:tcPr>
            <w:gridSpan w:val="2"/>
            <w:vMerge w:val="restart"/>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51">
            <w:pPr>
              <w:ind w:left="10" w:right="10" w:firstLine="0"/>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一</w:t>
            </w:r>
          </w:p>
          <w:p w:rsidR="00000000" w:rsidDel="00000000" w:rsidP="00000000" w:rsidRDefault="00000000" w:rsidRPr="00000000" w14:paraId="00000052">
            <w:pPr>
              <w:ind w:left="10" w:right="10" w:firstLine="0"/>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w:t>
            </w:r>
          </w:p>
          <w:p w:rsidR="00000000" w:rsidDel="00000000" w:rsidP="00000000" w:rsidRDefault="00000000" w:rsidRPr="00000000" w14:paraId="00000053">
            <w:pPr>
              <w:ind w:left="10" w:right="10" w:firstLine="0"/>
              <w:jc w:val="center"/>
              <w:rPr>
                <w:rFonts w:ascii="DFKai-SB" w:cs="DFKai-SB" w:eastAsia="DFKai-SB" w:hAnsi="DFKai-SB"/>
              </w:rPr>
            </w:pPr>
            <w:sdt>
              <w:sdtPr>
                <w:tag w:val="goog_rdk_0"/>
              </w:sdtPr>
              <w:sdtContent>
                <w:r w:rsidDel="00000000" w:rsidR="00000000" w:rsidRPr="00000000">
                  <w:rPr>
                    <w:rFonts w:ascii="Gungsuh" w:cs="Gungsuh" w:eastAsia="Gungsuh" w:hAnsi="Gungsuh"/>
                    <w:sz w:val="20"/>
                    <w:szCs w:val="20"/>
                    <w:rtl w:val="0"/>
                  </w:rPr>
                  <w:t xml:space="preserve">結構部分</w:t>
                </w:r>
              </w:sdtContent>
            </w:sdt>
            <w:r w:rsidDel="00000000" w:rsidR="00000000" w:rsidRPr="00000000">
              <w:rPr>
                <w:rtl w:val="0"/>
              </w:rPr>
            </w:r>
          </w:p>
        </w:tc>
        <w:tc>
          <w:tcPr>
            <w:gridSpan w:val="2"/>
            <w:vMerge w:val="restart"/>
            <w:tcBorders>
              <w:top w:color="000000" w:space="0" w:sz="8"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055">
            <w:pPr>
              <w:spacing w:line="200" w:lineRule="auto"/>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1.伸臂等(含輔</w:t>
            </w:r>
          </w:p>
          <w:p w:rsidR="00000000" w:rsidDel="00000000" w:rsidP="00000000" w:rsidRDefault="00000000" w:rsidRPr="00000000" w14:paraId="00000056">
            <w:pPr>
              <w:spacing w:line="200" w:lineRule="auto"/>
              <w:ind w:left="601" w:right="10" w:hanging="601"/>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  助伸臂)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spacing w:line="200" w:lineRule="auto"/>
              <w:ind w:left="10" w:right="10" w:firstLine="0"/>
              <w:jc w:val="both"/>
              <w:rPr>
                <w:rFonts w:ascii="DFKai-SB" w:cs="DFKai-SB" w:eastAsia="DFKai-SB" w:hAnsi="DFKai-SB"/>
                <w:sz w:val="16"/>
                <w:szCs w:val="16"/>
              </w:rPr>
            </w:pPr>
            <w:r w:rsidDel="00000000" w:rsidR="00000000" w:rsidRPr="00000000">
              <w:rPr>
                <w:rFonts w:ascii="DFKai-SB" w:cs="DFKai-SB" w:eastAsia="DFKai-SB" w:hAnsi="DFKai-SB"/>
                <w:sz w:val="16"/>
                <w:szCs w:val="16"/>
                <w:u w:val="single"/>
                <w:rtl w:val="0"/>
              </w:rPr>
              <w:t xml:space="preserve">★</w:t>
            </w:r>
            <w:r w:rsidDel="00000000" w:rsidR="00000000" w:rsidRPr="00000000">
              <w:rPr>
                <w:rFonts w:ascii="DFKai-SB" w:cs="DFKai-SB" w:eastAsia="DFKai-SB" w:hAnsi="DFKai-SB"/>
                <w:sz w:val="16"/>
                <w:szCs w:val="16"/>
                <w:rtl w:val="0"/>
              </w:rPr>
              <w:t xml:space="preserve">EN 13000 4.1.2.1</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spacing w:line="20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作用在起重機或其支撐部分上的所有載重，不得引起裂痕，永久變形及非預期的位移。</w:t>
            </w:r>
          </w:p>
        </w:tc>
        <w:tc>
          <w:tcPr>
            <w:gridSpan w:val="2"/>
            <w:tcBorders>
              <w:top w:color="000000" w:space="0" w:sz="8" w:val="single"/>
              <w:left w:color="000000" w:space="0" w:sz="4" w:val="single"/>
              <w:bottom w:color="000000" w:space="0" w:sz="4" w:val="single"/>
              <w:right w:color="000000" w:space="0" w:sz="12" w:val="single"/>
            </w:tcBorders>
          </w:tcPr>
          <w:p w:rsidR="00000000" w:rsidDel="00000000" w:rsidP="00000000" w:rsidRDefault="00000000" w:rsidRPr="00000000" w14:paraId="0000005F">
            <w:pPr>
              <w:spacing w:line="220" w:lineRule="auto"/>
              <w:ind w:left="11" w:right="11" w:firstLine="0"/>
              <w:jc w:val="both"/>
              <w:rPr>
                <w:rFonts w:ascii="DFKai-SB" w:cs="DFKai-SB" w:eastAsia="DFKai-SB" w:hAnsi="DFKai-SB"/>
                <w:sz w:val="20"/>
                <w:szCs w:val="20"/>
              </w:rPr>
            </w:pPr>
            <w:r w:rsidDel="00000000" w:rsidR="00000000" w:rsidRPr="00000000">
              <w:rPr>
                <w:rtl w:val="0"/>
              </w:rPr>
            </w:r>
          </w:p>
        </w:tc>
      </w:tr>
      <w:tr>
        <w:trPr>
          <w:cantSplit w:val="1"/>
          <w:trHeight w:val="284"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gridSpan w:val="2"/>
            <w:vMerge w:val="continue"/>
            <w:tcBorders>
              <w:top w:color="000000" w:space="0" w:sz="8"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spacing w:line="200" w:lineRule="auto"/>
              <w:ind w:left="10" w:right="10" w:firstLine="0"/>
              <w:jc w:val="both"/>
              <w:rPr>
                <w:rFonts w:ascii="DFKai-SB" w:cs="DFKai-SB" w:eastAsia="DFKai-SB" w:hAnsi="DFKai-SB"/>
                <w:sz w:val="16"/>
                <w:szCs w:val="16"/>
              </w:rPr>
            </w:pPr>
            <w:r w:rsidDel="00000000" w:rsidR="00000000" w:rsidRPr="00000000">
              <w:rPr>
                <w:rFonts w:ascii="DFKai-SB" w:cs="DFKai-SB" w:eastAsia="DFKai-SB" w:hAnsi="DFKai-SB"/>
                <w:sz w:val="18"/>
                <w:szCs w:val="18"/>
                <w:u w:val="single"/>
                <w:rtl w:val="0"/>
              </w:rPr>
              <w:t xml:space="preserve">★</w:t>
            </w:r>
            <w:r w:rsidDel="00000000" w:rsidR="00000000" w:rsidRPr="00000000">
              <w:rPr>
                <w:rFonts w:ascii="DFKai-SB" w:cs="DFKai-SB" w:eastAsia="DFKai-SB" w:hAnsi="DFKai-SB"/>
                <w:sz w:val="16"/>
                <w:szCs w:val="16"/>
                <w:rtl w:val="0"/>
              </w:rPr>
              <w:t xml:space="preserve">EN 13000 4.1.2.1</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spacing w:line="20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伸臂等結合處之螺栓、螺帽、銷、鍵及栓無脫落、鬆動。</w:t>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6C">
            <w:pPr>
              <w:spacing w:line="220" w:lineRule="auto"/>
              <w:ind w:left="11" w:right="11" w:firstLine="0"/>
              <w:jc w:val="both"/>
              <w:rPr>
                <w:rFonts w:ascii="DFKai-SB" w:cs="DFKai-SB" w:eastAsia="DFKai-SB" w:hAnsi="DFKai-SB"/>
                <w:sz w:val="18"/>
                <w:szCs w:val="18"/>
              </w:rPr>
            </w:pPr>
            <w:r w:rsidDel="00000000" w:rsidR="00000000" w:rsidRPr="00000000">
              <w:rPr>
                <w:rtl w:val="0"/>
              </w:rPr>
            </w:r>
          </w:p>
        </w:tc>
      </w:tr>
      <w:tr>
        <w:trPr>
          <w:cantSplit w:val="1"/>
          <w:trHeight w:val="284"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spacing w:line="200" w:lineRule="auto"/>
              <w:ind w:left="601" w:right="10" w:hanging="601"/>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2.下部走行體</w:t>
            </w:r>
          </w:p>
        </w:tc>
        <w:tc>
          <w:tcPr>
            <w:vMerge w:val="restart"/>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072">
            <w:pPr>
              <w:spacing w:line="200" w:lineRule="auto"/>
              <w:ind w:left="10" w:right="10" w:firstLine="0"/>
              <w:jc w:val="both"/>
              <w:rPr>
                <w:rFonts w:ascii="DFKai-SB" w:cs="DFKai-SB" w:eastAsia="DFKai-SB" w:hAnsi="DFKai-SB"/>
                <w:sz w:val="16"/>
                <w:szCs w:val="16"/>
              </w:rPr>
            </w:pPr>
            <w:r w:rsidDel="00000000" w:rsidR="00000000" w:rsidRPr="00000000">
              <w:rPr>
                <w:rFonts w:ascii="DFKai-SB" w:cs="DFKai-SB" w:eastAsia="DFKai-SB" w:hAnsi="DFKai-SB"/>
                <w:sz w:val="16"/>
                <w:szCs w:val="16"/>
                <w:u w:val="single"/>
                <w:rtl w:val="0"/>
              </w:rPr>
              <w:t xml:space="preserve">★</w:t>
            </w:r>
            <w:r w:rsidDel="00000000" w:rsidR="00000000" w:rsidRPr="00000000">
              <w:rPr>
                <w:rFonts w:ascii="DFKai-SB" w:cs="DFKai-SB" w:eastAsia="DFKai-SB" w:hAnsi="DFKai-SB"/>
                <w:sz w:val="16"/>
                <w:szCs w:val="16"/>
                <w:rtl w:val="0"/>
              </w:rPr>
              <w:t xml:space="preserve">EN 13000 4.1.2.1</w:t>
            </w:r>
          </w:p>
        </w:tc>
        <w:tc>
          <w:tcPr>
            <w:gridSpan w:val="6"/>
            <w:vMerge w:val="restart"/>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073">
            <w:pPr>
              <w:spacing w:line="20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作用在起重機或其支撐部分上的所有載重，不得引起裂痕，永久變形及非預期的位移。</w:t>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79">
            <w:pPr>
              <w:spacing w:line="220" w:lineRule="auto"/>
              <w:ind w:left="10" w:right="11" w:firstLine="0"/>
              <w:jc w:val="center"/>
              <w:rPr>
                <w:rFonts w:ascii="DFKai-SB" w:cs="DFKai-SB" w:eastAsia="DFKai-SB" w:hAnsi="DFKai-SB"/>
                <w:sz w:val="18"/>
                <w:szCs w:val="18"/>
              </w:rPr>
            </w:pPr>
            <w:r w:rsidDel="00000000" w:rsidR="00000000" w:rsidRPr="00000000">
              <w:rPr>
                <w:rtl w:val="0"/>
              </w:rPr>
            </w:r>
          </w:p>
        </w:tc>
      </w:tr>
      <w:tr>
        <w:trPr>
          <w:cantSplit w:val="1"/>
          <w:trHeight w:val="284"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18"/>
                <w:szCs w:val="18"/>
              </w:rPr>
            </w:pPr>
            <w:r w:rsidDel="00000000" w:rsidR="00000000" w:rsidRPr="00000000">
              <w:rPr>
                <w:rtl w:val="0"/>
              </w:rPr>
            </w:r>
          </w:p>
        </w:tc>
        <w:tc>
          <w:tcPr>
            <w:gridSpan w:val="2"/>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07D">
            <w:pPr>
              <w:spacing w:line="200" w:lineRule="auto"/>
              <w:ind w:left="601" w:right="10" w:hanging="601"/>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3.</w:t>
            </w:r>
            <w:sdt>
              <w:sdtPr>
                <w:tag w:val="goog_rdk_1"/>
              </w:sdtPr>
              <w:sdtContent>
                <w:r w:rsidDel="00000000" w:rsidR="00000000" w:rsidRPr="00000000">
                  <w:rPr>
                    <w:rFonts w:ascii="Gungsuh" w:cs="Gungsuh" w:eastAsia="Gungsuh" w:hAnsi="Gungsuh"/>
                    <w:sz w:val="20"/>
                    <w:szCs w:val="20"/>
                    <w:rtl w:val="0"/>
                  </w:rPr>
                  <w:t xml:space="preserve">外伸撐座</w:t>
                </w:r>
              </w:sdtContent>
            </w:sdt>
            <w:r w:rsidDel="00000000" w:rsidR="00000000" w:rsidRPr="00000000">
              <w:rPr>
                <w:rtl w:val="0"/>
              </w:rPr>
            </w:r>
          </w:p>
        </w:tc>
        <w:tc>
          <w:tcPr>
            <w:vMerge w:val="continue"/>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gridSpan w:val="6"/>
            <w:vMerge w:val="continue"/>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gridSpan w:val="2"/>
            <w:tcBorders>
              <w:top w:color="000000" w:space="0" w:sz="4" w:val="single"/>
              <w:left w:color="000000" w:space="0" w:sz="4" w:val="single"/>
              <w:bottom w:color="000000" w:space="0" w:sz="12" w:val="single"/>
              <w:right w:color="000000" w:space="0" w:sz="12" w:val="single"/>
            </w:tcBorders>
          </w:tcPr>
          <w:p w:rsidR="00000000" w:rsidDel="00000000" w:rsidP="00000000" w:rsidRDefault="00000000" w:rsidRPr="00000000" w14:paraId="00000086">
            <w:pPr>
              <w:spacing w:line="220" w:lineRule="auto"/>
              <w:ind w:left="10" w:right="11" w:firstLine="0"/>
              <w:jc w:val="center"/>
              <w:rPr>
                <w:rFonts w:ascii="DFKai-SB" w:cs="DFKai-SB" w:eastAsia="DFKai-SB" w:hAnsi="DFKai-SB"/>
                <w:sz w:val="18"/>
                <w:szCs w:val="18"/>
              </w:rPr>
            </w:pPr>
            <w:r w:rsidDel="00000000" w:rsidR="00000000" w:rsidRPr="00000000">
              <w:rPr>
                <w:rtl w:val="0"/>
              </w:rPr>
            </w:r>
          </w:p>
        </w:tc>
      </w:tr>
      <w:tr>
        <w:trPr>
          <w:cantSplit w:val="1"/>
          <w:trHeight w:val="284"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spacing w:line="200" w:lineRule="auto"/>
              <w:ind w:right="10"/>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4.</w:t>
            </w:r>
            <w:sdt>
              <w:sdtPr>
                <w:tag w:val="goog_rdk_2"/>
              </w:sdtPr>
              <w:sdtContent>
                <w:r w:rsidDel="00000000" w:rsidR="00000000" w:rsidRPr="00000000">
                  <w:rPr>
                    <w:rFonts w:ascii="Gungsuh" w:cs="Gungsuh" w:eastAsia="Gungsuh" w:hAnsi="Gungsuh"/>
                    <w:sz w:val="20"/>
                    <w:szCs w:val="20"/>
                    <w:rtl w:val="0"/>
                  </w:rPr>
                  <w:t xml:space="preserve">履帶部</w:t>
                </w:r>
              </w:sdtContent>
            </w:sdt>
            <w:r w:rsidDel="00000000" w:rsidR="00000000" w:rsidRPr="00000000">
              <w:rPr>
                <w:rtl w:val="0"/>
              </w:rPr>
            </w:r>
          </w:p>
        </w:tc>
        <w:tc>
          <w:tcPr>
            <w:vMerge w:val="continue"/>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gridSpan w:val="6"/>
            <w:vMerge w:val="continue"/>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93">
            <w:pPr>
              <w:spacing w:line="220" w:lineRule="auto"/>
              <w:ind w:left="10" w:right="11" w:firstLine="0"/>
              <w:jc w:val="center"/>
              <w:rPr>
                <w:rFonts w:ascii="DFKai-SB" w:cs="DFKai-SB" w:eastAsia="DFKai-SB" w:hAnsi="DFKai-SB"/>
                <w:sz w:val="18"/>
                <w:szCs w:val="18"/>
              </w:rPr>
            </w:pPr>
            <w:r w:rsidDel="00000000" w:rsidR="00000000" w:rsidRPr="00000000">
              <w:rPr>
                <w:rtl w:val="0"/>
              </w:rPr>
            </w:r>
          </w:p>
        </w:tc>
      </w:tr>
      <w:tr>
        <w:trPr>
          <w:cantSplit w:val="1"/>
          <w:trHeight w:val="284" w:hRule="atLeast"/>
          <w:tblHeader w:val="0"/>
        </w:trPr>
        <w:tc>
          <w:tcPr>
            <w:gridSpan w:val="2"/>
            <w:vMerge w:val="restart"/>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95">
            <w:pPr>
              <w:ind w:left="10" w:right="10" w:firstLine="0"/>
              <w:jc w:val="center"/>
              <w:rPr>
                <w:rFonts w:ascii="DFKai-SB" w:cs="DFKai-SB" w:eastAsia="DFKai-SB" w:hAnsi="DFKai-SB"/>
              </w:rPr>
            </w:pPr>
            <w:r w:rsidDel="00000000" w:rsidR="00000000" w:rsidRPr="00000000">
              <w:rPr>
                <w:rFonts w:ascii="DFKai-SB" w:cs="DFKai-SB" w:eastAsia="DFKai-SB" w:hAnsi="DFKai-SB"/>
                <w:rtl w:val="0"/>
              </w:rPr>
              <w:t xml:space="preserve">二、機械、電氣部分</w:t>
            </w:r>
          </w:p>
        </w:tc>
        <w:tc>
          <w:tcPr>
            <w:gridSpan w:val="2"/>
            <w:vMerge w:val="restart"/>
            <w:tcBorders>
              <w:top w:color="000000" w:space="0" w:sz="8"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097">
            <w:pPr>
              <w:spacing w:line="200" w:lineRule="auto"/>
              <w:ind w:right="10"/>
              <w:jc w:val="both"/>
              <w:rPr>
                <w:rFonts w:ascii="DFKai-SB" w:cs="DFKai-SB" w:eastAsia="DFKai-SB" w:hAnsi="DFKai-SB"/>
                <w:strike w:val="1"/>
                <w:sz w:val="20"/>
                <w:szCs w:val="20"/>
              </w:rPr>
            </w:pPr>
            <w:r w:rsidDel="00000000" w:rsidR="00000000" w:rsidRPr="00000000">
              <w:rPr>
                <w:rFonts w:ascii="DFKai-SB" w:cs="DFKai-SB" w:eastAsia="DFKai-SB" w:hAnsi="DFKai-SB"/>
                <w:sz w:val="20"/>
                <w:szCs w:val="20"/>
                <w:rtl w:val="0"/>
              </w:rPr>
              <w:t xml:space="preserve">1.油壓裝置</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spacing w:line="200" w:lineRule="auto"/>
              <w:ind w:left="10" w:right="10" w:firstLine="0"/>
              <w:jc w:val="both"/>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EN 13000 4.2.10.1</w:t>
            </w:r>
          </w:p>
        </w:tc>
        <w:tc>
          <w:tcPr>
            <w:gridSpan w:val="6"/>
            <w:tcBorders>
              <w:top w:color="000000" w:space="0" w:sz="8"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spacing w:line="200" w:lineRule="auto"/>
              <w:rPr>
                <w:rFonts w:ascii="DFKai-SB" w:cs="DFKai-SB" w:eastAsia="DFKai-SB" w:hAnsi="DFKai-SB"/>
                <w:strike w:val="1"/>
                <w:sz w:val="20"/>
                <w:szCs w:val="20"/>
              </w:rPr>
            </w:pPr>
            <w:r w:rsidDel="00000000" w:rsidR="00000000" w:rsidRPr="00000000">
              <w:rPr>
                <w:rFonts w:ascii="DFKai-SB" w:cs="DFKai-SB" w:eastAsia="DFKai-SB" w:hAnsi="DFKai-SB"/>
                <w:sz w:val="18"/>
                <w:szCs w:val="18"/>
                <w:rtl w:val="0"/>
              </w:rPr>
              <w:t xml:space="preserve">動力系統運行時功能正常。</w:t>
            </w:r>
            <w:r w:rsidDel="00000000" w:rsidR="00000000" w:rsidRPr="00000000">
              <w:rPr>
                <w:rtl w:val="0"/>
              </w:rPr>
            </w:r>
          </w:p>
        </w:tc>
        <w:tc>
          <w:tcPr>
            <w:gridSpan w:val="2"/>
            <w:tcBorders>
              <w:top w:color="000000" w:space="0" w:sz="8" w:val="single"/>
              <w:left w:color="000000" w:space="0" w:sz="4" w:val="single"/>
              <w:bottom w:color="000000" w:space="0" w:sz="4" w:val="single"/>
              <w:right w:color="000000" w:space="0" w:sz="12" w:val="single"/>
            </w:tcBorders>
          </w:tcPr>
          <w:p w:rsidR="00000000" w:rsidDel="00000000" w:rsidP="00000000" w:rsidRDefault="00000000" w:rsidRPr="00000000" w14:paraId="000000A0">
            <w:pPr>
              <w:spacing w:line="220" w:lineRule="auto"/>
              <w:ind w:left="10" w:right="11" w:firstLine="0"/>
              <w:jc w:val="center"/>
              <w:rPr>
                <w:rFonts w:ascii="DFKai-SB" w:cs="DFKai-SB" w:eastAsia="DFKai-SB" w:hAnsi="DFKai-SB"/>
                <w:sz w:val="16"/>
                <w:szCs w:val="16"/>
              </w:rPr>
            </w:pPr>
            <w:r w:rsidDel="00000000" w:rsidR="00000000" w:rsidRPr="00000000">
              <w:rPr>
                <w:rtl w:val="0"/>
              </w:rPr>
            </w:r>
          </w:p>
        </w:tc>
      </w:tr>
      <w:tr>
        <w:trPr>
          <w:cantSplit w:val="1"/>
          <w:trHeight w:val="284"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16"/>
                <w:szCs w:val="16"/>
              </w:rPr>
            </w:pPr>
            <w:r w:rsidDel="00000000" w:rsidR="00000000" w:rsidRPr="00000000">
              <w:rPr>
                <w:rtl w:val="0"/>
              </w:rPr>
            </w:r>
          </w:p>
        </w:tc>
        <w:tc>
          <w:tcPr>
            <w:gridSpan w:val="2"/>
            <w:vMerge w:val="continue"/>
            <w:tcBorders>
              <w:top w:color="000000" w:space="0" w:sz="8"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spacing w:line="200" w:lineRule="auto"/>
              <w:ind w:left="10" w:right="10" w:firstLine="0"/>
              <w:jc w:val="both"/>
              <w:rPr>
                <w:rFonts w:ascii="DFKai-SB" w:cs="DFKai-SB" w:eastAsia="DFKai-SB" w:hAnsi="DFKai-SB"/>
                <w:sz w:val="18"/>
                <w:szCs w:val="18"/>
                <w:u w:val="single"/>
              </w:rPr>
            </w:pPr>
            <w:r w:rsidDel="00000000" w:rsidR="00000000" w:rsidRPr="00000000">
              <w:rPr>
                <w:rFonts w:ascii="DFKai-SB" w:cs="DFKai-SB" w:eastAsia="DFKai-SB" w:hAnsi="DFKai-SB"/>
                <w:sz w:val="18"/>
                <w:szCs w:val="18"/>
                <w:u w:val="single"/>
                <w:rtl w:val="0"/>
              </w:rPr>
              <w:t xml:space="preserve">★</w:t>
            </w:r>
          </w:p>
          <w:p w:rsidR="00000000" w:rsidDel="00000000" w:rsidP="00000000" w:rsidRDefault="00000000" w:rsidRPr="00000000" w14:paraId="000000A7">
            <w:pPr>
              <w:spacing w:line="200" w:lineRule="auto"/>
              <w:ind w:left="10" w:right="10" w:firstLine="0"/>
              <w:jc w:val="both"/>
              <w:rPr>
                <w:rFonts w:ascii="DFKai-SB" w:cs="DFKai-SB" w:eastAsia="DFKai-SB" w:hAnsi="DFKai-SB"/>
                <w:sz w:val="15"/>
                <w:szCs w:val="15"/>
              </w:rPr>
            </w:pPr>
            <w:r w:rsidDel="00000000" w:rsidR="00000000" w:rsidRPr="00000000">
              <w:rPr>
                <w:rFonts w:ascii="DFKai-SB" w:cs="DFKai-SB" w:eastAsia="DFKai-SB" w:hAnsi="DFKai-SB"/>
                <w:sz w:val="15"/>
                <w:szCs w:val="15"/>
                <w:rtl w:val="0"/>
              </w:rPr>
              <w:t xml:space="preserve">EN 13000 4.2.10.2.4</w:t>
            </w:r>
          </w:p>
          <w:p w:rsidR="00000000" w:rsidDel="00000000" w:rsidP="00000000" w:rsidRDefault="00000000" w:rsidRPr="00000000" w14:paraId="000000A8">
            <w:pPr>
              <w:spacing w:line="200" w:lineRule="auto"/>
              <w:ind w:left="10" w:right="10" w:firstLine="0"/>
              <w:jc w:val="both"/>
              <w:rPr>
                <w:rFonts w:ascii="DFKai-SB" w:cs="DFKai-SB" w:eastAsia="DFKai-SB" w:hAnsi="DFKai-SB"/>
                <w:sz w:val="16"/>
                <w:szCs w:val="16"/>
              </w:rPr>
            </w:pPr>
            <w:r w:rsidDel="00000000" w:rsidR="00000000" w:rsidRPr="00000000">
              <w:rPr>
                <w:rFonts w:ascii="DFKai-SB" w:cs="DFKai-SB" w:eastAsia="DFKai-SB" w:hAnsi="DFKai-SB"/>
                <w:sz w:val="15"/>
                <w:szCs w:val="15"/>
                <w:rtl w:val="0"/>
              </w:rPr>
              <w:t xml:space="preserve">EN 13000 4.2.10.2.5</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spacing w:line="20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安全閥及逆止閥功能正常。</w:t>
            </w:r>
          </w:p>
        </w:tc>
        <w:tc>
          <w:tcPr>
            <w:gridSpan w:val="2"/>
            <w:tcBorders>
              <w:top w:color="000000" w:space="0" w:sz="4" w:val="single"/>
              <w:left w:color="000000" w:space="0" w:sz="4" w:val="single"/>
              <w:bottom w:color="000000" w:space="0" w:sz="12" w:val="single"/>
              <w:right w:color="000000" w:space="0" w:sz="12" w:val="single"/>
            </w:tcBorders>
          </w:tcPr>
          <w:p w:rsidR="00000000" w:rsidDel="00000000" w:rsidP="00000000" w:rsidRDefault="00000000" w:rsidRPr="00000000" w14:paraId="000000AF">
            <w:pPr>
              <w:spacing w:line="220" w:lineRule="auto"/>
              <w:ind w:left="10" w:right="11" w:firstLine="0"/>
              <w:jc w:val="center"/>
              <w:rPr>
                <w:rFonts w:ascii="DFKai-SB" w:cs="DFKai-SB" w:eastAsia="DFKai-SB" w:hAnsi="DFKai-SB"/>
                <w:sz w:val="16"/>
                <w:szCs w:val="16"/>
              </w:rPr>
            </w:pPr>
            <w:r w:rsidDel="00000000" w:rsidR="00000000" w:rsidRPr="00000000">
              <w:rPr>
                <w:rtl w:val="0"/>
              </w:rPr>
            </w:r>
          </w:p>
        </w:tc>
      </w:tr>
      <w:tr>
        <w:trPr>
          <w:cantSplit w:val="1"/>
          <w:trHeight w:val="255"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16"/>
                <w:szCs w:val="16"/>
              </w:rPr>
            </w:pPr>
            <w:r w:rsidDel="00000000" w:rsidR="00000000" w:rsidRPr="00000000">
              <w:rPr>
                <w:rtl w:val="0"/>
              </w:rPr>
            </w:r>
          </w:p>
        </w:tc>
        <w:tc>
          <w:tcPr>
            <w:gridSpan w:val="2"/>
            <w:vMerge w:val="restart"/>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0B3">
            <w:pPr>
              <w:spacing w:line="200" w:lineRule="auto"/>
              <w:ind w:left="10" w:right="10" w:firstLine="0"/>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2.制動裝置</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spacing w:line="200" w:lineRule="auto"/>
              <w:ind w:left="10" w:right="10" w:firstLine="0"/>
              <w:jc w:val="both"/>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EN 13000 4.2.8.1.1</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spacing w:line="200" w:lineRule="auto"/>
              <w:jc w:val="both"/>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若驅動裝置可以與捲胴分離，應有適當的方式（例如聯鎖裝置）防止負載和吊鉤自由落下。</w:t>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BC">
            <w:pPr>
              <w:spacing w:line="220" w:lineRule="auto"/>
              <w:ind w:left="10" w:right="11" w:firstLine="0"/>
              <w:jc w:val="center"/>
              <w:rPr>
                <w:rFonts w:ascii="DFKai-SB" w:cs="DFKai-SB" w:eastAsia="DFKai-SB" w:hAnsi="DFKai-SB"/>
                <w:sz w:val="16"/>
                <w:szCs w:val="16"/>
              </w:rPr>
            </w:pPr>
            <w:r w:rsidDel="00000000" w:rsidR="00000000" w:rsidRPr="00000000">
              <w:rPr>
                <w:rtl w:val="0"/>
              </w:rPr>
            </w:r>
          </w:p>
        </w:tc>
      </w:tr>
      <w:tr>
        <w:trPr>
          <w:cantSplit w:val="1"/>
          <w:trHeight w:val="284"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16"/>
                <w:szCs w:val="16"/>
              </w:rPr>
            </w:pPr>
            <w:r w:rsidDel="00000000" w:rsidR="00000000" w:rsidRPr="00000000">
              <w:rPr>
                <w:rtl w:val="0"/>
              </w:rPr>
            </w:r>
          </w:p>
        </w:tc>
        <w:tc>
          <w:tcPr>
            <w:gridSpan w:val="2"/>
            <w:vMerge w:val="continue"/>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spacing w:line="200" w:lineRule="auto"/>
              <w:ind w:left="10" w:right="10" w:firstLine="0"/>
              <w:jc w:val="both"/>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EN 13000 4.2.8.1.2</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spacing w:line="200" w:lineRule="auto"/>
              <w:jc w:val="both"/>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當動力被切斷時，刹車應自動動作。</w:t>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C9">
            <w:pPr>
              <w:spacing w:line="220" w:lineRule="auto"/>
              <w:ind w:left="10" w:right="11" w:firstLine="0"/>
              <w:jc w:val="center"/>
              <w:rPr>
                <w:rFonts w:ascii="DFKai-SB" w:cs="DFKai-SB" w:eastAsia="DFKai-SB" w:hAnsi="DFKai-SB"/>
                <w:sz w:val="16"/>
                <w:szCs w:val="16"/>
              </w:rPr>
            </w:pPr>
            <w:r w:rsidDel="00000000" w:rsidR="00000000" w:rsidRPr="00000000">
              <w:rPr>
                <w:rtl w:val="0"/>
              </w:rPr>
            </w:r>
          </w:p>
        </w:tc>
      </w:tr>
      <w:tr>
        <w:trPr>
          <w:cantSplit w:val="1"/>
          <w:trHeight w:val="255"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16"/>
                <w:szCs w:val="16"/>
              </w:rPr>
            </w:pPr>
            <w:r w:rsidDel="00000000" w:rsidR="00000000" w:rsidRPr="00000000">
              <w:rPr>
                <w:rtl w:val="0"/>
              </w:rPr>
            </w:r>
          </w:p>
        </w:tc>
        <w:tc>
          <w:tcPr>
            <w:gridSpan w:val="2"/>
            <w:vMerge w:val="continue"/>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spacing w:line="200" w:lineRule="auto"/>
              <w:ind w:left="10" w:right="10" w:firstLine="0"/>
              <w:jc w:val="both"/>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EN 13000 4.2.8.1.3</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spacing w:line="20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迴轉機構應配備剎車閘或鎖定機構，當負載運行和停止使用期間，可將上部結構和起重臂系統保持在安全位置。</w:t>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D6">
            <w:pPr>
              <w:spacing w:line="220" w:lineRule="auto"/>
              <w:ind w:left="10" w:right="11" w:firstLine="0"/>
              <w:jc w:val="center"/>
              <w:rPr>
                <w:rFonts w:ascii="DFKai-SB" w:cs="DFKai-SB" w:eastAsia="DFKai-SB" w:hAnsi="DFKai-SB"/>
                <w:sz w:val="16"/>
                <w:szCs w:val="16"/>
              </w:rPr>
            </w:pPr>
            <w:r w:rsidDel="00000000" w:rsidR="00000000" w:rsidRPr="00000000">
              <w:rPr>
                <w:rtl w:val="0"/>
              </w:rPr>
            </w:r>
          </w:p>
        </w:tc>
      </w:tr>
      <w:tr>
        <w:trPr>
          <w:cantSplit w:val="1"/>
          <w:trHeight w:val="284"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16"/>
                <w:szCs w:val="16"/>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spacing w:line="200" w:lineRule="auto"/>
              <w:ind w:left="500" w:right="10" w:hanging="500"/>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3.捲胴、槽輪</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spacing w:line="200" w:lineRule="auto"/>
              <w:ind w:left="10" w:right="10" w:firstLine="0"/>
              <w:jc w:val="both"/>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EN 13000 4.2.9.1</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spacing w:line="200" w:lineRule="auto"/>
              <w:ind w:left="180" w:right="11" w:hanging="180"/>
              <w:jc w:val="both"/>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防止鋼索脫出槽溝阻擋裝置機能良好，無損傷。</w:t>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E3">
            <w:pPr>
              <w:spacing w:line="220" w:lineRule="auto"/>
              <w:ind w:left="10" w:right="11" w:firstLine="0"/>
              <w:jc w:val="center"/>
              <w:rPr>
                <w:rFonts w:ascii="DFKai-SB" w:cs="DFKai-SB" w:eastAsia="DFKai-SB" w:hAnsi="DFKai-SB"/>
                <w:sz w:val="16"/>
                <w:szCs w:val="16"/>
              </w:rPr>
            </w:pPr>
            <w:r w:rsidDel="00000000" w:rsidR="00000000" w:rsidRPr="00000000">
              <w:rPr>
                <w:rtl w:val="0"/>
              </w:rPr>
            </w:r>
          </w:p>
        </w:tc>
      </w:tr>
      <w:tr>
        <w:trPr>
          <w:cantSplit w:val="1"/>
          <w:trHeight w:val="72"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16"/>
                <w:szCs w:val="16"/>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spacing w:line="200" w:lineRule="auto"/>
              <w:ind w:left="10" w:right="10" w:firstLine="0"/>
              <w:jc w:val="both"/>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EN 13000 4.1</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spacing w:line="200" w:lineRule="auto"/>
              <w:jc w:val="both"/>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構成吊升裝置等之捲胴、軸、銷及其他組件應具有充分之強度，且不得有妨礙吊升裝置等作動之磨耗、變形或裂隙等缺陷。</w:t>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F0">
            <w:pPr>
              <w:spacing w:line="220" w:lineRule="auto"/>
              <w:ind w:right="11"/>
              <w:jc w:val="both"/>
              <w:rPr>
                <w:rFonts w:ascii="DFKai-SB" w:cs="DFKai-SB" w:eastAsia="DFKai-SB" w:hAnsi="DFKai-SB"/>
                <w:sz w:val="16"/>
                <w:szCs w:val="16"/>
              </w:rPr>
            </w:pPr>
            <w:r w:rsidDel="00000000" w:rsidR="00000000" w:rsidRPr="00000000">
              <w:rPr>
                <w:rtl w:val="0"/>
              </w:rPr>
            </w:r>
          </w:p>
        </w:tc>
      </w:tr>
      <w:tr>
        <w:trPr>
          <w:cantSplit w:val="1"/>
          <w:trHeight w:val="284"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16"/>
                <w:szCs w:val="16"/>
              </w:rPr>
            </w:pPr>
            <w:r w:rsidDel="00000000" w:rsidR="00000000" w:rsidRPr="00000000">
              <w:rPr>
                <w:rtl w:val="0"/>
              </w:rPr>
            </w:r>
          </w:p>
        </w:tc>
        <w:tc>
          <w:tcPr>
            <w:gridSpan w:val="2"/>
            <w:vMerge w:val="restart"/>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0F4">
            <w:pPr>
              <w:spacing w:line="200" w:lineRule="auto"/>
              <w:ind w:left="200" w:right="10" w:hanging="200"/>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4.旋轉支持體</w:t>
            </w:r>
          </w:p>
        </w:tc>
        <w:tc>
          <w:tcPr>
            <w:vMerge w:val="restart"/>
            <w:tcBorders>
              <w:top w:color="000000" w:space="0" w:sz="12"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0F6">
            <w:pPr>
              <w:spacing w:line="200" w:lineRule="auto"/>
              <w:ind w:left="10" w:right="10" w:firstLine="0"/>
              <w:jc w:val="both"/>
              <w:rPr>
                <w:rFonts w:ascii="DFKai-SB" w:cs="DFKai-SB" w:eastAsia="DFKai-SB" w:hAnsi="DFKai-SB"/>
                <w:sz w:val="16"/>
                <w:szCs w:val="16"/>
                <w:u w:val="single"/>
              </w:rPr>
            </w:pPr>
            <w:r w:rsidDel="00000000" w:rsidR="00000000" w:rsidRPr="00000000">
              <w:rPr>
                <w:rFonts w:ascii="DFKai-SB" w:cs="DFKai-SB" w:eastAsia="DFKai-SB" w:hAnsi="DFKai-SB"/>
                <w:sz w:val="16"/>
                <w:szCs w:val="16"/>
                <w:u w:val="single"/>
                <w:rtl w:val="0"/>
              </w:rPr>
              <w:t xml:space="preserve">★</w:t>
            </w:r>
          </w:p>
          <w:p w:rsidR="00000000" w:rsidDel="00000000" w:rsidP="00000000" w:rsidRDefault="00000000" w:rsidRPr="00000000" w14:paraId="000000F7">
            <w:pPr>
              <w:spacing w:line="200" w:lineRule="auto"/>
              <w:ind w:left="10" w:right="10" w:firstLine="0"/>
              <w:jc w:val="both"/>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EN 13000 4.1.2.1</w:t>
            </w:r>
          </w:p>
          <w:p w:rsidR="00000000" w:rsidDel="00000000" w:rsidP="00000000" w:rsidRDefault="00000000" w:rsidRPr="00000000" w14:paraId="000000F8">
            <w:pPr>
              <w:spacing w:line="200" w:lineRule="auto"/>
              <w:ind w:left="10" w:right="10" w:firstLine="0"/>
              <w:jc w:val="both"/>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EN 13000 4.1</w:t>
            </w:r>
          </w:p>
        </w:tc>
        <w:tc>
          <w:tcPr>
            <w:gridSpan w:val="6"/>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0F9">
            <w:pPr>
              <w:spacing w:line="200" w:lineRule="auto"/>
              <w:ind w:left="10" w:right="11" w:firstLine="0"/>
              <w:jc w:val="both"/>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旋轉無異常噪音、上部旋轉體無明顯擺動</w:t>
            </w:r>
            <w:sdt>
              <w:sdtPr>
                <w:tag w:val="goog_rdk_3"/>
              </w:sdtPr>
              <w:sdtContent>
                <w:r w:rsidDel="00000000" w:rsidR="00000000" w:rsidRPr="00000000">
                  <w:rPr>
                    <w:rFonts w:ascii="Gungsuh" w:cs="Gungsuh" w:eastAsia="Gungsuh" w:hAnsi="Gungsuh"/>
                    <w:sz w:val="18"/>
                    <w:szCs w:val="18"/>
                    <w:rtl w:val="0"/>
                  </w:rPr>
                  <w:t xml:space="preserve">。</w:t>
                </w:r>
              </w:sdtContent>
            </w:sdt>
            <w:r w:rsidDel="00000000" w:rsidR="00000000" w:rsidRPr="00000000">
              <w:rPr>
                <w:rtl w:val="0"/>
              </w:rPr>
            </w:r>
          </w:p>
        </w:tc>
        <w:tc>
          <w:tcPr>
            <w:gridSpan w:val="2"/>
            <w:tcBorders>
              <w:top w:color="000000" w:space="0" w:sz="4" w:val="single"/>
              <w:left w:color="000000" w:space="0" w:sz="4" w:val="single"/>
              <w:bottom w:color="000000" w:space="0" w:sz="12" w:val="single"/>
              <w:right w:color="000000" w:space="0" w:sz="12" w:val="single"/>
            </w:tcBorders>
          </w:tcPr>
          <w:p w:rsidR="00000000" w:rsidDel="00000000" w:rsidP="00000000" w:rsidRDefault="00000000" w:rsidRPr="00000000" w14:paraId="000000FF">
            <w:pPr>
              <w:spacing w:line="220" w:lineRule="auto"/>
              <w:ind w:left="180" w:right="11" w:hanging="180"/>
              <w:jc w:val="center"/>
              <w:rPr>
                <w:rFonts w:ascii="DFKai-SB" w:cs="DFKai-SB" w:eastAsia="DFKai-SB" w:hAnsi="DFKai-SB"/>
                <w:sz w:val="18"/>
                <w:szCs w:val="18"/>
              </w:rPr>
            </w:pPr>
            <w:r w:rsidDel="00000000" w:rsidR="00000000" w:rsidRPr="00000000">
              <w:rPr>
                <w:rtl w:val="0"/>
              </w:rPr>
            </w:r>
          </w:p>
        </w:tc>
      </w:tr>
      <w:tr>
        <w:trPr>
          <w:cantSplit w:val="1"/>
          <w:trHeight w:val="284"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18"/>
                <w:szCs w:val="18"/>
              </w:rPr>
            </w:pPr>
            <w:r w:rsidDel="00000000" w:rsidR="00000000" w:rsidRPr="00000000">
              <w:rPr>
                <w:rtl w:val="0"/>
              </w:rPr>
            </w:r>
          </w:p>
        </w:tc>
        <w:tc>
          <w:tcPr>
            <w:gridSpan w:val="2"/>
            <w:vMerge w:val="continue"/>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18"/>
                <w:szCs w:val="18"/>
              </w:rPr>
            </w:pPr>
            <w:r w:rsidDel="00000000" w:rsidR="00000000" w:rsidRPr="00000000">
              <w:rPr>
                <w:rtl w:val="0"/>
              </w:rPr>
            </w:r>
          </w:p>
        </w:tc>
        <w:tc>
          <w:tcPr>
            <w:vMerge w:val="continue"/>
            <w:tcBorders>
              <w:top w:color="000000" w:space="0" w:sz="12"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18"/>
                <w:szCs w:val="18"/>
              </w:rPr>
            </w:pPr>
            <w:r w:rsidDel="00000000" w:rsidR="00000000" w:rsidRPr="00000000">
              <w:rPr>
                <w:rtl w:val="0"/>
              </w:rPr>
            </w:r>
          </w:p>
        </w:tc>
        <w:tc>
          <w:tcPr>
            <w:gridSpan w:val="6"/>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06">
            <w:pPr>
              <w:spacing w:line="200" w:lineRule="auto"/>
              <w:ind w:left="180" w:right="11" w:hanging="180"/>
              <w:jc w:val="both"/>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旋轉構架及伸臂支承托架</w:t>
            </w:r>
            <w:sdt>
              <w:sdtPr>
                <w:tag w:val="goog_rdk_4"/>
              </w:sdtPr>
              <w:sdtContent>
                <w:r w:rsidDel="00000000" w:rsidR="00000000" w:rsidRPr="00000000">
                  <w:rPr>
                    <w:rFonts w:ascii="Gungsuh" w:cs="Gungsuh" w:eastAsia="Gungsuh" w:hAnsi="Gungsuh"/>
                    <w:sz w:val="18"/>
                    <w:szCs w:val="18"/>
                    <w:rtl w:val="0"/>
                  </w:rPr>
                  <w:t xml:space="preserve">外觀良好。</w:t>
                </w:r>
              </w:sdtContent>
            </w:sdt>
            <w:r w:rsidDel="00000000" w:rsidR="00000000" w:rsidRPr="00000000">
              <w:rPr>
                <w:rtl w:val="0"/>
              </w:rPr>
            </w:r>
          </w:p>
        </w:tc>
        <w:tc>
          <w:tcPr>
            <w:gridSpan w:val="2"/>
            <w:tcBorders>
              <w:top w:color="000000" w:space="0" w:sz="4" w:val="single"/>
              <w:left w:color="000000" w:space="0" w:sz="4" w:val="single"/>
              <w:bottom w:color="000000" w:space="0" w:sz="12" w:val="single"/>
              <w:right w:color="000000" w:space="0" w:sz="12" w:val="single"/>
            </w:tcBorders>
          </w:tcPr>
          <w:p w:rsidR="00000000" w:rsidDel="00000000" w:rsidP="00000000" w:rsidRDefault="00000000" w:rsidRPr="00000000" w14:paraId="0000010C">
            <w:pPr>
              <w:spacing w:line="220" w:lineRule="auto"/>
              <w:ind w:left="180" w:right="11" w:hanging="180"/>
              <w:jc w:val="center"/>
              <w:rPr>
                <w:rFonts w:ascii="DFKai-SB" w:cs="DFKai-SB" w:eastAsia="DFKai-SB" w:hAnsi="DFKai-SB"/>
                <w:sz w:val="18"/>
                <w:szCs w:val="18"/>
              </w:rPr>
            </w:pPr>
            <w:r w:rsidDel="00000000" w:rsidR="00000000" w:rsidRPr="00000000">
              <w:rPr>
                <w:rtl w:val="0"/>
              </w:rPr>
            </w:r>
          </w:p>
        </w:tc>
      </w:tr>
      <w:tr>
        <w:trPr>
          <w:cantSplit w:val="1"/>
          <w:trHeight w:val="387"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18"/>
                <w:szCs w:val="18"/>
              </w:rPr>
            </w:pPr>
            <w:r w:rsidDel="00000000" w:rsidR="00000000" w:rsidRPr="00000000">
              <w:rPr>
                <w:rtl w:val="0"/>
              </w:rPr>
            </w:r>
          </w:p>
        </w:tc>
        <w:tc>
          <w:tcPr>
            <w:gridSpan w:val="2"/>
            <w:vMerge w:val="restart"/>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10">
            <w:pPr>
              <w:spacing w:line="200" w:lineRule="auto"/>
              <w:ind w:left="210" w:right="10" w:hanging="200"/>
              <w:jc w:val="both"/>
              <w:rPr>
                <w:rFonts w:ascii="DFKai-SB" w:cs="DFKai-SB" w:eastAsia="DFKai-SB" w:hAnsi="DFKai-SB"/>
                <w:strike w:val="1"/>
                <w:sz w:val="20"/>
                <w:szCs w:val="20"/>
              </w:rPr>
            </w:pPr>
            <w:r w:rsidDel="00000000" w:rsidR="00000000" w:rsidRPr="00000000">
              <w:rPr>
                <w:rFonts w:ascii="DFKai-SB" w:cs="DFKai-SB" w:eastAsia="DFKai-SB" w:hAnsi="DFKai-SB"/>
                <w:sz w:val="20"/>
                <w:szCs w:val="20"/>
                <w:rtl w:val="0"/>
              </w:rPr>
              <w:t xml:space="preserve">5.吊鉤、吊具等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spacing w:line="200" w:lineRule="auto"/>
              <w:ind w:left="10" w:right="10" w:firstLine="0"/>
              <w:jc w:val="both"/>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EN 13000 4.2.13</w:t>
            </w:r>
          </w:p>
          <w:p w:rsidR="00000000" w:rsidDel="00000000" w:rsidP="00000000" w:rsidRDefault="00000000" w:rsidRPr="00000000" w14:paraId="00000113">
            <w:pPr>
              <w:spacing w:line="200" w:lineRule="auto"/>
              <w:ind w:left="10" w:right="10" w:firstLine="0"/>
              <w:jc w:val="both"/>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DIN 15400、15401、15402</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4">
            <w:pPr>
              <w:spacing w:line="200" w:lineRule="auto"/>
              <w:ind w:left="180" w:right="11" w:hanging="180"/>
              <w:jc w:val="both"/>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吊鉤為鍛造，尺寸、規格符合設計型號。</w:t>
            </w:r>
          </w:p>
        </w:tc>
        <w:tc>
          <w:tcPr>
            <w:gridSpan w:val="2"/>
            <w:tcBorders>
              <w:top w:color="000000" w:space="0" w:sz="4" w:val="single"/>
              <w:left w:color="000000" w:space="0" w:sz="4" w:val="single"/>
              <w:bottom w:color="000000" w:space="0" w:sz="12" w:val="single"/>
              <w:right w:color="000000" w:space="0" w:sz="12" w:val="single"/>
            </w:tcBorders>
          </w:tcPr>
          <w:p w:rsidR="00000000" w:rsidDel="00000000" w:rsidP="00000000" w:rsidRDefault="00000000" w:rsidRPr="00000000" w14:paraId="0000011A">
            <w:pPr>
              <w:spacing w:line="220" w:lineRule="auto"/>
              <w:ind w:left="180" w:right="11" w:hanging="180"/>
              <w:jc w:val="center"/>
              <w:rPr>
                <w:rFonts w:ascii="DFKai-SB" w:cs="DFKai-SB" w:eastAsia="DFKai-SB" w:hAnsi="DFKai-SB"/>
                <w:sz w:val="18"/>
                <w:szCs w:val="18"/>
              </w:rPr>
            </w:pPr>
            <w:r w:rsidDel="00000000" w:rsidR="00000000" w:rsidRPr="00000000">
              <w:rPr>
                <w:rtl w:val="0"/>
              </w:rPr>
            </w:r>
          </w:p>
        </w:tc>
      </w:tr>
      <w:tr>
        <w:trPr>
          <w:cantSplit w:val="1"/>
          <w:trHeight w:val="387"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18"/>
                <w:szCs w:val="18"/>
              </w:rPr>
            </w:pPr>
            <w:r w:rsidDel="00000000" w:rsidR="00000000" w:rsidRPr="00000000">
              <w:rPr>
                <w:rtl w:val="0"/>
              </w:rPr>
            </w:r>
          </w:p>
        </w:tc>
        <w:tc>
          <w:tcPr>
            <w:gridSpan w:val="2"/>
            <w:vMerge w:val="continue"/>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18"/>
                <w:szCs w:val="18"/>
              </w:rPr>
            </w:pP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20">
            <w:pPr>
              <w:spacing w:line="200" w:lineRule="auto"/>
              <w:ind w:left="10" w:right="10" w:firstLine="0"/>
              <w:rPr>
                <w:rFonts w:ascii="DFKai-SB" w:cs="DFKai-SB" w:eastAsia="DFKai-SB" w:hAnsi="DFKai-SB"/>
                <w:sz w:val="18"/>
                <w:szCs w:val="18"/>
              </w:rPr>
            </w:pPr>
            <w:r w:rsidDel="00000000" w:rsidR="00000000" w:rsidRPr="00000000">
              <w:rPr>
                <w:rFonts w:ascii="DFKai-SB" w:cs="DFKai-SB" w:eastAsia="DFKai-SB" w:hAnsi="DFKai-SB"/>
                <w:sz w:val="16"/>
                <w:szCs w:val="16"/>
                <w:rtl w:val="0"/>
              </w:rPr>
              <w:t xml:space="preserve">CNS 5394 B2441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spacing w:line="200" w:lineRule="auto"/>
              <w:ind w:right="11"/>
              <w:jc w:val="both"/>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吊鉤應能自由轉動，並不得有銲補、電鍍等改造及龜裂或顯著之腐蝕，磨耗及變形量均符合規定值。</w:t>
            </w:r>
          </w:p>
        </w:tc>
        <w:tc>
          <w:tcPr>
            <w:gridSpan w:val="2"/>
            <w:tcBorders>
              <w:top w:color="000000" w:space="0" w:sz="4" w:val="single"/>
              <w:left w:color="000000" w:space="0" w:sz="4" w:val="single"/>
              <w:bottom w:color="000000" w:space="0" w:sz="12" w:val="single"/>
              <w:right w:color="000000" w:space="0" w:sz="12" w:val="single"/>
            </w:tcBorders>
          </w:tcPr>
          <w:p w:rsidR="00000000" w:rsidDel="00000000" w:rsidP="00000000" w:rsidRDefault="00000000" w:rsidRPr="00000000" w14:paraId="00000127">
            <w:pPr>
              <w:spacing w:line="220" w:lineRule="auto"/>
              <w:ind w:left="180" w:right="11" w:hanging="180"/>
              <w:jc w:val="center"/>
              <w:rPr>
                <w:rFonts w:ascii="DFKai-SB" w:cs="DFKai-SB" w:eastAsia="DFKai-SB" w:hAnsi="DFKai-SB"/>
                <w:sz w:val="18"/>
                <w:szCs w:val="18"/>
              </w:rPr>
            </w:pPr>
            <w:r w:rsidDel="00000000" w:rsidR="00000000" w:rsidRPr="00000000">
              <w:rPr>
                <w:rtl w:val="0"/>
              </w:rPr>
            </w:r>
          </w:p>
        </w:tc>
      </w:tr>
      <w:tr>
        <w:trPr>
          <w:cantSplit w:val="1"/>
          <w:trHeight w:val="284"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18"/>
                <w:szCs w:val="18"/>
              </w:rPr>
            </w:pPr>
            <w:r w:rsidDel="00000000" w:rsidR="00000000" w:rsidRPr="00000000">
              <w:rPr>
                <w:rtl w:val="0"/>
              </w:rPr>
            </w:r>
          </w:p>
        </w:tc>
        <w:tc>
          <w:tcPr>
            <w:gridSpan w:val="2"/>
            <w:vMerge w:val="restart"/>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2B">
            <w:pPr>
              <w:spacing w:line="200" w:lineRule="auto"/>
              <w:ind w:left="601" w:right="10" w:hanging="601"/>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6.操縱裝置</w:t>
            </w:r>
          </w:p>
        </w:tc>
        <w:tc>
          <w:tcPr>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2D">
            <w:pPr>
              <w:spacing w:line="200" w:lineRule="auto"/>
              <w:ind w:left="10" w:right="10" w:firstLine="0"/>
              <w:jc w:val="both"/>
              <w:rPr>
                <w:rFonts w:ascii="DFKai-SB" w:cs="DFKai-SB" w:eastAsia="DFKai-SB" w:hAnsi="DFKai-SB"/>
                <w:sz w:val="18"/>
                <w:szCs w:val="18"/>
              </w:rPr>
            </w:pPr>
            <w:r w:rsidDel="00000000" w:rsidR="00000000" w:rsidRPr="00000000">
              <w:rPr>
                <w:rFonts w:ascii="DFKai-SB" w:cs="DFKai-SB" w:eastAsia="DFKai-SB" w:hAnsi="DFKai-SB"/>
                <w:sz w:val="16"/>
                <w:szCs w:val="16"/>
                <w:rtl w:val="0"/>
              </w:rPr>
              <w:t xml:space="preserve">EN 13000 4.2.5.2</w:t>
            </w:r>
            <w:r w:rsidDel="00000000" w:rsidR="00000000" w:rsidRPr="00000000">
              <w:rPr>
                <w:rtl w:val="0"/>
              </w:rPr>
            </w:r>
          </w:p>
        </w:tc>
        <w:tc>
          <w:tcPr>
            <w:gridSpan w:val="6"/>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2E">
            <w:pPr>
              <w:spacing w:line="200" w:lineRule="auto"/>
              <w:jc w:val="both"/>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應於操作人員易見處標示起重機之動作種別及方向。</w:t>
            </w:r>
          </w:p>
        </w:tc>
        <w:tc>
          <w:tcPr>
            <w:gridSpan w:val="2"/>
            <w:tcBorders>
              <w:top w:color="000000" w:space="0" w:sz="4" w:val="single"/>
              <w:left w:color="000000" w:space="0" w:sz="4" w:val="single"/>
              <w:bottom w:color="000000" w:space="0" w:sz="12" w:val="single"/>
              <w:right w:color="000000" w:space="0" w:sz="12" w:val="single"/>
            </w:tcBorders>
          </w:tcPr>
          <w:p w:rsidR="00000000" w:rsidDel="00000000" w:rsidP="00000000" w:rsidRDefault="00000000" w:rsidRPr="00000000" w14:paraId="00000134">
            <w:pPr>
              <w:spacing w:line="220" w:lineRule="auto"/>
              <w:ind w:right="10"/>
              <w:jc w:val="both"/>
              <w:rPr>
                <w:rFonts w:ascii="DFKai-SB" w:cs="DFKai-SB" w:eastAsia="DFKai-SB" w:hAnsi="DFKai-SB"/>
                <w:sz w:val="20"/>
                <w:szCs w:val="20"/>
              </w:rPr>
            </w:pPr>
            <w:r w:rsidDel="00000000" w:rsidR="00000000" w:rsidRPr="00000000">
              <w:rPr>
                <w:rtl w:val="0"/>
              </w:rPr>
            </w:r>
          </w:p>
        </w:tc>
      </w:tr>
      <w:tr>
        <w:trPr>
          <w:cantSplit w:val="1"/>
          <w:trHeight w:val="204"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3A">
            <w:pPr>
              <w:spacing w:line="200" w:lineRule="auto"/>
              <w:ind w:left="10" w:right="11" w:firstLine="0"/>
              <w:jc w:val="both"/>
              <w:rPr>
                <w:rFonts w:ascii="DFKai-SB" w:cs="DFKai-SB" w:eastAsia="DFKai-SB" w:hAnsi="DFKai-SB"/>
                <w:sz w:val="18"/>
                <w:szCs w:val="18"/>
              </w:rPr>
            </w:pPr>
            <w:r w:rsidDel="00000000" w:rsidR="00000000" w:rsidRPr="00000000">
              <w:rPr>
                <w:rFonts w:ascii="DFKai-SB" w:cs="DFKai-SB" w:eastAsia="DFKai-SB" w:hAnsi="DFKai-SB"/>
                <w:sz w:val="16"/>
                <w:szCs w:val="16"/>
                <w:rtl w:val="0"/>
              </w:rPr>
              <w:t xml:space="preserve">EN 13000 4.2.5.3</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spacing w:line="200" w:lineRule="auto"/>
              <w:jc w:val="both"/>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起重機操作員處於規定的操作位置之前不會發生意外移動之措施（例如扶手開關、失控開關、座椅開關等）。</w:t>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141">
            <w:pPr>
              <w:spacing w:line="220" w:lineRule="auto"/>
              <w:ind w:right="10"/>
              <w:jc w:val="both"/>
              <w:rPr>
                <w:rFonts w:ascii="DFKai-SB" w:cs="DFKai-SB" w:eastAsia="DFKai-SB" w:hAnsi="DFKai-SB"/>
                <w:sz w:val="20"/>
                <w:szCs w:val="20"/>
              </w:rPr>
            </w:pPr>
            <w:r w:rsidDel="00000000" w:rsidR="00000000" w:rsidRPr="00000000">
              <w:rPr>
                <w:rtl w:val="0"/>
              </w:rPr>
            </w:r>
          </w:p>
        </w:tc>
      </w:tr>
      <w:tr>
        <w:trPr>
          <w:cantSplit w:val="1"/>
          <w:trHeight w:val="284"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vMerge w:val="restart"/>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47">
            <w:pPr>
              <w:spacing w:line="200" w:lineRule="auto"/>
              <w:ind w:left="10" w:right="11" w:firstLine="0"/>
              <w:jc w:val="both"/>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EN 13000 4.2.5.4</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spacing w:line="200" w:lineRule="auto"/>
              <w:ind w:left="1" w:right="10" w:firstLine="0"/>
              <w:jc w:val="both"/>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操作裝置釋放時，所有操作裝置應自動回到中性（停止）位置。</w:t>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14E">
            <w:pPr>
              <w:spacing w:line="220" w:lineRule="auto"/>
              <w:ind w:right="10"/>
              <w:jc w:val="both"/>
              <w:rPr>
                <w:rFonts w:ascii="DFKai-SB" w:cs="DFKai-SB" w:eastAsia="DFKai-SB" w:hAnsi="DFKai-SB"/>
                <w:sz w:val="20"/>
                <w:szCs w:val="20"/>
              </w:rPr>
            </w:pPr>
            <w:r w:rsidDel="00000000" w:rsidR="00000000" w:rsidRPr="00000000">
              <w:rPr>
                <w:rtl w:val="0"/>
              </w:rPr>
            </w:r>
          </w:p>
        </w:tc>
      </w:tr>
      <w:tr>
        <w:trPr>
          <w:cantSplit w:val="1"/>
          <w:trHeight w:val="284"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vMerge w:val="continue"/>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spacing w:line="200" w:lineRule="auto"/>
              <w:ind w:left="209" w:right="11" w:hanging="198"/>
              <w:jc w:val="both"/>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操作室內應裝有黃底紅色的緊急停止開關，可用於遮斷動力。</w:t>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15B">
            <w:pPr>
              <w:spacing w:line="220" w:lineRule="auto"/>
              <w:ind w:right="10"/>
              <w:jc w:val="both"/>
              <w:rPr>
                <w:rFonts w:ascii="DFKai-SB" w:cs="DFKai-SB" w:eastAsia="DFKai-SB" w:hAnsi="DFKai-SB"/>
                <w:sz w:val="20"/>
                <w:szCs w:val="20"/>
              </w:rPr>
            </w:pPr>
            <w:r w:rsidDel="00000000" w:rsidR="00000000" w:rsidRPr="00000000">
              <w:rPr>
                <w:rtl w:val="0"/>
              </w:rPr>
            </w:r>
          </w:p>
        </w:tc>
      </w:tr>
      <w:tr>
        <w:trPr>
          <w:cantSplit w:val="1"/>
          <w:trHeight w:val="284"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gridSpan w:val="2"/>
            <w:vMerge w:val="restart"/>
            <w:tcBorders>
              <w:top w:color="000000" w:space="0" w:sz="12"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5F">
            <w:pPr>
              <w:spacing w:line="200" w:lineRule="auto"/>
              <w:ind w:right="10"/>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7.操作室</w:t>
            </w:r>
          </w:p>
        </w:tc>
        <w:tc>
          <w:tcPr>
            <w:vMerge w:val="restart"/>
            <w:tcBorders>
              <w:top w:color="000000" w:space="0" w:sz="12"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61">
            <w:pPr>
              <w:spacing w:line="200" w:lineRule="auto"/>
              <w:ind w:left="10" w:right="11" w:firstLine="0"/>
              <w:jc w:val="both"/>
              <w:rPr>
                <w:rFonts w:ascii="DFKai-SB" w:cs="DFKai-SB" w:eastAsia="DFKai-SB" w:hAnsi="DFKai-SB"/>
                <w:sz w:val="18"/>
                <w:szCs w:val="18"/>
              </w:rPr>
            </w:pPr>
            <w:r w:rsidDel="00000000" w:rsidR="00000000" w:rsidRPr="00000000">
              <w:rPr>
                <w:rFonts w:ascii="DFKai-SB" w:cs="DFKai-SB" w:eastAsia="DFKai-SB" w:hAnsi="DFKai-SB"/>
                <w:sz w:val="16"/>
                <w:szCs w:val="16"/>
                <w:rtl w:val="0"/>
              </w:rPr>
              <w:t xml:space="preserve">EN 13000 4.3.1</w:t>
            </w:r>
            <w:r w:rsidDel="00000000" w:rsidR="00000000" w:rsidRPr="00000000">
              <w:rPr>
                <w:rtl w:val="0"/>
              </w:rPr>
            </w:r>
          </w:p>
        </w:tc>
        <w:tc>
          <w:tcPr>
            <w:gridSpan w:val="6"/>
            <w:tcBorders>
              <w:top w:color="000000" w:space="0" w:sz="4" w:val="single"/>
              <w:left w:color="000000" w:space="0" w:sz="4" w:val="single"/>
              <w:bottom w:color="000000" w:space="0" w:sz="8" w:val="single"/>
              <w:right w:color="000000" w:space="0" w:sz="4" w:val="single"/>
            </w:tcBorders>
            <w:vAlign w:val="center"/>
          </w:tcPr>
          <w:p w:rsidR="00000000" w:rsidDel="00000000" w:rsidP="00000000" w:rsidRDefault="00000000" w:rsidRPr="00000000" w14:paraId="00000162">
            <w:pPr>
              <w:spacing w:line="200" w:lineRule="auto"/>
              <w:ind w:left="1" w:right="10" w:firstLine="0"/>
              <w:jc w:val="both"/>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(1)操作員在規定的操作位置時的視野應使他能夠正常操作。</w:t>
            </w:r>
          </w:p>
        </w:tc>
        <w:tc>
          <w:tcPr>
            <w:gridSpan w:val="2"/>
            <w:tcBorders>
              <w:top w:color="000000" w:space="0" w:sz="4" w:val="single"/>
              <w:left w:color="000000" w:space="0" w:sz="4" w:val="single"/>
              <w:bottom w:color="000000" w:space="0" w:sz="8" w:val="single"/>
              <w:right w:color="000000" w:space="0" w:sz="12" w:val="single"/>
            </w:tcBorders>
          </w:tcPr>
          <w:p w:rsidR="00000000" w:rsidDel="00000000" w:rsidP="00000000" w:rsidRDefault="00000000" w:rsidRPr="00000000" w14:paraId="00000168">
            <w:pPr>
              <w:spacing w:line="220" w:lineRule="auto"/>
              <w:ind w:right="10"/>
              <w:jc w:val="both"/>
              <w:rPr>
                <w:rFonts w:ascii="DFKai-SB" w:cs="DFKai-SB" w:eastAsia="DFKai-SB" w:hAnsi="DFKai-SB"/>
                <w:sz w:val="20"/>
                <w:szCs w:val="20"/>
              </w:rPr>
            </w:pPr>
            <w:r w:rsidDel="00000000" w:rsidR="00000000" w:rsidRPr="00000000">
              <w:rPr>
                <w:rtl w:val="0"/>
              </w:rPr>
            </w:r>
          </w:p>
        </w:tc>
      </w:tr>
      <w:tr>
        <w:trPr>
          <w:cantSplit w:val="1"/>
          <w:trHeight w:val="284"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gridSpan w:val="2"/>
            <w:vMerge w:val="continue"/>
            <w:tcBorders>
              <w:top w:color="000000" w:space="0" w:sz="12"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vMerge w:val="continue"/>
            <w:tcBorders>
              <w:top w:color="000000" w:space="0" w:sz="12"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gridSpan w:val="6"/>
            <w:tcBorders>
              <w:top w:color="000000" w:space="0" w:sz="4" w:val="single"/>
              <w:left w:color="000000" w:space="0" w:sz="4" w:val="single"/>
              <w:bottom w:color="000000" w:space="0" w:sz="8" w:val="single"/>
              <w:right w:color="000000" w:space="0" w:sz="4" w:val="single"/>
            </w:tcBorders>
            <w:vAlign w:val="center"/>
          </w:tcPr>
          <w:p w:rsidR="00000000" w:rsidDel="00000000" w:rsidP="00000000" w:rsidRDefault="00000000" w:rsidRPr="00000000" w14:paraId="0000016F">
            <w:pPr>
              <w:spacing w:line="200" w:lineRule="auto"/>
              <w:ind w:left="1" w:right="10" w:firstLine="0"/>
              <w:jc w:val="both"/>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(2)操作室的前窗和天窗應配備電動雨刷。</w:t>
            </w:r>
          </w:p>
        </w:tc>
        <w:tc>
          <w:tcPr>
            <w:gridSpan w:val="2"/>
            <w:tcBorders>
              <w:top w:color="000000" w:space="0" w:sz="4" w:val="single"/>
              <w:left w:color="000000" w:space="0" w:sz="4" w:val="single"/>
              <w:bottom w:color="000000" w:space="0" w:sz="8" w:val="single"/>
              <w:right w:color="000000" w:space="0" w:sz="12" w:val="single"/>
            </w:tcBorders>
          </w:tcPr>
          <w:p w:rsidR="00000000" w:rsidDel="00000000" w:rsidP="00000000" w:rsidRDefault="00000000" w:rsidRPr="00000000" w14:paraId="00000175">
            <w:pPr>
              <w:spacing w:line="220" w:lineRule="auto"/>
              <w:ind w:right="10"/>
              <w:jc w:val="both"/>
              <w:rPr>
                <w:rFonts w:ascii="DFKai-SB" w:cs="DFKai-SB" w:eastAsia="DFKai-SB" w:hAnsi="DFKai-SB"/>
                <w:sz w:val="20"/>
                <w:szCs w:val="20"/>
              </w:rPr>
            </w:pPr>
            <w:r w:rsidDel="00000000" w:rsidR="00000000" w:rsidRPr="00000000">
              <w:rPr>
                <w:rtl w:val="0"/>
              </w:rPr>
            </w:r>
          </w:p>
        </w:tc>
      </w:tr>
      <w:tr>
        <w:trPr>
          <w:cantSplit w:val="1"/>
          <w:trHeight w:val="284"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gridSpan w:val="2"/>
            <w:vMerge w:val="continue"/>
            <w:tcBorders>
              <w:top w:color="000000" w:space="0" w:sz="12"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vMerge w:val="continue"/>
            <w:tcBorders>
              <w:top w:color="000000" w:space="0" w:sz="12"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gridSpan w:val="6"/>
            <w:tcBorders>
              <w:top w:color="000000" w:space="0" w:sz="4" w:val="single"/>
              <w:left w:color="000000" w:space="0" w:sz="4" w:val="single"/>
              <w:bottom w:color="000000" w:space="0" w:sz="8" w:val="single"/>
              <w:right w:color="000000" w:space="0" w:sz="4" w:val="single"/>
            </w:tcBorders>
            <w:vAlign w:val="center"/>
          </w:tcPr>
          <w:p w:rsidR="00000000" w:rsidDel="00000000" w:rsidP="00000000" w:rsidRDefault="00000000" w:rsidRPr="00000000" w14:paraId="0000017C">
            <w:pPr>
              <w:spacing w:line="200" w:lineRule="auto"/>
              <w:ind w:left="1" w:right="10" w:firstLine="0"/>
              <w:jc w:val="both"/>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(3)前窗和天窗應配備永久安裝的可調節遮陽板。</w:t>
            </w:r>
          </w:p>
        </w:tc>
        <w:tc>
          <w:tcPr>
            <w:gridSpan w:val="2"/>
            <w:tcBorders>
              <w:top w:color="000000" w:space="0" w:sz="4" w:val="single"/>
              <w:left w:color="000000" w:space="0" w:sz="4" w:val="single"/>
              <w:bottom w:color="000000" w:space="0" w:sz="8" w:val="single"/>
              <w:right w:color="000000" w:space="0" w:sz="12" w:val="single"/>
            </w:tcBorders>
          </w:tcPr>
          <w:p w:rsidR="00000000" w:rsidDel="00000000" w:rsidP="00000000" w:rsidRDefault="00000000" w:rsidRPr="00000000" w14:paraId="00000182">
            <w:pPr>
              <w:spacing w:line="220" w:lineRule="auto"/>
              <w:ind w:right="10"/>
              <w:jc w:val="both"/>
              <w:rPr>
                <w:rFonts w:ascii="DFKai-SB" w:cs="DFKai-SB" w:eastAsia="DFKai-SB" w:hAnsi="DFKai-SB"/>
                <w:sz w:val="20"/>
                <w:szCs w:val="20"/>
              </w:rPr>
            </w:pPr>
            <w:r w:rsidDel="00000000" w:rsidR="00000000" w:rsidRPr="00000000">
              <w:rPr>
                <w:rtl w:val="0"/>
              </w:rPr>
            </w:r>
          </w:p>
        </w:tc>
      </w:tr>
      <w:tr>
        <w:trPr>
          <w:cantSplit w:val="1"/>
          <w:trHeight w:val="284" w:hRule="atLeast"/>
          <w:tblHeader w:val="0"/>
        </w:trPr>
        <w:tc>
          <w:tcPr>
            <w:gridSpan w:val="2"/>
            <w:vMerge w:val="restart"/>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184">
            <w:pPr>
              <w:ind w:left="10" w:right="10" w:firstLine="0"/>
              <w:jc w:val="center"/>
              <w:rPr>
                <w:rFonts w:ascii="DFKai-SB" w:cs="DFKai-SB" w:eastAsia="DFKai-SB" w:hAnsi="DFKai-SB"/>
              </w:rPr>
            </w:pPr>
            <w:r w:rsidDel="00000000" w:rsidR="00000000" w:rsidRPr="00000000">
              <w:rPr>
                <w:rFonts w:ascii="DFKai-SB" w:cs="DFKai-SB" w:eastAsia="DFKai-SB" w:hAnsi="DFKai-SB"/>
                <w:rtl w:val="0"/>
              </w:rPr>
              <w:t xml:space="preserve">三、安全裝置</w:t>
            </w:r>
          </w:p>
        </w:tc>
        <w:tc>
          <w:tcPr>
            <w:gridSpan w:val="2"/>
            <w:vMerge w:val="restart"/>
            <w:tcBorders>
              <w:top w:color="000000" w:space="0" w:sz="8"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spacing w:line="200" w:lineRule="auto"/>
              <w:ind w:left="180" w:right="10" w:hanging="180"/>
              <w:jc w:val="both"/>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1.過捲預防裝置</w:t>
            </w:r>
          </w:p>
        </w:tc>
        <w:tc>
          <w:tcPr>
            <w:tcBorders>
              <w:top w:color="000000" w:space="0" w:sz="8"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spacing w:line="200" w:lineRule="auto"/>
              <w:ind w:left="10" w:right="11" w:firstLine="0"/>
              <w:jc w:val="both"/>
              <w:rPr>
                <w:rFonts w:ascii="DFKai-SB" w:cs="DFKai-SB" w:eastAsia="DFKai-SB" w:hAnsi="DFKai-SB"/>
                <w:strike w:val="1"/>
                <w:sz w:val="18"/>
                <w:szCs w:val="18"/>
              </w:rPr>
            </w:pPr>
            <w:r w:rsidDel="00000000" w:rsidR="00000000" w:rsidRPr="00000000">
              <w:rPr>
                <w:rFonts w:ascii="DFKai-SB" w:cs="DFKai-SB" w:eastAsia="DFKai-SB" w:hAnsi="DFKai-SB"/>
                <w:sz w:val="15"/>
                <w:szCs w:val="15"/>
                <w:rtl w:val="0"/>
              </w:rPr>
              <w:t xml:space="preserve">EN 13000 4.2.6.2.7</w:t>
            </w:r>
            <w:r w:rsidDel="00000000" w:rsidR="00000000" w:rsidRPr="00000000">
              <w:rPr>
                <w:rtl w:val="0"/>
              </w:rPr>
            </w:r>
          </w:p>
        </w:tc>
        <w:tc>
          <w:tcPr>
            <w:gridSpan w:val="6"/>
            <w:tcBorders>
              <w:top w:color="000000" w:space="0" w:sz="8"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9">
            <w:pPr>
              <w:spacing w:line="200" w:lineRule="auto"/>
              <w:ind w:left="1" w:right="10" w:firstLine="0"/>
              <w:jc w:val="both"/>
              <w:rPr>
                <w:rFonts w:ascii="DFKai-SB" w:cs="DFKai-SB" w:eastAsia="DFKai-SB" w:hAnsi="DFKai-SB"/>
                <w:strike w:val="1"/>
                <w:sz w:val="20"/>
                <w:szCs w:val="20"/>
              </w:rPr>
            </w:pPr>
            <w:r w:rsidDel="00000000" w:rsidR="00000000" w:rsidRPr="00000000">
              <w:rPr>
                <w:rFonts w:ascii="DFKai-SB" w:cs="DFKai-SB" w:eastAsia="DFKai-SB" w:hAnsi="DFKai-SB"/>
                <w:sz w:val="18"/>
                <w:szCs w:val="18"/>
                <w:rtl w:val="0"/>
              </w:rPr>
              <w:t xml:space="preserve">防止吊鉤與伸臂碰撞而產生損壞動作的功能。</w:t>
            </w:r>
            <w:r w:rsidDel="00000000" w:rsidR="00000000" w:rsidRPr="00000000">
              <w:rPr>
                <w:rtl w:val="0"/>
              </w:rPr>
            </w:r>
          </w:p>
        </w:tc>
        <w:tc>
          <w:tcPr>
            <w:gridSpan w:val="2"/>
            <w:tcBorders>
              <w:top w:color="000000" w:space="0" w:sz="8" w:val="single"/>
              <w:left w:color="000000" w:space="0" w:sz="4" w:val="single"/>
              <w:bottom w:color="000000" w:space="0" w:sz="4" w:val="single"/>
              <w:right w:color="000000" w:space="0" w:sz="12" w:val="single"/>
            </w:tcBorders>
          </w:tcPr>
          <w:p w:rsidR="00000000" w:rsidDel="00000000" w:rsidP="00000000" w:rsidRDefault="00000000" w:rsidRPr="00000000" w14:paraId="0000018F">
            <w:pPr>
              <w:spacing w:line="220" w:lineRule="auto"/>
              <w:ind w:right="10"/>
              <w:jc w:val="both"/>
              <w:rPr>
                <w:rFonts w:ascii="DFKai-SB" w:cs="DFKai-SB" w:eastAsia="DFKai-SB" w:hAnsi="DFKai-SB"/>
                <w:sz w:val="20"/>
                <w:szCs w:val="20"/>
              </w:rPr>
            </w:pPr>
            <w:r w:rsidDel="00000000" w:rsidR="00000000" w:rsidRPr="00000000">
              <w:rPr>
                <w:rtl w:val="0"/>
              </w:rPr>
            </w:r>
          </w:p>
        </w:tc>
      </w:tr>
      <w:tr>
        <w:trPr>
          <w:cantSplit w:val="1"/>
          <w:trHeight w:val="284"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gridSpan w:val="2"/>
            <w:vMerge w:val="continue"/>
            <w:tcBorders>
              <w:top w:color="000000" w:space="0" w:sz="8"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5">
            <w:pPr>
              <w:spacing w:line="200" w:lineRule="auto"/>
              <w:ind w:left="10" w:right="11" w:firstLine="0"/>
              <w:jc w:val="both"/>
              <w:rPr>
                <w:rFonts w:ascii="DFKai-SB" w:cs="DFKai-SB" w:eastAsia="DFKai-SB" w:hAnsi="DFKai-SB"/>
                <w:sz w:val="18"/>
                <w:szCs w:val="18"/>
              </w:rPr>
            </w:pPr>
            <w:r w:rsidDel="00000000" w:rsidR="00000000" w:rsidRPr="00000000">
              <w:rPr>
                <w:rFonts w:ascii="DFKai-SB" w:cs="DFKai-SB" w:eastAsia="DFKai-SB" w:hAnsi="DFKai-SB"/>
                <w:sz w:val="15"/>
                <w:szCs w:val="15"/>
                <w:rtl w:val="0"/>
              </w:rPr>
              <w:t xml:space="preserve">EN 13000 4.2.6.2.8</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6">
            <w:pPr>
              <w:spacing w:line="200" w:lineRule="auto"/>
              <w:ind w:left="1" w:right="11" w:firstLine="11"/>
              <w:jc w:val="both"/>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應配備下降限制器，確保捲胴上應有3捲以上鋼索。</w:t>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19C">
            <w:pPr>
              <w:spacing w:line="220" w:lineRule="auto"/>
              <w:ind w:right="10"/>
              <w:jc w:val="both"/>
              <w:rPr>
                <w:rFonts w:ascii="DFKai-SB" w:cs="DFKai-SB" w:eastAsia="DFKai-SB" w:hAnsi="DFKai-SB"/>
                <w:sz w:val="20"/>
                <w:szCs w:val="20"/>
              </w:rPr>
            </w:pPr>
            <w:r w:rsidDel="00000000" w:rsidR="00000000" w:rsidRPr="00000000">
              <w:rPr>
                <w:rtl w:val="0"/>
              </w:rPr>
            </w:r>
          </w:p>
        </w:tc>
      </w:tr>
      <w:tr>
        <w:trPr>
          <w:cantSplit w:val="1"/>
          <w:trHeight w:val="284"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0">
            <w:pPr>
              <w:spacing w:line="200" w:lineRule="auto"/>
              <w:ind w:left="180" w:right="10" w:hanging="180"/>
              <w:jc w:val="both"/>
              <w:rPr>
                <w:rFonts w:ascii="DFKai-SB" w:cs="DFKai-SB" w:eastAsia="DFKai-SB" w:hAnsi="DFKai-SB"/>
                <w:sz w:val="18"/>
                <w:szCs w:val="18"/>
              </w:rPr>
            </w:pPr>
            <w:sdt>
              <w:sdtPr>
                <w:tag w:val="goog_rdk_5"/>
              </w:sdtPr>
              <w:sdtContent>
                <w:r w:rsidDel="00000000" w:rsidR="00000000" w:rsidRPr="00000000">
                  <w:rPr>
                    <w:rFonts w:ascii="Gungsuh" w:cs="Gungsuh" w:eastAsia="Gungsuh" w:hAnsi="Gungsuh"/>
                    <w:sz w:val="18"/>
                    <w:szCs w:val="18"/>
                    <w:rtl w:val="0"/>
                  </w:rPr>
                  <w:t xml:space="preserve">2.伸臂起伏限制及背向止動裝置</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spacing w:line="200" w:lineRule="auto"/>
              <w:ind w:left="10" w:right="11" w:firstLine="0"/>
              <w:jc w:val="both"/>
              <w:rPr>
                <w:rFonts w:ascii="DFKai-SB" w:cs="DFKai-SB" w:eastAsia="DFKai-SB" w:hAnsi="DFKai-SB"/>
                <w:strike w:val="1"/>
                <w:sz w:val="18"/>
                <w:szCs w:val="18"/>
              </w:rPr>
            </w:pPr>
            <w:r w:rsidDel="00000000" w:rsidR="00000000" w:rsidRPr="00000000">
              <w:rPr>
                <w:rFonts w:ascii="DFKai-SB" w:cs="DFKai-SB" w:eastAsia="DFKai-SB" w:hAnsi="DFKai-SB"/>
                <w:sz w:val="15"/>
                <w:szCs w:val="15"/>
                <w:rtl w:val="0"/>
              </w:rPr>
              <w:t xml:space="preserve">EN 13000 4.2.6.1.2</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spacing w:line="200" w:lineRule="auto"/>
              <w:ind w:right="10"/>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應設置伸臂動作(起伏)限制裝置，防止其超出原廠設計範圍。</w:t>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1A9">
            <w:pPr>
              <w:spacing w:line="220" w:lineRule="auto"/>
              <w:ind w:right="11"/>
              <w:jc w:val="both"/>
              <w:rPr>
                <w:rFonts w:ascii="DFKai-SB" w:cs="DFKai-SB" w:eastAsia="DFKai-SB" w:hAnsi="DFKai-SB"/>
                <w:sz w:val="20"/>
                <w:szCs w:val="20"/>
              </w:rPr>
            </w:pPr>
            <w:r w:rsidDel="00000000" w:rsidR="00000000" w:rsidRPr="00000000">
              <w:rPr>
                <w:rtl w:val="0"/>
              </w:rPr>
            </w:r>
          </w:p>
        </w:tc>
      </w:tr>
      <w:tr>
        <w:trPr>
          <w:cantSplit w:val="1"/>
          <w:trHeight w:val="284"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F">
            <w:pPr>
              <w:spacing w:line="200" w:lineRule="auto"/>
              <w:ind w:left="10" w:right="11" w:firstLine="0"/>
              <w:jc w:val="both"/>
              <w:rPr>
                <w:rFonts w:ascii="DFKai-SB" w:cs="DFKai-SB" w:eastAsia="DFKai-SB" w:hAnsi="DFKai-SB"/>
                <w:sz w:val="18"/>
                <w:szCs w:val="18"/>
              </w:rPr>
            </w:pPr>
            <w:r w:rsidDel="00000000" w:rsidR="00000000" w:rsidRPr="00000000">
              <w:rPr>
                <w:rFonts w:ascii="DFKai-SB" w:cs="DFKai-SB" w:eastAsia="DFKai-SB" w:hAnsi="DFKai-SB"/>
                <w:sz w:val="15"/>
                <w:szCs w:val="15"/>
                <w:rtl w:val="0"/>
              </w:rPr>
              <w:t xml:space="preserve">EN 13000 4.1.1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spacing w:line="200" w:lineRule="auto"/>
              <w:ind w:right="10"/>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背向止動裝置具有充分強度，無顯著變形、裂痕影響安全動作。</w:t>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1B6">
            <w:pPr>
              <w:spacing w:line="220" w:lineRule="auto"/>
              <w:ind w:right="11"/>
              <w:rPr>
                <w:rFonts w:ascii="DFKai-SB" w:cs="DFKai-SB" w:eastAsia="DFKai-SB" w:hAnsi="DFKai-SB"/>
                <w:sz w:val="16"/>
                <w:szCs w:val="16"/>
              </w:rPr>
            </w:pPr>
            <w:r w:rsidDel="00000000" w:rsidR="00000000" w:rsidRPr="00000000">
              <w:rPr>
                <w:rtl w:val="0"/>
              </w:rPr>
            </w:r>
          </w:p>
        </w:tc>
      </w:tr>
      <w:tr>
        <w:trPr>
          <w:cantSplit w:val="1"/>
          <w:trHeight w:val="284"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16"/>
                <w:szCs w:val="16"/>
              </w:rPr>
            </w:pPr>
            <w:r w:rsidDel="00000000" w:rsidR="00000000" w:rsidRPr="00000000">
              <w:rPr>
                <w:rtl w:val="0"/>
              </w:rPr>
            </w:r>
          </w:p>
        </w:tc>
        <w:tc>
          <w:tcPr>
            <w:gridSpan w:val="2"/>
            <w:vMerge w:val="restart"/>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BA">
            <w:pPr>
              <w:spacing w:line="200" w:lineRule="auto"/>
              <w:rPr>
                <w:rFonts w:ascii="DFKai-SB" w:cs="DFKai-SB" w:eastAsia="DFKai-SB" w:hAnsi="DFKai-SB"/>
                <w:strike w:val="1"/>
                <w:sz w:val="20"/>
                <w:szCs w:val="20"/>
              </w:rPr>
            </w:pPr>
            <w:r w:rsidDel="00000000" w:rsidR="00000000" w:rsidRPr="00000000">
              <w:rPr>
                <w:rFonts w:ascii="DFKai-SB" w:cs="DFKai-SB" w:eastAsia="DFKai-SB" w:hAnsi="DFKai-SB"/>
                <w:sz w:val="20"/>
                <w:szCs w:val="20"/>
                <w:rtl w:val="0"/>
              </w:rPr>
              <w:t xml:space="preserve">3.過負荷預防</w:t>
            </w:r>
            <w:r w:rsidDel="00000000" w:rsidR="00000000" w:rsidRPr="00000000">
              <w:rPr>
                <w:rtl w:val="0"/>
              </w:rPr>
            </w:r>
          </w:p>
          <w:p w:rsidR="00000000" w:rsidDel="00000000" w:rsidP="00000000" w:rsidRDefault="00000000" w:rsidRPr="00000000" w14:paraId="000001BB">
            <w:pPr>
              <w:spacing w:line="200" w:lineRule="auto"/>
              <w:ind w:right="10" w:firstLine="184"/>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及警報裝置</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spacing w:line="200" w:lineRule="auto"/>
              <w:ind w:left="10" w:right="11" w:firstLine="0"/>
              <w:jc w:val="both"/>
              <w:rPr>
                <w:rFonts w:ascii="DFKai-SB" w:cs="DFKai-SB" w:eastAsia="DFKai-SB" w:hAnsi="DFKai-SB"/>
                <w:strike w:val="1"/>
                <w:sz w:val="18"/>
                <w:szCs w:val="18"/>
              </w:rPr>
            </w:pPr>
            <w:r w:rsidDel="00000000" w:rsidR="00000000" w:rsidRPr="00000000">
              <w:rPr>
                <w:rFonts w:ascii="DFKai-SB" w:cs="DFKai-SB" w:eastAsia="DFKai-SB" w:hAnsi="DFKai-SB"/>
                <w:sz w:val="15"/>
                <w:szCs w:val="15"/>
                <w:rtl w:val="0"/>
              </w:rPr>
              <w:t xml:space="preserve">EN 13000 4.2.6.2.2</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E">
            <w:pPr>
              <w:spacing w:line="200" w:lineRule="auto"/>
              <w:ind w:right="10"/>
              <w:rPr>
                <w:rFonts w:ascii="DFKai-SB" w:cs="DFKai-SB" w:eastAsia="DFKai-SB" w:hAnsi="DFKai-SB"/>
                <w:strike w:val="1"/>
                <w:sz w:val="20"/>
                <w:szCs w:val="20"/>
              </w:rPr>
            </w:pPr>
            <w:r w:rsidDel="00000000" w:rsidR="00000000" w:rsidRPr="00000000">
              <w:rPr>
                <w:rFonts w:ascii="DFKai-SB" w:cs="DFKai-SB" w:eastAsia="DFKai-SB" w:hAnsi="DFKai-SB"/>
                <w:sz w:val="18"/>
                <w:szCs w:val="18"/>
                <w:rtl w:val="0"/>
              </w:rPr>
              <w:t xml:space="preserve">防止起重機超出允許作業半徑的負載。</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1C4">
            <w:pPr>
              <w:spacing w:line="220" w:lineRule="auto"/>
              <w:ind w:right="10"/>
              <w:jc w:val="both"/>
              <w:rPr>
                <w:rFonts w:ascii="DFKai-SB" w:cs="DFKai-SB" w:eastAsia="DFKai-SB" w:hAnsi="DFKai-SB"/>
                <w:sz w:val="20"/>
                <w:szCs w:val="20"/>
              </w:rPr>
            </w:pPr>
            <w:r w:rsidDel="00000000" w:rsidR="00000000" w:rsidRPr="00000000">
              <w:rPr>
                <w:rtl w:val="0"/>
              </w:rPr>
            </w:r>
          </w:p>
        </w:tc>
      </w:tr>
      <w:tr>
        <w:trPr>
          <w:cantSplit w:val="1"/>
          <w:trHeight w:val="451"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vMerge w:val="restart"/>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CA">
            <w:pPr>
              <w:spacing w:line="200" w:lineRule="auto"/>
              <w:ind w:left="10" w:right="11" w:firstLine="0"/>
              <w:jc w:val="both"/>
              <w:rPr>
                <w:rFonts w:ascii="DFKai-SB" w:cs="DFKai-SB" w:eastAsia="DFKai-SB" w:hAnsi="DFKai-SB"/>
                <w:strike w:val="1"/>
                <w:sz w:val="18"/>
                <w:szCs w:val="18"/>
                <w:u w:val="single"/>
              </w:rPr>
            </w:pPr>
            <w:r w:rsidDel="00000000" w:rsidR="00000000" w:rsidRPr="00000000">
              <w:rPr>
                <w:rFonts w:ascii="DFKai-SB" w:cs="DFKai-SB" w:eastAsia="DFKai-SB" w:hAnsi="DFKai-SB"/>
                <w:sz w:val="15"/>
                <w:szCs w:val="15"/>
                <w:rtl w:val="0"/>
              </w:rPr>
              <w:t xml:space="preserve">EN 13000 4.2.6.2.4</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1CB">
            <w:pPr>
              <w:spacing w:line="200" w:lineRule="auto"/>
              <w:ind w:left="281" w:right="11" w:hanging="274"/>
              <w:rPr>
                <w:rFonts w:ascii="DFKai-SB" w:cs="DFKai-SB" w:eastAsia="DFKai-SB" w:hAnsi="DFKai-SB"/>
                <w:strike w:val="1"/>
                <w:sz w:val="18"/>
                <w:szCs w:val="18"/>
              </w:rPr>
            </w:pPr>
            <w:r w:rsidDel="00000000" w:rsidR="00000000" w:rsidRPr="00000000">
              <w:rPr>
                <w:rFonts w:ascii="DFKai-SB" w:cs="DFKai-SB" w:eastAsia="DFKai-SB" w:hAnsi="DFKai-SB"/>
                <w:sz w:val="18"/>
                <w:szCs w:val="18"/>
                <w:rtl w:val="0"/>
              </w:rPr>
              <w:t xml:space="preserve">(1)當額定荷重介於90%~97.5%之間，應能發出警報；過負荷時，處於起重機危險區域人員在視覺和聽覺上均能有所察覺。</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1D1">
            <w:pPr>
              <w:spacing w:line="220" w:lineRule="auto"/>
              <w:ind w:right="10"/>
              <w:jc w:val="both"/>
              <w:rPr>
                <w:rFonts w:ascii="DFKai-SB" w:cs="DFKai-SB" w:eastAsia="DFKai-SB" w:hAnsi="DFKai-SB"/>
                <w:sz w:val="20"/>
                <w:szCs w:val="20"/>
              </w:rPr>
            </w:pPr>
            <w:r w:rsidDel="00000000" w:rsidR="00000000" w:rsidRPr="00000000">
              <w:rPr>
                <w:rtl w:val="0"/>
              </w:rPr>
            </w:r>
          </w:p>
        </w:tc>
      </w:tr>
      <w:tr>
        <w:trPr>
          <w:cantSplit w:val="1"/>
          <w:trHeight w:val="259"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vMerge w:val="continue"/>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1D8">
            <w:pPr>
              <w:spacing w:line="200" w:lineRule="auto"/>
              <w:ind w:right="11" w:hanging="2"/>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(2)接近額定荷重和超出額定荷重的警報應是連續且有區別性。</w:t>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1DE">
            <w:pPr>
              <w:spacing w:line="220" w:lineRule="auto"/>
              <w:ind w:right="10"/>
              <w:jc w:val="both"/>
              <w:rPr>
                <w:rFonts w:ascii="DFKai-SB" w:cs="DFKai-SB" w:eastAsia="DFKai-SB" w:hAnsi="DFKai-SB"/>
                <w:sz w:val="20"/>
                <w:szCs w:val="20"/>
              </w:rPr>
            </w:pPr>
            <w:r w:rsidDel="00000000" w:rsidR="00000000" w:rsidRPr="00000000">
              <w:rPr>
                <w:rtl w:val="0"/>
              </w:rPr>
            </w:r>
          </w:p>
        </w:tc>
      </w:tr>
      <w:tr>
        <w:trPr>
          <w:cantSplit w:val="1"/>
          <w:trHeight w:val="284"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4">
            <w:pPr>
              <w:spacing w:line="200" w:lineRule="auto"/>
              <w:ind w:left="10" w:right="11" w:firstLine="0"/>
              <w:jc w:val="both"/>
              <w:rPr>
                <w:rFonts w:ascii="DFKai-SB" w:cs="DFKai-SB" w:eastAsia="DFKai-SB" w:hAnsi="DFKai-SB"/>
                <w:sz w:val="15"/>
                <w:szCs w:val="15"/>
              </w:rPr>
            </w:pPr>
            <w:r w:rsidDel="00000000" w:rsidR="00000000" w:rsidRPr="00000000">
              <w:rPr>
                <w:rFonts w:ascii="DFKai-SB" w:cs="DFKai-SB" w:eastAsia="DFKai-SB" w:hAnsi="DFKai-SB"/>
                <w:sz w:val="15"/>
                <w:szCs w:val="15"/>
                <w:rtl w:val="0"/>
              </w:rPr>
              <w:t xml:space="preserve">EN 13000 4.2.6.2.9</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spacing w:line="200" w:lineRule="auto"/>
              <w:ind w:left="248" w:right="11" w:hanging="265"/>
              <w:rPr>
                <w:rFonts w:ascii="DFKai-SB" w:cs="DFKai-SB" w:eastAsia="DFKai-SB" w:hAnsi="DFKai-SB"/>
                <w:strike w:val="1"/>
                <w:sz w:val="18"/>
                <w:szCs w:val="18"/>
              </w:rPr>
            </w:pPr>
            <w:r w:rsidDel="00000000" w:rsidR="00000000" w:rsidRPr="00000000">
              <w:rPr>
                <w:rFonts w:ascii="DFKai-SB" w:cs="DFKai-SB" w:eastAsia="DFKai-SB" w:hAnsi="DFKai-SB"/>
                <w:sz w:val="18"/>
                <w:szCs w:val="18"/>
                <w:rtl w:val="0"/>
              </w:rPr>
              <w:t xml:space="preserve">(3)起重機運行期間應有向操作者提供連續顯示額定荷重狀態的設備。</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1EB">
            <w:pPr>
              <w:spacing w:line="220" w:lineRule="auto"/>
              <w:ind w:right="10"/>
              <w:jc w:val="both"/>
              <w:rPr>
                <w:rFonts w:ascii="DFKai-SB" w:cs="DFKai-SB" w:eastAsia="DFKai-SB" w:hAnsi="DFKai-SB"/>
                <w:sz w:val="20"/>
                <w:szCs w:val="20"/>
              </w:rPr>
            </w:pPr>
            <w:r w:rsidDel="00000000" w:rsidR="00000000" w:rsidRPr="00000000">
              <w:rPr>
                <w:rtl w:val="0"/>
              </w:rPr>
            </w:r>
          </w:p>
        </w:tc>
      </w:tr>
      <w:tr>
        <w:trPr>
          <w:cantSplit w:val="1"/>
          <w:trHeight w:val="284"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gridSpan w:val="2"/>
            <w:vMerge w:val="restart"/>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EF">
            <w:pPr>
              <w:spacing w:line="200" w:lineRule="auto"/>
              <w:ind w:left="200" w:hanging="20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4.風速及伸臂傾斜角指示裝置</w:t>
            </w:r>
          </w:p>
        </w:tc>
        <w:tc>
          <w:tcPr>
            <w:vMerge w:val="restart"/>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F1">
            <w:pPr>
              <w:spacing w:line="200" w:lineRule="auto"/>
              <w:ind w:left="10" w:right="11" w:firstLine="0"/>
              <w:jc w:val="both"/>
              <w:rPr>
                <w:rFonts w:ascii="DFKai-SB" w:cs="DFKai-SB" w:eastAsia="DFKai-SB" w:hAnsi="DFKai-SB"/>
                <w:sz w:val="18"/>
                <w:szCs w:val="18"/>
              </w:rPr>
            </w:pPr>
            <w:r w:rsidDel="00000000" w:rsidR="00000000" w:rsidRPr="00000000">
              <w:rPr>
                <w:rFonts w:ascii="DFKai-SB" w:cs="DFKai-SB" w:eastAsia="DFKai-SB" w:hAnsi="DFKai-SB"/>
                <w:sz w:val="15"/>
                <w:szCs w:val="15"/>
                <w:rtl w:val="0"/>
              </w:rPr>
              <w:t xml:space="preserve">EN 13000 4.2.6.2.9</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2">
            <w:pPr>
              <w:spacing w:line="200" w:lineRule="auto"/>
              <w:ind w:right="11"/>
              <w:rPr>
                <w:sz w:val="18"/>
                <w:szCs w:val="18"/>
              </w:rPr>
            </w:pPr>
            <w:r w:rsidDel="00000000" w:rsidR="00000000" w:rsidRPr="00000000">
              <w:rPr>
                <w:rFonts w:ascii="DFKai-SB" w:cs="DFKai-SB" w:eastAsia="DFKai-SB" w:hAnsi="DFKai-SB"/>
                <w:sz w:val="18"/>
                <w:szCs w:val="18"/>
                <w:rtl w:val="0"/>
              </w:rPr>
              <w:t xml:space="preserve">當伸臂組合長度超過65m或裝載時間超過5分鐘時，應能顯示風速。</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1F8">
            <w:pPr>
              <w:spacing w:line="220" w:lineRule="auto"/>
              <w:ind w:right="10"/>
              <w:jc w:val="both"/>
              <w:rPr>
                <w:rFonts w:ascii="DFKai-SB" w:cs="DFKai-SB" w:eastAsia="DFKai-SB" w:hAnsi="DFKai-SB"/>
                <w:sz w:val="20"/>
                <w:szCs w:val="20"/>
              </w:rPr>
            </w:pPr>
            <w:r w:rsidDel="00000000" w:rsidR="00000000" w:rsidRPr="00000000">
              <w:rPr>
                <w:rtl w:val="0"/>
              </w:rPr>
            </w:r>
          </w:p>
        </w:tc>
      </w:tr>
      <w:tr>
        <w:trPr>
          <w:cantSplit w:val="1"/>
          <w:trHeight w:val="284"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vMerge w:val="continue"/>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F">
            <w:pPr>
              <w:spacing w:line="200" w:lineRule="auto"/>
              <w:ind w:right="11"/>
              <w:jc w:val="both"/>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伸臂(含輔桿角度)傾斜角指示裝置應設易見處，且機能正常。</w:t>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205">
            <w:pPr>
              <w:spacing w:line="220" w:lineRule="auto"/>
              <w:ind w:right="10"/>
              <w:jc w:val="both"/>
              <w:rPr>
                <w:rFonts w:ascii="DFKai-SB" w:cs="DFKai-SB" w:eastAsia="DFKai-SB" w:hAnsi="DFKai-SB"/>
                <w:sz w:val="20"/>
                <w:szCs w:val="20"/>
              </w:rPr>
            </w:pPr>
            <w:r w:rsidDel="00000000" w:rsidR="00000000" w:rsidRPr="00000000">
              <w:rPr>
                <w:rtl w:val="0"/>
              </w:rPr>
            </w:r>
          </w:p>
        </w:tc>
      </w:tr>
      <w:tr>
        <w:trPr>
          <w:cantSplit w:val="1"/>
          <w:trHeight w:val="401"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gridSpan w:val="2"/>
            <w:vMerge w:val="restart"/>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209">
            <w:pPr>
              <w:spacing w:line="200" w:lineRule="auto"/>
              <w:ind w:left="200" w:hanging="20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5.撐座和履帶位置指示器</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spacing w:line="200" w:lineRule="auto"/>
              <w:ind w:left="10" w:right="11" w:firstLine="0"/>
              <w:jc w:val="both"/>
              <w:rPr>
                <w:rFonts w:ascii="DFKai-SB" w:cs="DFKai-SB" w:eastAsia="DFKai-SB" w:hAnsi="DFKai-SB"/>
                <w:sz w:val="15"/>
                <w:szCs w:val="15"/>
              </w:rPr>
            </w:pPr>
            <w:r w:rsidDel="00000000" w:rsidR="00000000" w:rsidRPr="00000000">
              <w:rPr>
                <w:rFonts w:ascii="DFKai-SB" w:cs="DFKai-SB" w:eastAsia="DFKai-SB" w:hAnsi="DFKai-SB"/>
                <w:sz w:val="15"/>
                <w:szCs w:val="15"/>
                <w:rtl w:val="0"/>
              </w:rPr>
              <w:t xml:space="preserve">EN 13000 4.2.6.2.5</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spacing w:line="200" w:lineRule="auto"/>
              <w:ind w:left="1" w:right="11" w:firstLine="11"/>
              <w:jc w:val="both"/>
              <w:rPr>
                <w:sz w:val="18"/>
                <w:szCs w:val="18"/>
              </w:rPr>
            </w:pPr>
            <w:r w:rsidDel="00000000" w:rsidR="00000000" w:rsidRPr="00000000">
              <w:rPr>
                <w:rFonts w:ascii="DFKai-SB" w:cs="DFKai-SB" w:eastAsia="DFKai-SB" w:hAnsi="DFKai-SB"/>
                <w:sz w:val="18"/>
                <w:szCs w:val="18"/>
                <w:rtl w:val="0"/>
              </w:rPr>
              <w:t xml:space="preserve">吊升負載期間，實際使用的外伸撐座或可伸縮履帶的水平位置與所選設定不符，會向操作員發出視覺和聽覺警告。</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212">
            <w:pPr>
              <w:spacing w:line="220" w:lineRule="auto"/>
              <w:ind w:right="10"/>
              <w:jc w:val="both"/>
              <w:rPr>
                <w:rFonts w:ascii="DFKai-SB" w:cs="DFKai-SB" w:eastAsia="DFKai-SB" w:hAnsi="DFKai-SB"/>
                <w:sz w:val="20"/>
                <w:szCs w:val="20"/>
              </w:rPr>
            </w:pPr>
            <w:r w:rsidDel="00000000" w:rsidR="00000000" w:rsidRPr="00000000">
              <w:rPr>
                <w:rtl w:val="0"/>
              </w:rPr>
            </w:r>
          </w:p>
        </w:tc>
      </w:tr>
      <w:tr>
        <w:trPr>
          <w:cantSplit w:val="1"/>
          <w:trHeight w:val="284"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spacing w:line="200" w:lineRule="auto"/>
              <w:ind w:left="10" w:right="11" w:firstLine="0"/>
              <w:jc w:val="both"/>
              <w:rPr>
                <w:rFonts w:ascii="DFKai-SB" w:cs="DFKai-SB" w:eastAsia="DFKai-SB" w:hAnsi="DFKai-SB"/>
                <w:sz w:val="15"/>
                <w:szCs w:val="15"/>
              </w:rPr>
            </w:pPr>
            <w:r w:rsidDel="00000000" w:rsidR="00000000" w:rsidRPr="00000000">
              <w:rPr>
                <w:rFonts w:ascii="DFKai-SB" w:cs="DFKai-SB" w:eastAsia="DFKai-SB" w:hAnsi="DFKai-SB"/>
                <w:sz w:val="16"/>
                <w:szCs w:val="16"/>
                <w:rtl w:val="0"/>
              </w:rPr>
              <w:t xml:space="preserve">EN 13000 7.5</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9">
            <w:pPr>
              <w:spacing w:line="200" w:lineRule="auto"/>
              <w:ind w:left="1" w:right="11" w:firstLine="11"/>
              <w:jc w:val="both"/>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外伸撐座標示配合荷重表之對應張出位置。</w:t>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21F">
            <w:pPr>
              <w:spacing w:line="220" w:lineRule="auto"/>
              <w:ind w:right="10"/>
              <w:jc w:val="both"/>
              <w:rPr>
                <w:rFonts w:ascii="DFKai-SB" w:cs="DFKai-SB" w:eastAsia="DFKai-SB" w:hAnsi="DFKai-SB"/>
                <w:sz w:val="20"/>
                <w:szCs w:val="20"/>
              </w:rPr>
            </w:pPr>
            <w:r w:rsidDel="00000000" w:rsidR="00000000" w:rsidRPr="00000000">
              <w:rPr>
                <w:rtl w:val="0"/>
              </w:rPr>
            </w:r>
          </w:p>
        </w:tc>
      </w:tr>
      <w:tr>
        <w:trPr>
          <w:cantSplit w:val="1"/>
          <w:trHeight w:val="284"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3">
            <w:pPr>
              <w:spacing w:line="200" w:lineRule="auto"/>
              <w:rPr>
                <w:rFonts w:ascii="DFKai-SB" w:cs="DFKai-SB" w:eastAsia="DFKai-SB" w:hAnsi="DFKai-SB"/>
                <w:strike w:val="1"/>
                <w:sz w:val="20"/>
                <w:szCs w:val="20"/>
              </w:rPr>
            </w:pPr>
            <w:r w:rsidDel="00000000" w:rsidR="00000000" w:rsidRPr="00000000">
              <w:rPr>
                <w:rFonts w:ascii="DFKai-SB" w:cs="DFKai-SB" w:eastAsia="DFKai-SB" w:hAnsi="DFKai-SB"/>
                <w:sz w:val="20"/>
                <w:szCs w:val="20"/>
                <w:rtl w:val="0"/>
              </w:rPr>
              <w:t xml:space="preserve">6.防止脫落裝置</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spacing w:line="200" w:lineRule="auto"/>
              <w:ind w:left="10" w:right="11" w:firstLine="0"/>
              <w:rPr>
                <w:rFonts w:ascii="DFKai-SB" w:cs="DFKai-SB" w:eastAsia="DFKai-SB" w:hAnsi="DFKai-SB"/>
                <w:strike w:val="1"/>
                <w:sz w:val="20"/>
                <w:szCs w:val="20"/>
              </w:rPr>
            </w:pPr>
            <w:r w:rsidDel="00000000" w:rsidR="00000000" w:rsidRPr="00000000">
              <w:rPr>
                <w:rFonts w:ascii="DFKai-SB" w:cs="DFKai-SB" w:eastAsia="DFKai-SB" w:hAnsi="DFKai-SB"/>
                <w:sz w:val="16"/>
                <w:szCs w:val="16"/>
                <w:rtl w:val="0"/>
              </w:rPr>
              <w:t xml:space="preserve">移構36條</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6">
            <w:pPr>
              <w:spacing w:line="200" w:lineRule="auto"/>
              <w:ind w:left="-10" w:right="10" w:firstLine="16"/>
              <w:rPr>
                <w:rFonts w:ascii="DFKai-SB" w:cs="DFKai-SB" w:eastAsia="DFKai-SB" w:hAnsi="DFKai-SB"/>
                <w:strike w:val="1"/>
                <w:sz w:val="18"/>
                <w:szCs w:val="18"/>
              </w:rPr>
            </w:pPr>
            <w:sdt>
              <w:sdtPr>
                <w:tag w:val="goog_rdk_6"/>
              </w:sdtPr>
              <w:sdtContent>
                <w:r w:rsidDel="00000000" w:rsidR="00000000" w:rsidRPr="00000000">
                  <w:rPr>
                    <w:rFonts w:ascii="Gungsuh" w:cs="Gungsuh" w:eastAsia="Gungsuh" w:hAnsi="Gungsuh"/>
                    <w:sz w:val="18"/>
                    <w:szCs w:val="18"/>
                    <w:rtl w:val="0"/>
                  </w:rPr>
                  <w:t xml:space="preserve">構件良好，功能正常。</w:t>
                </w:r>
              </w:sdtContent>
            </w:sdt>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22C">
            <w:pPr>
              <w:spacing w:line="220" w:lineRule="auto"/>
              <w:ind w:right="10"/>
              <w:jc w:val="both"/>
              <w:rPr>
                <w:rFonts w:ascii="DFKai-SB" w:cs="DFKai-SB" w:eastAsia="DFKai-SB" w:hAnsi="DFKai-SB"/>
                <w:sz w:val="20"/>
                <w:szCs w:val="20"/>
              </w:rPr>
            </w:pPr>
            <w:r w:rsidDel="00000000" w:rsidR="00000000" w:rsidRPr="00000000">
              <w:rPr>
                <w:rtl w:val="0"/>
              </w:rPr>
            </w:r>
          </w:p>
        </w:tc>
      </w:tr>
      <w:tr>
        <w:trPr>
          <w:cantSplit w:val="1"/>
          <w:trHeight w:val="284"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0">
            <w:pPr>
              <w:spacing w:line="200" w:lineRule="auto"/>
              <w:rPr>
                <w:rFonts w:ascii="DFKai-SB" w:cs="DFKai-SB" w:eastAsia="DFKai-SB" w:hAnsi="DFKai-SB"/>
                <w:strike w:val="1"/>
                <w:sz w:val="20"/>
                <w:szCs w:val="20"/>
              </w:rPr>
            </w:pPr>
            <w:r w:rsidDel="00000000" w:rsidR="00000000" w:rsidRPr="00000000">
              <w:rPr>
                <w:rFonts w:ascii="DFKai-SB" w:cs="DFKai-SB" w:eastAsia="DFKai-SB" w:hAnsi="DFKai-SB"/>
                <w:sz w:val="20"/>
                <w:szCs w:val="20"/>
                <w:rtl w:val="0"/>
              </w:rPr>
              <w:t xml:space="preserve">7.水平指示器</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2">
            <w:pPr>
              <w:spacing w:line="200" w:lineRule="auto"/>
              <w:ind w:left="10" w:right="11" w:firstLine="0"/>
              <w:rPr>
                <w:rFonts w:ascii="DFKai-SB" w:cs="DFKai-SB" w:eastAsia="DFKai-SB" w:hAnsi="DFKai-SB"/>
                <w:strike w:val="1"/>
                <w:sz w:val="15"/>
                <w:szCs w:val="15"/>
              </w:rPr>
            </w:pPr>
            <w:r w:rsidDel="00000000" w:rsidR="00000000" w:rsidRPr="00000000">
              <w:rPr>
                <w:rFonts w:ascii="DFKai-SB" w:cs="DFKai-SB" w:eastAsia="DFKai-SB" w:hAnsi="DFKai-SB"/>
                <w:sz w:val="16"/>
                <w:szCs w:val="16"/>
                <w:rtl w:val="0"/>
              </w:rPr>
              <w:t xml:space="preserve">EN 13000 4.2.6.2.6</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3">
            <w:pPr>
              <w:spacing w:line="200" w:lineRule="auto"/>
              <w:ind w:left="23" w:right="10" w:hanging="13"/>
              <w:rPr>
                <w:strike w:val="1"/>
                <w:sz w:val="18"/>
                <w:szCs w:val="18"/>
              </w:rPr>
            </w:pPr>
            <w:r w:rsidDel="00000000" w:rsidR="00000000" w:rsidRPr="00000000">
              <w:rPr>
                <w:rFonts w:ascii="DFKai-SB" w:cs="DFKai-SB" w:eastAsia="DFKai-SB" w:hAnsi="DFKai-SB"/>
                <w:sz w:val="18"/>
                <w:szCs w:val="18"/>
                <w:rtl w:val="0"/>
              </w:rPr>
              <w:t xml:space="preserve">操作員視線範圍內之操作室或附近應提供水平指示器。</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239">
            <w:pPr>
              <w:spacing w:line="220" w:lineRule="auto"/>
              <w:ind w:right="10"/>
              <w:jc w:val="both"/>
              <w:rPr>
                <w:rFonts w:ascii="DFKai-SB" w:cs="DFKai-SB" w:eastAsia="DFKai-SB" w:hAnsi="DFKai-SB"/>
                <w:sz w:val="20"/>
                <w:szCs w:val="20"/>
              </w:rPr>
            </w:pPr>
            <w:r w:rsidDel="00000000" w:rsidR="00000000" w:rsidRPr="00000000">
              <w:rPr>
                <w:rtl w:val="0"/>
              </w:rPr>
            </w:r>
          </w:p>
        </w:tc>
      </w:tr>
      <w:tr>
        <w:trPr>
          <w:cantSplit w:val="1"/>
          <w:trHeight w:val="270"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D">
            <w:pPr>
              <w:spacing w:line="20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8.護圍</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spacing w:line="200" w:lineRule="auto"/>
              <w:ind w:left="10" w:right="11" w:firstLine="0"/>
              <w:jc w:val="both"/>
              <w:rPr>
                <w:rFonts w:ascii="DFKai-SB" w:cs="DFKai-SB" w:eastAsia="DFKai-SB" w:hAnsi="DFKai-SB"/>
                <w:strike w:val="1"/>
                <w:sz w:val="16"/>
                <w:szCs w:val="16"/>
              </w:rPr>
            </w:pPr>
            <w:r w:rsidDel="00000000" w:rsidR="00000000" w:rsidRPr="00000000">
              <w:rPr>
                <w:rFonts w:ascii="DFKai-SB" w:cs="DFKai-SB" w:eastAsia="DFKai-SB" w:hAnsi="DFKai-SB"/>
                <w:sz w:val="16"/>
                <w:szCs w:val="16"/>
                <w:rtl w:val="0"/>
              </w:rPr>
              <w:t xml:space="preserve">EN 13000 4.2.9.1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0">
            <w:pPr>
              <w:spacing w:line="200" w:lineRule="auto"/>
              <w:ind w:right="11"/>
              <w:jc w:val="both"/>
              <w:rPr>
                <w:sz w:val="18"/>
                <w:szCs w:val="18"/>
              </w:rPr>
            </w:pPr>
            <w:r w:rsidDel="00000000" w:rsidR="00000000" w:rsidRPr="00000000">
              <w:rPr>
                <w:rFonts w:ascii="DFKai-SB" w:cs="DFKai-SB" w:eastAsia="DFKai-SB" w:hAnsi="DFKai-SB"/>
                <w:sz w:val="18"/>
                <w:szCs w:val="18"/>
                <w:rtl w:val="0"/>
              </w:rPr>
              <w:t xml:space="preserve">迴轉支承、捲揚及運動部件所有可能發生危險處應有相應的保護措施，以防止肢體被擠壓、剪切或捲入。</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246">
            <w:pPr>
              <w:spacing w:line="220" w:lineRule="auto"/>
              <w:ind w:right="10"/>
              <w:jc w:val="both"/>
              <w:rPr>
                <w:rFonts w:ascii="DFKai-SB" w:cs="DFKai-SB" w:eastAsia="DFKai-SB" w:hAnsi="DFKai-SB"/>
                <w:sz w:val="20"/>
                <w:szCs w:val="20"/>
              </w:rPr>
            </w:pPr>
            <w:r w:rsidDel="00000000" w:rsidR="00000000" w:rsidRPr="00000000">
              <w:rPr>
                <w:rtl w:val="0"/>
              </w:rPr>
            </w:r>
          </w:p>
        </w:tc>
      </w:tr>
      <w:tr>
        <w:trPr>
          <w:cantSplit w:val="1"/>
          <w:trHeight w:val="270"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A">
            <w:pPr>
              <w:spacing w:line="20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9.橋接裝置</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C">
            <w:pPr>
              <w:spacing w:line="200" w:lineRule="auto"/>
              <w:ind w:left="10" w:right="11" w:firstLine="0"/>
              <w:jc w:val="both"/>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EN 13000 4.2.6.2.3</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D">
            <w:pPr>
              <w:spacing w:line="200" w:lineRule="auto"/>
              <w:ind w:right="11"/>
              <w:jc w:val="both"/>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橋接裝置位於起重機操作員駕駛室之外，並處於鎖定和鑰匙狀態。</w:t>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253">
            <w:pPr>
              <w:spacing w:line="220" w:lineRule="auto"/>
              <w:ind w:right="10"/>
              <w:jc w:val="both"/>
              <w:rPr>
                <w:rFonts w:ascii="DFKai-SB" w:cs="DFKai-SB" w:eastAsia="DFKai-SB" w:hAnsi="DFKai-SB"/>
                <w:sz w:val="20"/>
                <w:szCs w:val="20"/>
              </w:rPr>
            </w:pPr>
            <w:r w:rsidDel="00000000" w:rsidR="00000000" w:rsidRPr="00000000">
              <w:rPr>
                <w:rtl w:val="0"/>
              </w:rPr>
            </w:r>
          </w:p>
        </w:tc>
      </w:tr>
      <w:tr>
        <w:trPr>
          <w:cantSplit w:val="1"/>
          <w:trHeight w:val="270" w:hRule="atLeast"/>
          <w:tblHeader w:val="0"/>
        </w:trPr>
        <w:tc>
          <w:tcPr>
            <w:gridSpan w:val="2"/>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7">
            <w:pPr>
              <w:spacing w:line="20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10.事件記錄器</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9">
            <w:pPr>
              <w:spacing w:line="200" w:lineRule="auto"/>
              <w:ind w:left="10" w:right="11" w:firstLine="0"/>
              <w:jc w:val="both"/>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EN 13000 4.2.6.2.3</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A">
            <w:pPr>
              <w:spacing w:line="200" w:lineRule="auto"/>
              <w:ind w:right="11"/>
              <w:jc w:val="both"/>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如果移動式起重機配備了吊裝/卸裝程序和特殊操作條件的設置按鈕；和/或設有在過負荷預防的部件出現故障或緊急情況下的橋接裝置，則應提供事件記錄器。</w:t>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260">
            <w:pPr>
              <w:spacing w:line="220" w:lineRule="auto"/>
              <w:ind w:right="10"/>
              <w:jc w:val="both"/>
              <w:rPr>
                <w:rFonts w:ascii="DFKai-SB" w:cs="DFKai-SB" w:eastAsia="DFKai-SB" w:hAnsi="DFKai-SB"/>
                <w:sz w:val="20"/>
                <w:szCs w:val="20"/>
              </w:rPr>
            </w:pPr>
            <w:r w:rsidDel="00000000" w:rsidR="00000000" w:rsidRPr="00000000">
              <w:rPr>
                <w:rtl w:val="0"/>
              </w:rPr>
            </w:r>
          </w:p>
        </w:tc>
      </w:tr>
      <w:tr>
        <w:trPr>
          <w:cantSplit w:val="1"/>
          <w:trHeight w:val="284" w:hRule="atLeast"/>
          <w:tblHeader w:val="0"/>
        </w:trPr>
        <w:tc>
          <w:tcPr>
            <w:gridSpan w:val="3"/>
            <w:vMerge w:val="restart"/>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262">
            <w:pPr>
              <w:spacing w:line="200" w:lineRule="auto"/>
              <w:ind w:left="10" w:right="10" w:firstLine="0"/>
              <w:jc w:val="center"/>
              <w:rPr>
                <w:rFonts w:ascii="DFKai-SB" w:cs="DFKai-SB" w:eastAsia="DFKai-SB" w:hAnsi="DFKai-SB"/>
              </w:rPr>
            </w:pPr>
            <w:r w:rsidDel="00000000" w:rsidR="00000000" w:rsidRPr="00000000">
              <w:rPr>
                <w:rFonts w:ascii="DFKai-SB" w:cs="DFKai-SB" w:eastAsia="DFKai-SB" w:hAnsi="DFKai-SB"/>
                <w:rtl w:val="0"/>
              </w:rPr>
              <w:t xml:space="preserve">四、鋼索</w:t>
            </w:r>
          </w:p>
        </w:tc>
        <w:tc>
          <w:tcPr>
            <w:vMerge w:val="restart"/>
            <w:tcBorders>
              <w:top w:color="000000" w:space="0" w:sz="8"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265">
            <w:pPr>
              <w:spacing w:line="200" w:lineRule="auto"/>
              <w:ind w:left="10" w:right="10" w:firstLine="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鋼索</w:t>
            </w:r>
          </w:p>
        </w:tc>
        <w:tc>
          <w:tcPr>
            <w:vMerge w:val="restart"/>
            <w:tcBorders>
              <w:top w:color="000000" w:space="0" w:sz="8"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266">
            <w:pPr>
              <w:spacing w:line="200" w:lineRule="auto"/>
              <w:ind w:left="10" w:right="10" w:firstLine="0"/>
              <w:jc w:val="both"/>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EN 13000 4.1.3.4.2</w:t>
            </w:r>
          </w:p>
          <w:p w:rsidR="00000000" w:rsidDel="00000000" w:rsidP="00000000" w:rsidRDefault="00000000" w:rsidRPr="00000000" w14:paraId="00000267">
            <w:pPr>
              <w:spacing w:line="200" w:lineRule="auto"/>
              <w:ind w:right="10"/>
              <w:jc w:val="both"/>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ISO 4309</w:t>
            </w:r>
          </w:p>
        </w:tc>
        <w:tc>
          <w:tcPr>
            <w:gridSpan w:val="6"/>
            <w:tcBorders>
              <w:top w:color="000000" w:space="0" w:sz="8"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8">
            <w:pPr>
              <w:spacing w:line="200" w:lineRule="auto"/>
              <w:jc w:val="both"/>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(1)直徑減少未達公稱直徑之7%以上、及無顯著變形、腐蝕或扭結。</w:t>
            </w:r>
          </w:p>
        </w:tc>
        <w:tc>
          <w:tcPr>
            <w:gridSpan w:val="2"/>
            <w:tcBorders>
              <w:top w:color="000000" w:space="0" w:sz="8" w:val="single"/>
              <w:left w:color="000000" w:space="0" w:sz="4" w:val="single"/>
              <w:bottom w:color="000000" w:space="0" w:sz="4" w:val="single"/>
              <w:right w:color="000000" w:space="0" w:sz="12" w:val="single"/>
            </w:tcBorders>
          </w:tcPr>
          <w:p w:rsidR="00000000" w:rsidDel="00000000" w:rsidP="00000000" w:rsidRDefault="00000000" w:rsidRPr="00000000" w14:paraId="0000026E">
            <w:pPr>
              <w:spacing w:line="220" w:lineRule="auto"/>
              <w:ind w:left="10" w:right="11" w:firstLine="0"/>
              <w:jc w:val="center"/>
              <w:rPr>
                <w:rFonts w:ascii="DFKai-SB" w:cs="DFKai-SB" w:eastAsia="DFKai-SB" w:hAnsi="DFKai-SB"/>
                <w:sz w:val="20"/>
                <w:szCs w:val="20"/>
              </w:rPr>
            </w:pPr>
            <w:r w:rsidDel="00000000" w:rsidR="00000000" w:rsidRPr="00000000">
              <w:rPr>
                <w:rtl w:val="0"/>
              </w:rPr>
            </w:r>
          </w:p>
        </w:tc>
      </w:tr>
      <w:tr>
        <w:trPr>
          <w:cantSplit w:val="1"/>
          <w:trHeight w:val="144" w:hRule="atLeast"/>
          <w:tblHeader w:val="0"/>
        </w:trPr>
        <w:tc>
          <w:tcPr>
            <w:gridSpan w:val="3"/>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vMerge w:val="continue"/>
            <w:tcBorders>
              <w:top w:color="000000" w:space="0" w:sz="8"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vMerge w:val="continue"/>
            <w:tcBorders>
              <w:top w:color="000000" w:space="0" w:sz="8"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gridSpan w:val="6"/>
            <w:tcBorders>
              <w:top w:color="000000" w:space="0" w:sz="8"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5">
            <w:pPr>
              <w:spacing w:line="200" w:lineRule="auto"/>
              <w:ind w:left="270" w:hanging="270"/>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(2)鋼索素線斷絲無超過ISO 4309鋼索類別號RCN對應之可見斷絲數。</w:t>
            </w:r>
          </w:p>
        </w:tc>
        <w:tc>
          <w:tcPr>
            <w:gridSpan w:val="2"/>
            <w:tcBorders>
              <w:top w:color="000000" w:space="0" w:sz="8" w:val="single"/>
              <w:left w:color="000000" w:space="0" w:sz="4" w:val="single"/>
              <w:bottom w:color="000000" w:space="0" w:sz="4" w:val="single"/>
              <w:right w:color="000000" w:space="0" w:sz="12" w:val="single"/>
            </w:tcBorders>
          </w:tcPr>
          <w:p w:rsidR="00000000" w:rsidDel="00000000" w:rsidP="00000000" w:rsidRDefault="00000000" w:rsidRPr="00000000" w14:paraId="0000027B">
            <w:pPr>
              <w:spacing w:line="220" w:lineRule="auto"/>
              <w:ind w:left="10" w:right="11" w:firstLine="0"/>
              <w:jc w:val="center"/>
              <w:rPr>
                <w:rFonts w:ascii="DFKai-SB" w:cs="DFKai-SB" w:eastAsia="DFKai-SB" w:hAnsi="DFKai-SB"/>
                <w:sz w:val="20"/>
                <w:szCs w:val="20"/>
              </w:rPr>
            </w:pPr>
            <w:r w:rsidDel="00000000" w:rsidR="00000000" w:rsidRPr="00000000">
              <w:rPr>
                <w:rtl w:val="0"/>
              </w:rPr>
            </w:r>
          </w:p>
        </w:tc>
      </w:tr>
      <w:tr>
        <w:trPr>
          <w:cantSplit w:val="1"/>
          <w:trHeight w:val="216" w:hRule="atLeast"/>
          <w:tblHeader w:val="0"/>
        </w:trPr>
        <w:tc>
          <w:tcPr>
            <w:gridSpan w:val="3"/>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vMerge w:val="continue"/>
            <w:tcBorders>
              <w:top w:color="000000" w:space="0" w:sz="8"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1">
            <w:pPr>
              <w:spacing w:line="200" w:lineRule="auto"/>
              <w:ind w:left="10" w:right="10" w:firstLine="0"/>
              <w:jc w:val="both"/>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EN 13000 4.1.3.4.2</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2">
            <w:pPr>
              <w:spacing w:line="200" w:lineRule="auto"/>
              <w:ind w:right="11"/>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鋼索末端不得使用鋼索夾，僅允許在穿過楔形栓銷的繩索末端使用索夾。</w:t>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288">
            <w:pPr>
              <w:spacing w:line="220" w:lineRule="auto"/>
              <w:ind w:left="10" w:right="11" w:firstLine="0"/>
              <w:jc w:val="center"/>
              <w:rPr>
                <w:rFonts w:ascii="DFKai-SB" w:cs="DFKai-SB" w:eastAsia="DFKai-SB" w:hAnsi="DFKai-SB"/>
                <w:sz w:val="20"/>
                <w:szCs w:val="20"/>
              </w:rPr>
            </w:pPr>
            <w:r w:rsidDel="00000000" w:rsidR="00000000" w:rsidRPr="00000000">
              <w:rPr>
                <w:rtl w:val="0"/>
              </w:rPr>
            </w:r>
          </w:p>
        </w:tc>
      </w:tr>
      <w:tr>
        <w:trPr>
          <w:cantSplit w:val="1"/>
          <w:trHeight w:val="216" w:hRule="atLeast"/>
          <w:tblHeader w:val="0"/>
        </w:trPr>
        <w:tc>
          <w:tcPr>
            <w:gridSpan w:val="3"/>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vMerge w:val="continue"/>
            <w:tcBorders>
              <w:top w:color="000000" w:space="0" w:sz="8"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E">
            <w:pPr>
              <w:spacing w:line="200" w:lineRule="auto"/>
              <w:ind w:left="10" w:right="10" w:firstLine="0"/>
              <w:jc w:val="both"/>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EN 13000 4.1.3.4.2</w:t>
            </w:r>
          </w:p>
          <w:p w:rsidR="00000000" w:rsidDel="00000000" w:rsidP="00000000" w:rsidRDefault="00000000" w:rsidRPr="00000000" w14:paraId="0000028F">
            <w:pPr>
              <w:spacing w:line="200" w:lineRule="auto"/>
              <w:ind w:left="10" w:right="10" w:firstLine="0"/>
              <w:jc w:val="both"/>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ISO 16625</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0">
            <w:pPr>
              <w:spacing w:line="200" w:lineRule="auto"/>
              <w:ind w:right="11"/>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捲胴、槽輪或平衡輪之節圓直徑與鋼索直徑之比值符合ISO 16625規定。</w:t>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296">
            <w:pPr>
              <w:spacing w:line="220" w:lineRule="auto"/>
              <w:ind w:left="10" w:right="11" w:firstLine="0"/>
              <w:jc w:val="center"/>
              <w:rPr>
                <w:rFonts w:ascii="DFKai-SB" w:cs="DFKai-SB" w:eastAsia="DFKai-SB" w:hAnsi="DFKai-SB"/>
                <w:sz w:val="20"/>
                <w:szCs w:val="20"/>
              </w:rPr>
            </w:pPr>
            <w:r w:rsidDel="00000000" w:rsidR="00000000" w:rsidRPr="00000000">
              <w:rPr>
                <w:rtl w:val="0"/>
              </w:rPr>
            </w:r>
          </w:p>
        </w:tc>
      </w:tr>
      <w:tr>
        <w:trPr>
          <w:cantSplit w:val="1"/>
          <w:trHeight w:val="338" w:hRule="atLeast"/>
          <w:tblHeader w:val="0"/>
        </w:trPr>
        <w:tc>
          <w:tcPr>
            <w:gridSpan w:val="3"/>
            <w:vMerge w:val="restart"/>
            <w:tcBorders>
              <w:top w:color="000000" w:space="0" w:sz="4" w:val="single"/>
              <w:left w:color="000000" w:space="0" w:sz="12" w:val="single"/>
              <w:bottom w:color="000000" w:space="0" w:sz="12" w:val="single"/>
              <w:right w:color="000000" w:space="0" w:sz="4" w:val="single"/>
            </w:tcBorders>
            <w:tcMar>
              <w:left w:w="0.0" w:type="dxa"/>
              <w:right w:w="0.0" w:type="dxa"/>
            </w:tcMar>
          </w:tcPr>
          <w:p w:rsidR="00000000" w:rsidDel="00000000" w:rsidP="00000000" w:rsidRDefault="00000000" w:rsidRPr="00000000" w14:paraId="00000298">
            <w:pPr>
              <w:spacing w:line="200" w:lineRule="auto"/>
              <w:ind w:left="10" w:right="10" w:firstLine="0"/>
              <w:jc w:val="center"/>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五、性能、荷重</w:t>
            </w:r>
          </w:p>
          <w:p w:rsidR="00000000" w:rsidDel="00000000" w:rsidP="00000000" w:rsidRDefault="00000000" w:rsidRPr="00000000" w14:paraId="00000299">
            <w:pPr>
              <w:spacing w:line="200" w:lineRule="auto"/>
              <w:ind w:left="10" w:right="10" w:firstLine="0"/>
              <w:jc w:val="center"/>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試驗</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C">
            <w:pPr>
              <w:spacing w:line="200" w:lineRule="auto"/>
              <w:ind w:left="10" w:right="10" w:firstLine="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1.動態負載試驗</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D">
            <w:pPr>
              <w:spacing w:line="200" w:lineRule="auto"/>
              <w:ind w:left="10" w:right="10" w:firstLine="0"/>
              <w:jc w:val="both"/>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EN 13000 5.2</w:t>
            </w:r>
          </w:p>
          <w:p w:rsidR="00000000" w:rsidDel="00000000" w:rsidP="00000000" w:rsidRDefault="00000000" w:rsidRPr="00000000" w14:paraId="0000029E">
            <w:pPr>
              <w:spacing w:line="200" w:lineRule="auto"/>
              <w:ind w:left="10" w:right="10" w:firstLine="0"/>
              <w:jc w:val="both"/>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ISO 4305 表2&amp;</w:t>
            </w:r>
          </w:p>
          <w:p w:rsidR="00000000" w:rsidDel="00000000" w:rsidP="00000000" w:rsidRDefault="00000000" w:rsidRPr="00000000" w14:paraId="0000029F">
            <w:pPr>
              <w:spacing w:line="200" w:lineRule="auto"/>
              <w:ind w:right="10"/>
              <w:jc w:val="both"/>
              <w:rPr>
                <w:rFonts w:ascii="DFKai-SB" w:cs="DFKai-SB" w:eastAsia="DFKai-SB" w:hAnsi="DFKai-SB"/>
                <w:strike w:val="1"/>
                <w:sz w:val="16"/>
                <w:szCs w:val="16"/>
              </w:rPr>
            </w:pPr>
            <w:r w:rsidDel="00000000" w:rsidR="00000000" w:rsidRPr="00000000">
              <w:rPr>
                <w:rFonts w:ascii="DFKai-SB" w:cs="DFKai-SB" w:eastAsia="DFKai-SB" w:hAnsi="DFKai-SB"/>
                <w:sz w:val="16"/>
                <w:szCs w:val="16"/>
                <w:rtl w:val="0"/>
              </w:rPr>
              <w:t xml:space="preserve">ISO 4310</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0">
            <w:pPr>
              <w:spacing w:line="240" w:lineRule="auto"/>
              <w:ind w:left="-19" w:right="11" w:firstLine="18"/>
              <w:jc w:val="both"/>
              <w:rPr>
                <w:rFonts w:ascii="DFKai-SB" w:cs="DFKai-SB" w:eastAsia="DFKai-SB" w:hAnsi="DFKai-SB"/>
                <w:strike w:val="1"/>
                <w:sz w:val="18"/>
                <w:szCs w:val="18"/>
              </w:rPr>
            </w:pPr>
            <w:r w:rsidDel="00000000" w:rsidR="00000000" w:rsidRPr="00000000">
              <w:rPr>
                <w:rFonts w:ascii="DFKai-SB" w:cs="DFKai-SB" w:eastAsia="DFKai-SB" w:hAnsi="DFKai-SB"/>
                <w:sz w:val="18"/>
                <w:szCs w:val="18"/>
                <w:rtl w:val="0"/>
              </w:rPr>
              <w:t xml:space="preserve">主/輔捲以額定荷重______／______公噸×1.1倍，伸臂長度______／____________公尺(輔桿∠    度)，作業半徑______／______公尺實施試驗。</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2A6">
            <w:pPr>
              <w:spacing w:line="220" w:lineRule="auto"/>
              <w:ind w:left="180" w:hanging="180"/>
              <w:rPr>
                <w:rFonts w:ascii="DFKai-SB" w:cs="DFKai-SB" w:eastAsia="DFKai-SB" w:hAnsi="DFKai-SB"/>
                <w:sz w:val="18"/>
                <w:szCs w:val="18"/>
              </w:rPr>
            </w:pPr>
            <w:r w:rsidDel="00000000" w:rsidR="00000000" w:rsidRPr="00000000">
              <w:rPr>
                <w:rtl w:val="0"/>
              </w:rPr>
            </w:r>
          </w:p>
        </w:tc>
      </w:tr>
      <w:tr>
        <w:trPr>
          <w:cantSplit w:val="1"/>
          <w:trHeight w:val="284" w:hRule="atLeast"/>
          <w:tblHeader w:val="0"/>
        </w:trPr>
        <w:tc>
          <w:tcPr>
            <w:gridSpan w:val="3"/>
            <w:vMerge w:val="continue"/>
            <w:tcBorders>
              <w:top w:color="000000" w:space="0" w:sz="4" w:val="single"/>
              <w:left w:color="000000" w:space="0" w:sz="12" w:val="single"/>
              <w:bottom w:color="000000" w:space="0" w:sz="12" w:val="single"/>
              <w:right w:color="000000" w:space="0" w:sz="4" w:val="single"/>
            </w:tcBorders>
            <w:tcMar>
              <w:left w:w="0.0" w:type="dxa"/>
              <w:right w:w="0.0" w:type="dxa"/>
            </w:tcMa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18"/>
                <w:szCs w:val="18"/>
              </w:rPr>
            </w:pPr>
            <w:r w:rsidDel="00000000" w:rsidR="00000000" w:rsidRPr="00000000">
              <w:rPr>
                <w:rtl w:val="0"/>
              </w:rPr>
            </w:r>
          </w:p>
        </w:tc>
        <w:tc>
          <w:tcPr>
            <w:vMerge w:val="restart"/>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2AB">
            <w:pPr>
              <w:spacing w:line="200" w:lineRule="auto"/>
              <w:ind w:left="10" w:right="10" w:firstLine="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2.制動性能試驗</w:t>
            </w:r>
          </w:p>
        </w:tc>
        <w:tc>
          <w:tcPr>
            <w:vMerge w:val="restart"/>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2AC">
            <w:pPr>
              <w:spacing w:line="200" w:lineRule="auto"/>
              <w:ind w:left="10" w:right="10" w:firstLine="0"/>
              <w:jc w:val="both"/>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EN 13000 4.2.8.1.1</w:t>
            </w:r>
          </w:p>
          <w:p w:rsidR="00000000" w:rsidDel="00000000" w:rsidP="00000000" w:rsidRDefault="00000000" w:rsidRPr="00000000" w14:paraId="000002AD">
            <w:pPr>
              <w:spacing w:line="200" w:lineRule="auto"/>
              <w:ind w:left="10" w:right="10" w:firstLine="0"/>
              <w:jc w:val="both"/>
              <w:rPr>
                <w:rFonts w:ascii="DFKai-SB" w:cs="DFKai-SB" w:eastAsia="DFKai-SB" w:hAnsi="DFKai-SB"/>
                <w:strike w:val="1"/>
                <w:sz w:val="16"/>
                <w:szCs w:val="16"/>
                <w:u w:val="single"/>
              </w:rPr>
            </w:pPr>
            <w:r w:rsidDel="00000000" w:rsidR="00000000" w:rsidRPr="00000000">
              <w:rPr>
                <w:rFonts w:ascii="DFKai-SB" w:cs="DFKai-SB" w:eastAsia="DFKai-SB" w:hAnsi="DFKai-SB"/>
                <w:sz w:val="16"/>
                <w:szCs w:val="16"/>
                <w:rtl w:val="0"/>
              </w:rPr>
              <w:t xml:space="preserve">EN 13000 4.2.8.1.2</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E">
            <w:pPr>
              <w:spacing w:line="200" w:lineRule="auto"/>
              <w:ind w:right="10"/>
              <w:jc w:val="both"/>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(1)能使起重機的每個運動平穩減速及制動。</w:t>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2B4">
            <w:pPr>
              <w:spacing w:line="220" w:lineRule="auto"/>
              <w:ind w:left="180" w:hanging="180"/>
              <w:rPr>
                <w:rFonts w:ascii="DFKai-SB" w:cs="DFKai-SB" w:eastAsia="DFKai-SB" w:hAnsi="DFKai-SB"/>
                <w:sz w:val="18"/>
                <w:szCs w:val="18"/>
              </w:rPr>
            </w:pPr>
            <w:r w:rsidDel="00000000" w:rsidR="00000000" w:rsidRPr="00000000">
              <w:rPr>
                <w:rtl w:val="0"/>
              </w:rPr>
            </w:r>
          </w:p>
        </w:tc>
      </w:tr>
      <w:tr>
        <w:trPr>
          <w:cantSplit w:val="1"/>
          <w:trHeight w:val="284" w:hRule="atLeast"/>
          <w:tblHeader w:val="0"/>
        </w:trPr>
        <w:tc>
          <w:tcPr>
            <w:gridSpan w:val="3"/>
            <w:vMerge w:val="continue"/>
            <w:tcBorders>
              <w:top w:color="000000" w:space="0" w:sz="4" w:val="single"/>
              <w:left w:color="000000" w:space="0" w:sz="12" w:val="single"/>
              <w:bottom w:color="000000" w:space="0" w:sz="12" w:val="single"/>
              <w:right w:color="000000" w:space="0" w:sz="4" w:val="single"/>
            </w:tcBorders>
            <w:tcMar>
              <w:left w:w="0.0" w:type="dxa"/>
              <w:right w:w="0.0" w:type="dxa"/>
            </w:tcMa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18"/>
                <w:szCs w:val="18"/>
              </w:rPr>
            </w:pPr>
            <w:r w:rsidDel="00000000" w:rsidR="00000000" w:rsidRPr="00000000">
              <w:rPr>
                <w:rtl w:val="0"/>
              </w:rPr>
            </w:r>
          </w:p>
        </w:tc>
        <w:tc>
          <w:tcPr>
            <w:vMerge w:val="continue"/>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18"/>
                <w:szCs w:val="18"/>
              </w:rPr>
            </w:pPr>
            <w:r w:rsidDel="00000000" w:rsidR="00000000" w:rsidRPr="00000000">
              <w:rPr>
                <w:rtl w:val="0"/>
              </w:rPr>
            </w:r>
          </w:p>
        </w:tc>
        <w:tc>
          <w:tcPr>
            <w:vMerge w:val="continue"/>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18"/>
                <w:szCs w:val="18"/>
              </w:rPr>
            </w:pPr>
            <w:r w:rsidDel="00000000" w:rsidR="00000000" w:rsidRPr="00000000">
              <w:rPr>
                <w:rtl w:val="0"/>
              </w:rPr>
            </w:r>
          </w:p>
        </w:tc>
        <w:tc>
          <w:tcPr>
            <w:gridSpan w:val="6"/>
            <w:tcBorders>
              <w:top w:color="000000" w:space="0" w:sz="4" w:val="single"/>
              <w:left w:color="000000" w:space="0" w:sz="4" w:val="single"/>
              <w:bottom w:color="000000" w:space="0" w:sz="8" w:val="single"/>
              <w:right w:color="000000" w:space="0" w:sz="4" w:val="single"/>
            </w:tcBorders>
            <w:vAlign w:val="center"/>
          </w:tcPr>
          <w:p w:rsidR="00000000" w:rsidDel="00000000" w:rsidP="00000000" w:rsidRDefault="00000000" w:rsidRPr="00000000" w14:paraId="000002BB">
            <w:pPr>
              <w:spacing w:line="200" w:lineRule="auto"/>
              <w:ind w:right="10"/>
              <w:jc w:val="both"/>
              <w:rPr>
                <w:rFonts w:ascii="DFKai-SB" w:cs="DFKai-SB" w:eastAsia="DFKai-SB" w:hAnsi="DFKai-SB"/>
                <w:strike w:val="1"/>
                <w:sz w:val="18"/>
                <w:szCs w:val="18"/>
              </w:rPr>
            </w:pPr>
            <w:r w:rsidDel="00000000" w:rsidR="00000000" w:rsidRPr="00000000">
              <w:rPr>
                <w:rFonts w:ascii="DFKai-SB" w:cs="DFKai-SB" w:eastAsia="DFKai-SB" w:hAnsi="DFKai-SB"/>
                <w:sz w:val="18"/>
                <w:szCs w:val="18"/>
                <w:rtl w:val="0"/>
              </w:rPr>
              <w:t xml:space="preserve">(2)荷重吊舉時遮斷動力各動作能確實安全剎車。</w:t>
            </w:r>
            <w:r w:rsidDel="00000000" w:rsidR="00000000" w:rsidRPr="00000000">
              <w:rPr>
                <w:rtl w:val="0"/>
              </w:rPr>
            </w:r>
          </w:p>
        </w:tc>
        <w:tc>
          <w:tcPr>
            <w:gridSpan w:val="2"/>
            <w:tcBorders>
              <w:top w:color="000000" w:space="0" w:sz="4" w:val="single"/>
              <w:left w:color="000000" w:space="0" w:sz="4" w:val="single"/>
              <w:bottom w:color="000000" w:space="0" w:sz="8" w:val="single"/>
              <w:right w:color="000000" w:space="0" w:sz="12" w:val="single"/>
            </w:tcBorders>
          </w:tcPr>
          <w:p w:rsidR="00000000" w:rsidDel="00000000" w:rsidP="00000000" w:rsidRDefault="00000000" w:rsidRPr="00000000" w14:paraId="000002C1">
            <w:pPr>
              <w:spacing w:line="220" w:lineRule="auto"/>
              <w:ind w:left="180" w:hanging="180"/>
              <w:rPr>
                <w:rFonts w:ascii="DFKai-SB" w:cs="DFKai-SB" w:eastAsia="DFKai-SB" w:hAnsi="DFKai-SB"/>
                <w:sz w:val="18"/>
                <w:szCs w:val="18"/>
              </w:rPr>
            </w:pPr>
            <w:r w:rsidDel="00000000" w:rsidR="00000000" w:rsidRPr="00000000">
              <w:rPr>
                <w:rtl w:val="0"/>
              </w:rPr>
            </w:r>
          </w:p>
        </w:tc>
      </w:tr>
      <w:tr>
        <w:trPr>
          <w:cantSplit w:val="1"/>
          <w:trHeight w:val="284" w:hRule="atLeast"/>
          <w:tblHeader w:val="0"/>
        </w:trPr>
        <w:tc>
          <w:tcPr>
            <w:gridSpan w:val="3"/>
            <w:vMerge w:val="restart"/>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2C3">
            <w:pPr>
              <w:spacing w:line="200" w:lineRule="auto"/>
              <w:ind w:left="10" w:right="10" w:firstLine="0"/>
              <w:jc w:val="center"/>
              <w:rPr>
                <w:rFonts w:ascii="DFKai-SB" w:cs="DFKai-SB" w:eastAsia="DFKai-SB" w:hAnsi="DFKai-SB"/>
              </w:rPr>
            </w:pPr>
            <w:r w:rsidDel="00000000" w:rsidR="00000000" w:rsidRPr="00000000">
              <w:rPr>
                <w:rFonts w:ascii="DFKai-SB" w:cs="DFKai-SB" w:eastAsia="DFKai-SB" w:hAnsi="DFKai-SB"/>
                <w:sz w:val="20"/>
                <w:szCs w:val="20"/>
                <w:rtl w:val="0"/>
              </w:rPr>
              <w:t xml:space="preserve">六、其他</w:t>
            </w:r>
            <w:r w:rsidDel="00000000" w:rsidR="00000000" w:rsidRPr="00000000">
              <w:rPr>
                <w:rtl w:val="0"/>
              </w:rPr>
            </w:r>
          </w:p>
        </w:tc>
        <w:tc>
          <w:tcPr>
            <w:tcBorders>
              <w:top w:color="000000" w:space="0" w:sz="8"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2C6">
            <w:pPr>
              <w:spacing w:line="200" w:lineRule="auto"/>
              <w:ind w:left="10" w:right="10" w:firstLine="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1.標示</w:t>
            </w:r>
          </w:p>
        </w:tc>
        <w:tc>
          <w:tcPr>
            <w:tcBorders>
              <w:top w:color="000000" w:space="0" w:sz="8"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7">
            <w:pPr>
              <w:spacing w:line="200" w:lineRule="auto"/>
              <w:ind w:left="10" w:right="11" w:firstLine="0"/>
              <w:jc w:val="both"/>
              <w:rPr>
                <w:rFonts w:ascii="DFKai-SB" w:cs="DFKai-SB" w:eastAsia="DFKai-SB" w:hAnsi="DFKai-SB"/>
                <w:strike w:val="1"/>
                <w:sz w:val="16"/>
                <w:szCs w:val="16"/>
              </w:rPr>
            </w:pPr>
            <w:r w:rsidDel="00000000" w:rsidR="00000000" w:rsidRPr="00000000">
              <w:rPr>
                <w:rFonts w:ascii="DFKai-SB" w:cs="DFKai-SB" w:eastAsia="DFKai-SB" w:hAnsi="DFKai-SB"/>
                <w:sz w:val="16"/>
                <w:szCs w:val="16"/>
                <w:rtl w:val="0"/>
              </w:rPr>
              <w:t xml:space="preserve">移構47、安檢則26</w:t>
            </w:r>
            <w:r w:rsidDel="00000000" w:rsidR="00000000" w:rsidRPr="00000000">
              <w:rPr>
                <w:rtl w:val="0"/>
              </w:rPr>
            </w:r>
          </w:p>
        </w:tc>
        <w:tc>
          <w:tcPr>
            <w:gridSpan w:val="6"/>
            <w:tcBorders>
              <w:top w:color="000000" w:space="0" w:sz="8"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8">
            <w:pPr>
              <w:spacing w:line="200" w:lineRule="auto"/>
              <w:ind w:right="11"/>
              <w:jc w:val="both"/>
              <w:rPr>
                <w:rFonts w:ascii="DFKai-SB" w:cs="DFKai-SB" w:eastAsia="DFKai-SB" w:hAnsi="DFKai-SB"/>
                <w:strike w:val="1"/>
                <w:sz w:val="18"/>
                <w:szCs w:val="18"/>
              </w:rPr>
            </w:pPr>
            <w:r w:rsidDel="00000000" w:rsidR="00000000" w:rsidRPr="00000000">
              <w:rPr>
                <w:rFonts w:ascii="DFKai-SB" w:cs="DFKai-SB" w:eastAsia="DFKai-SB" w:hAnsi="DFKai-SB"/>
                <w:sz w:val="18"/>
                <w:szCs w:val="18"/>
                <w:rtl w:val="0"/>
              </w:rPr>
              <w:t xml:space="preserve">有明顯標示打印編號、吊升荷重等。</w:t>
            </w:r>
            <w:r w:rsidDel="00000000" w:rsidR="00000000" w:rsidRPr="00000000">
              <w:rPr>
                <w:rtl w:val="0"/>
              </w:rPr>
            </w:r>
          </w:p>
        </w:tc>
        <w:tc>
          <w:tcPr>
            <w:gridSpan w:val="2"/>
            <w:tcBorders>
              <w:top w:color="000000" w:space="0" w:sz="8" w:val="single"/>
              <w:left w:color="000000" w:space="0" w:sz="4" w:val="single"/>
              <w:bottom w:color="000000" w:space="0" w:sz="4" w:val="single"/>
              <w:right w:color="000000" w:space="0" w:sz="12" w:val="single"/>
            </w:tcBorders>
          </w:tcPr>
          <w:p w:rsidR="00000000" w:rsidDel="00000000" w:rsidP="00000000" w:rsidRDefault="00000000" w:rsidRPr="00000000" w14:paraId="000002CE">
            <w:pPr>
              <w:spacing w:line="220" w:lineRule="auto"/>
              <w:ind w:left="180" w:hanging="180"/>
              <w:rPr>
                <w:rFonts w:ascii="DFKai-SB" w:cs="DFKai-SB" w:eastAsia="DFKai-SB" w:hAnsi="DFKai-SB"/>
                <w:sz w:val="18"/>
                <w:szCs w:val="18"/>
              </w:rPr>
            </w:pPr>
            <w:r w:rsidDel="00000000" w:rsidR="00000000" w:rsidRPr="00000000">
              <w:rPr>
                <w:rtl w:val="0"/>
              </w:rPr>
            </w:r>
          </w:p>
        </w:tc>
      </w:tr>
      <w:tr>
        <w:trPr>
          <w:cantSplit w:val="1"/>
          <w:trHeight w:val="284" w:hRule="atLeast"/>
          <w:tblHeader w:val="0"/>
        </w:trPr>
        <w:tc>
          <w:tcPr>
            <w:gridSpan w:val="3"/>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18"/>
                <w:szCs w:val="18"/>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3">
            <w:pPr>
              <w:spacing w:line="200" w:lineRule="auto"/>
              <w:ind w:left="10" w:right="10" w:firstLine="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2.使用手冊</w:t>
            </w:r>
          </w:p>
        </w:tc>
        <w:tc>
          <w:tcPr>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4">
            <w:pPr>
              <w:spacing w:line="200" w:lineRule="auto"/>
              <w:ind w:left="10" w:right="11" w:firstLine="0"/>
              <w:jc w:val="both"/>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EN 13000 6.1.3</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5">
            <w:pPr>
              <w:spacing w:line="200" w:lineRule="auto"/>
              <w:ind w:right="11"/>
              <w:jc w:val="both"/>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供應商應提供使用手冊，其內容需包含荷重性能表。</w:t>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2DB">
            <w:pPr>
              <w:spacing w:line="220" w:lineRule="auto"/>
              <w:ind w:left="180" w:hanging="180"/>
              <w:rPr>
                <w:rFonts w:ascii="DFKai-SB" w:cs="DFKai-SB" w:eastAsia="DFKai-SB" w:hAnsi="DFKai-SB"/>
                <w:sz w:val="18"/>
                <w:szCs w:val="18"/>
              </w:rPr>
            </w:pPr>
            <w:r w:rsidDel="00000000" w:rsidR="00000000" w:rsidRPr="00000000">
              <w:rPr>
                <w:rtl w:val="0"/>
              </w:rPr>
            </w:r>
          </w:p>
        </w:tc>
      </w:tr>
      <w:tr>
        <w:trPr>
          <w:cantSplit w:val="1"/>
          <w:trHeight w:val="284" w:hRule="atLeast"/>
          <w:tblHeader w:val="0"/>
        </w:trPr>
        <w:tc>
          <w:tcPr>
            <w:gridSpan w:val="3"/>
            <w:vMerge w:val="continue"/>
            <w:tcBorders>
              <w:top w:color="000000" w:space="0" w:sz="8"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18"/>
                <w:szCs w:val="18"/>
              </w:rPr>
            </w:pP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2E0">
            <w:pPr>
              <w:spacing w:line="200" w:lineRule="auto"/>
              <w:ind w:left="10" w:right="10" w:firstLine="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3.銘牌</w:t>
            </w:r>
          </w:p>
        </w:tc>
        <w:tc>
          <w:tcPr>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2E1">
            <w:pPr>
              <w:spacing w:line="200" w:lineRule="auto"/>
              <w:ind w:left="10" w:right="11" w:firstLine="0"/>
              <w:jc w:val="both"/>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EN 13000 7.1</w:t>
            </w:r>
          </w:p>
        </w:tc>
        <w:tc>
          <w:tcPr>
            <w:gridSpan w:val="6"/>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2E2">
            <w:pPr>
              <w:spacing w:line="200" w:lineRule="auto"/>
              <w:ind w:right="11"/>
              <w:jc w:val="both"/>
              <w:rPr>
                <w:rFonts w:ascii="DFKai-SB" w:cs="DFKai-SB" w:eastAsia="DFKai-SB" w:hAnsi="DFKai-SB"/>
                <w:sz w:val="20"/>
                <w:szCs w:val="20"/>
              </w:rPr>
            </w:pPr>
            <w:r w:rsidDel="00000000" w:rsidR="00000000" w:rsidRPr="00000000">
              <w:rPr>
                <w:rFonts w:ascii="DFKai-SB" w:cs="DFKai-SB" w:eastAsia="DFKai-SB" w:hAnsi="DFKai-SB"/>
                <w:sz w:val="18"/>
                <w:szCs w:val="18"/>
                <w:rtl w:val="0"/>
              </w:rPr>
              <w:t xml:space="preserve">應提供產品銘牌標誌(製造商、型號、序號、製造日期、吊升荷重)</w:t>
            </w:r>
            <w:r w:rsidDel="00000000" w:rsidR="00000000" w:rsidRPr="00000000">
              <w:rPr>
                <w:rtl w:val="0"/>
              </w:rPr>
            </w:r>
          </w:p>
        </w:tc>
        <w:tc>
          <w:tcPr>
            <w:gridSpan w:val="2"/>
            <w:tcBorders>
              <w:top w:color="000000" w:space="0" w:sz="4" w:val="single"/>
              <w:left w:color="000000" w:space="0" w:sz="4" w:val="single"/>
              <w:bottom w:color="000000" w:space="0" w:sz="12" w:val="single"/>
              <w:right w:color="000000" w:space="0" w:sz="12" w:val="single"/>
            </w:tcBorders>
          </w:tcPr>
          <w:p w:rsidR="00000000" w:rsidDel="00000000" w:rsidP="00000000" w:rsidRDefault="00000000" w:rsidRPr="00000000" w14:paraId="000002E8">
            <w:pPr>
              <w:spacing w:line="220" w:lineRule="auto"/>
              <w:ind w:left="180" w:hanging="180"/>
              <w:rPr>
                <w:rFonts w:ascii="DFKai-SB" w:cs="DFKai-SB" w:eastAsia="DFKai-SB" w:hAnsi="DFKai-SB"/>
                <w:sz w:val="18"/>
                <w:szCs w:val="18"/>
              </w:rPr>
            </w:pPr>
            <w:r w:rsidDel="00000000" w:rsidR="00000000" w:rsidRPr="00000000">
              <w:rPr>
                <w:rtl w:val="0"/>
              </w:rPr>
            </w:r>
          </w:p>
        </w:tc>
      </w:tr>
    </w:tbl>
    <w:p w:rsidR="00000000" w:rsidDel="00000000" w:rsidP="00000000" w:rsidRDefault="00000000" w:rsidRPr="00000000" w14:paraId="000002EA">
      <w:pPr>
        <w:widowControl w:val="1"/>
        <w:spacing w:before="72" w:line="240" w:lineRule="auto"/>
        <w:ind w:left="5" w:right="-2141" w:firstLine="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附表</w:t>
      </w:r>
    </w:p>
    <w:tbl>
      <w:tblPr>
        <w:tblStyle w:val="Table2"/>
        <w:tblW w:w="103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
        <w:gridCol w:w="2156"/>
        <w:gridCol w:w="40"/>
        <w:gridCol w:w="1292"/>
        <w:gridCol w:w="26"/>
        <w:gridCol w:w="2342"/>
        <w:gridCol w:w="1078"/>
        <w:gridCol w:w="2348"/>
        <w:tblGridChange w:id="0">
          <w:tblGrid>
            <w:gridCol w:w="1051"/>
            <w:gridCol w:w="2156"/>
            <w:gridCol w:w="40"/>
            <w:gridCol w:w="1292"/>
            <w:gridCol w:w="26"/>
            <w:gridCol w:w="2342"/>
            <w:gridCol w:w="1078"/>
            <w:gridCol w:w="2348"/>
          </w:tblGrid>
        </w:tblGridChange>
      </w:tblGrid>
      <w:tr>
        <w:trPr>
          <w:cantSplit w:val="0"/>
          <w:trHeight w:val="284" w:hRule="atLeast"/>
          <w:tblHeader w:val="0"/>
        </w:trPr>
        <w:tc>
          <w:tcPr>
            <w:tcBorders>
              <w:top w:color="000000" w:space="0" w:sz="12" w:val="single"/>
              <w:left w:color="000000" w:space="0" w:sz="12" w:val="single"/>
              <w:bottom w:color="000000" w:space="0" w:sz="8" w:val="single"/>
              <w:right w:color="000000" w:space="0" w:sz="6" w:val="single"/>
            </w:tcBorders>
          </w:tcPr>
          <w:p w:rsidR="00000000" w:rsidDel="00000000" w:rsidP="00000000" w:rsidRDefault="00000000" w:rsidRPr="00000000" w14:paraId="000002EB">
            <w:pPr>
              <w:spacing w:line="240" w:lineRule="auto"/>
              <w:ind w:left="1600" w:hanging="1600"/>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項目</w:t>
            </w:r>
          </w:p>
        </w:tc>
        <w:tc>
          <w:tcPr>
            <w:gridSpan w:val="2"/>
            <w:tcBorders>
              <w:top w:color="000000" w:space="0" w:sz="12" w:val="single"/>
              <w:left w:color="000000" w:space="0" w:sz="6" w:val="single"/>
              <w:bottom w:color="000000" w:space="0" w:sz="8" w:val="single"/>
              <w:right w:color="000000" w:space="0" w:sz="6" w:val="single"/>
            </w:tcBorders>
          </w:tcPr>
          <w:p w:rsidR="00000000" w:rsidDel="00000000" w:rsidP="00000000" w:rsidRDefault="00000000" w:rsidRPr="00000000" w14:paraId="000002EC">
            <w:pPr>
              <w:spacing w:line="240" w:lineRule="auto"/>
              <w:ind w:left="800" w:hanging="800"/>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實測值</w:t>
            </w:r>
          </w:p>
        </w:tc>
        <w:tc>
          <w:tcPr>
            <w:gridSpan w:val="2"/>
            <w:tcBorders>
              <w:top w:color="000000" w:space="0" w:sz="12" w:val="single"/>
              <w:left w:color="000000" w:space="0" w:sz="6" w:val="single"/>
              <w:bottom w:color="000000" w:space="0" w:sz="8" w:val="single"/>
              <w:right w:color="000000" w:space="0" w:sz="6" w:val="single"/>
            </w:tcBorders>
          </w:tcPr>
          <w:p w:rsidR="00000000" w:rsidDel="00000000" w:rsidP="00000000" w:rsidRDefault="00000000" w:rsidRPr="00000000" w14:paraId="000002EE">
            <w:pPr>
              <w:spacing w:line="240" w:lineRule="auto"/>
              <w:ind w:left="800" w:hanging="800"/>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項目</w:t>
            </w:r>
          </w:p>
        </w:tc>
        <w:tc>
          <w:tcPr>
            <w:tcBorders>
              <w:top w:color="000000" w:space="0" w:sz="12" w:val="single"/>
              <w:left w:color="000000" w:space="0" w:sz="6" w:val="single"/>
              <w:bottom w:color="000000" w:space="0" w:sz="8" w:val="single"/>
              <w:right w:color="000000" w:space="0" w:sz="6" w:val="single"/>
            </w:tcBorders>
          </w:tcPr>
          <w:p w:rsidR="00000000" w:rsidDel="00000000" w:rsidP="00000000" w:rsidRDefault="00000000" w:rsidRPr="00000000" w14:paraId="000002F0">
            <w:pPr>
              <w:spacing w:line="240" w:lineRule="auto"/>
              <w:ind w:left="800" w:hanging="800"/>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實測值</w:t>
            </w:r>
          </w:p>
        </w:tc>
        <w:tc>
          <w:tcPr>
            <w:tcBorders>
              <w:top w:color="000000" w:space="0" w:sz="12" w:val="single"/>
              <w:left w:color="000000" w:space="0" w:sz="6" w:val="single"/>
              <w:bottom w:color="000000" w:space="0" w:sz="8" w:val="single"/>
              <w:right w:color="000000" w:space="0" w:sz="6" w:val="single"/>
            </w:tcBorders>
            <w:tcMar>
              <w:left w:w="0.0" w:type="dxa"/>
              <w:right w:w="0.0" w:type="dxa"/>
            </w:tcMar>
          </w:tcPr>
          <w:p w:rsidR="00000000" w:rsidDel="00000000" w:rsidP="00000000" w:rsidRDefault="00000000" w:rsidRPr="00000000" w14:paraId="000002F1">
            <w:pPr>
              <w:spacing w:line="240" w:lineRule="auto"/>
              <w:ind w:left="800" w:hanging="800"/>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項目</w:t>
            </w:r>
          </w:p>
        </w:tc>
        <w:tc>
          <w:tcPr>
            <w:tcBorders>
              <w:top w:color="000000" w:space="0" w:sz="12" w:val="single"/>
              <w:left w:color="000000" w:space="0" w:sz="6" w:val="single"/>
              <w:bottom w:color="000000" w:space="0" w:sz="8" w:val="single"/>
              <w:right w:color="000000" w:space="0" w:sz="12" w:val="single"/>
            </w:tcBorders>
          </w:tcPr>
          <w:p w:rsidR="00000000" w:rsidDel="00000000" w:rsidP="00000000" w:rsidRDefault="00000000" w:rsidRPr="00000000" w14:paraId="000002F2">
            <w:pPr>
              <w:spacing w:line="240" w:lineRule="auto"/>
              <w:ind w:left="800" w:hanging="800"/>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實測值</w:t>
            </w:r>
          </w:p>
        </w:tc>
      </w:tr>
      <w:tr>
        <w:trPr>
          <w:cantSplit w:val="0"/>
          <w:trHeight w:val="284" w:hRule="atLeast"/>
          <w:tblHeader w:val="0"/>
        </w:trPr>
        <w:tc>
          <w:tcPr>
            <w:tcBorders>
              <w:top w:color="000000" w:space="0" w:sz="8"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2F3">
            <w:pPr>
              <w:spacing w:line="240" w:lineRule="auto"/>
              <w:ind w:left="400" w:hanging="400"/>
              <w:jc w:val="center"/>
              <w:rPr>
                <w:rFonts w:ascii="DFKai-SB" w:cs="DFKai-SB" w:eastAsia="DFKai-SB" w:hAnsi="DFKai-SB"/>
                <w:sz w:val="16"/>
                <w:szCs w:val="16"/>
              </w:rPr>
            </w:pPr>
            <w:r w:rsidDel="00000000" w:rsidR="00000000" w:rsidRPr="00000000">
              <w:rPr>
                <w:rFonts w:ascii="DFKai-SB" w:cs="DFKai-SB" w:eastAsia="DFKai-SB" w:hAnsi="DFKai-SB"/>
                <w:sz w:val="12"/>
                <w:szCs w:val="12"/>
                <w:u w:val="single"/>
                <w:rtl w:val="0"/>
              </w:rPr>
              <w:t xml:space="preserve">★</w:t>
            </w:r>
            <w:r w:rsidDel="00000000" w:rsidR="00000000" w:rsidRPr="00000000">
              <w:rPr>
                <w:rFonts w:ascii="DFKai-SB" w:cs="DFKai-SB" w:eastAsia="DFKai-SB" w:hAnsi="DFKai-SB"/>
                <w:sz w:val="16"/>
                <w:szCs w:val="16"/>
                <w:rtl w:val="0"/>
              </w:rPr>
              <w:t xml:space="preserve">主伸臂長度</w:t>
            </w:r>
          </w:p>
        </w:tc>
        <w:tc>
          <w:tcPr>
            <w:gridSpan w:val="2"/>
            <w:tcBorders>
              <w:top w:color="000000" w:space="0" w:sz="8"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4">
            <w:pPr>
              <w:spacing w:line="240" w:lineRule="auto"/>
              <w:ind w:left="660" w:firstLine="127.99999999999997"/>
              <w:jc w:val="right"/>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 m</w:t>
            </w:r>
          </w:p>
        </w:tc>
        <w:tc>
          <w:tcPr>
            <w:gridSpan w:val="2"/>
            <w:tcBorders>
              <w:top w:color="000000" w:space="0" w:sz="8"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6">
            <w:pPr>
              <w:spacing w:line="240" w:lineRule="auto"/>
              <w:ind w:left="576" w:hanging="576"/>
              <w:jc w:val="center"/>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★輔助伸臂長度</w:t>
            </w:r>
          </w:p>
        </w:tc>
        <w:tc>
          <w:tcPr>
            <w:tcBorders>
              <w:top w:color="000000" w:space="0" w:sz="8"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8">
            <w:pPr>
              <w:spacing w:line="240" w:lineRule="auto"/>
              <w:ind w:left="660" w:firstLine="160"/>
              <w:jc w:val="right"/>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m      支</w:t>
            </w:r>
          </w:p>
        </w:tc>
        <w:tc>
          <w:tcPr>
            <w:tcBorders>
              <w:top w:color="000000" w:space="0" w:sz="8"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2F9">
            <w:pPr>
              <w:spacing w:line="240" w:lineRule="auto"/>
              <w:ind w:left="480" w:hanging="480"/>
              <w:jc w:val="center"/>
              <w:rPr>
                <w:rFonts w:ascii="DFKai-SB" w:cs="DFKai-SB" w:eastAsia="DFKai-SB" w:hAnsi="DFKai-SB"/>
                <w:sz w:val="14"/>
                <w:szCs w:val="14"/>
              </w:rPr>
            </w:pPr>
            <w:r w:rsidDel="00000000" w:rsidR="00000000" w:rsidRPr="00000000">
              <w:rPr>
                <w:rFonts w:ascii="DFKai-SB" w:cs="DFKai-SB" w:eastAsia="DFKai-SB" w:hAnsi="DFKai-SB"/>
                <w:sz w:val="14"/>
                <w:szCs w:val="14"/>
                <w:rtl w:val="0"/>
              </w:rPr>
              <w:t xml:space="preserve">★伸臂傾斜角範圍</w:t>
            </w:r>
          </w:p>
        </w:tc>
        <w:tc>
          <w:tcPr>
            <w:tcBorders>
              <w:top w:color="000000" w:space="0" w:sz="8"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2FA">
            <w:pPr>
              <w:spacing w:line="240" w:lineRule="auto"/>
              <w:ind w:left="641" w:hanging="240"/>
              <w:jc w:val="center"/>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度~    度</w:t>
            </w:r>
          </w:p>
        </w:tc>
      </w:tr>
      <w:tr>
        <w:trPr>
          <w:cantSplit w:val="0"/>
          <w:trHeight w:val="284" w:hRule="atLeast"/>
          <w:tblHeader w:val="0"/>
        </w:trPr>
        <w:tc>
          <w:tcPr>
            <w:tcBorders>
              <w:top w:color="000000" w:space="0" w:sz="6"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2FB">
            <w:pPr>
              <w:spacing w:line="240" w:lineRule="auto"/>
              <w:ind w:left="448" w:hanging="448"/>
              <w:rPr>
                <w:rFonts w:ascii="DFKai-SB" w:cs="DFKai-SB" w:eastAsia="DFKai-SB" w:hAnsi="DFKai-SB"/>
                <w:sz w:val="14"/>
                <w:szCs w:val="14"/>
              </w:rPr>
            </w:pPr>
            <w:r w:rsidDel="00000000" w:rsidR="00000000" w:rsidRPr="00000000">
              <w:rPr>
                <w:rFonts w:ascii="DFKai-SB" w:cs="DFKai-SB" w:eastAsia="DFKai-SB" w:hAnsi="DFKai-SB"/>
                <w:sz w:val="14"/>
                <w:szCs w:val="14"/>
                <w:rtl w:val="0"/>
              </w:rPr>
              <w:t xml:space="preserve">★最大作業半徑</w:t>
            </w:r>
          </w:p>
        </w:tc>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C">
            <w:pPr>
              <w:spacing w:line="240" w:lineRule="auto"/>
              <w:ind w:left="660" w:firstLine="160"/>
              <w:jc w:val="right"/>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m</w:t>
            </w:r>
          </w:p>
        </w:tc>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E">
            <w:pPr>
              <w:spacing w:line="240" w:lineRule="auto"/>
              <w:ind w:left="640" w:hanging="640"/>
              <w:jc w:val="center"/>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主吊鉤規格</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0">
            <w:pPr>
              <w:spacing w:line="240" w:lineRule="auto"/>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B1=   H1=   B2=   H2=</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301">
            <w:pPr>
              <w:spacing w:line="240" w:lineRule="auto"/>
              <w:ind w:left="640" w:hanging="640"/>
              <w:jc w:val="center"/>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輔吊鉤規格</w:t>
            </w:r>
          </w:p>
        </w:tc>
        <w:tc>
          <w:tcPr>
            <w:tcBorders>
              <w:top w:color="000000" w:space="0" w:sz="6"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302">
            <w:pPr>
              <w:spacing w:line="240" w:lineRule="auto"/>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B1=   H1=   B2=   H2=</w:t>
            </w:r>
          </w:p>
        </w:tc>
      </w:tr>
      <w:tr>
        <w:trPr>
          <w:cantSplit w:val="0"/>
          <w:trHeight w:val="284" w:hRule="atLeast"/>
          <w:tblHeader w:val="0"/>
        </w:trPr>
        <w:tc>
          <w:tcPr>
            <w:tcBorders>
              <w:top w:color="000000" w:space="0" w:sz="6"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303">
            <w:pPr>
              <w:spacing w:line="240" w:lineRule="auto"/>
              <w:jc w:val="center"/>
              <w:rPr>
                <w:rFonts w:ascii="DFKai-SB" w:cs="DFKai-SB" w:eastAsia="DFKai-SB" w:hAnsi="DFKai-SB"/>
                <w:sz w:val="16"/>
                <w:szCs w:val="16"/>
              </w:rPr>
            </w:pPr>
            <w:r w:rsidDel="00000000" w:rsidR="00000000" w:rsidRPr="00000000">
              <w:rPr>
                <w:rFonts w:ascii="DFKai-SB" w:cs="DFKai-SB" w:eastAsia="DFKai-SB" w:hAnsi="DFKai-SB"/>
                <w:sz w:val="14"/>
                <w:szCs w:val="14"/>
                <w:rtl w:val="0"/>
              </w:rPr>
              <w:t xml:space="preserve">吊鉤開口標</w:t>
            </w:r>
            <w:r w:rsidDel="00000000" w:rsidR="00000000" w:rsidRPr="00000000">
              <w:rPr>
                <w:rFonts w:ascii="DFKai-SB" w:cs="DFKai-SB" w:eastAsia="DFKai-SB" w:hAnsi="DFKai-SB"/>
                <w:sz w:val="16"/>
                <w:szCs w:val="16"/>
                <w:rtl w:val="0"/>
              </w:rPr>
              <w:t xml:space="preserve">距</w:t>
            </w:r>
          </w:p>
        </w:tc>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4">
            <w:pPr>
              <w:spacing w:line="240" w:lineRule="auto"/>
              <w:ind w:left="640" w:hanging="640"/>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主捲         輔捲 </w:t>
            </w:r>
          </w:p>
        </w:tc>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6">
            <w:pPr>
              <w:spacing w:line="240" w:lineRule="auto"/>
              <w:ind w:left="640" w:hanging="640"/>
              <w:jc w:val="center"/>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捲胴/槽輪節徑</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8">
            <w:pPr>
              <w:spacing w:line="240" w:lineRule="auto"/>
              <w:ind w:left="639" w:hanging="560"/>
              <w:jc w:val="right"/>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mm/        mm</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309">
            <w:pPr>
              <w:spacing w:line="240" w:lineRule="auto"/>
              <w:ind w:left="512" w:hanging="512"/>
              <w:jc w:val="center"/>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主捲鋼索規格</w:t>
            </w:r>
          </w:p>
        </w:tc>
        <w:tc>
          <w:tcPr>
            <w:tcBorders>
              <w:top w:color="000000" w:space="0" w:sz="6"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30A">
            <w:pPr>
              <w:spacing w:line="240" w:lineRule="auto"/>
              <w:ind w:left="512" w:hanging="512"/>
              <w:jc w:val="right"/>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股     mm  實測直徑       mm</w:t>
            </w:r>
          </w:p>
        </w:tc>
      </w:tr>
      <w:tr>
        <w:trPr>
          <w:cantSplit w:val="0"/>
          <w:trHeight w:val="284" w:hRule="atLeast"/>
          <w:tblHeader w:val="0"/>
        </w:trPr>
        <w:tc>
          <w:tcPr>
            <w:tcBorders>
              <w:top w:color="000000" w:space="0" w:sz="6"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30B">
            <w:pPr>
              <w:spacing w:line="240" w:lineRule="auto"/>
              <w:ind w:left="512" w:hanging="512"/>
              <w:jc w:val="center"/>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輔捲鋼索規格</w:t>
            </w:r>
          </w:p>
        </w:tc>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C">
            <w:pPr>
              <w:spacing w:line="240" w:lineRule="auto"/>
              <w:ind w:left="512" w:hanging="512"/>
              <w:jc w:val="right"/>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股     mm  實測直徑       mm</w:t>
            </w:r>
          </w:p>
        </w:tc>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E">
            <w:pPr>
              <w:spacing w:line="240" w:lineRule="auto"/>
              <w:ind w:left="512" w:hanging="512"/>
              <w:jc w:val="center"/>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起伏鋼索規格</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0">
            <w:pPr>
              <w:spacing w:line="240" w:lineRule="auto"/>
              <w:ind w:left="512" w:hanging="512"/>
              <w:jc w:val="right"/>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股     mm  實測直徑       mm</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311">
            <w:pPr>
              <w:spacing w:line="240" w:lineRule="auto"/>
              <w:ind w:left="512" w:hanging="512"/>
              <w:jc w:val="center"/>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支持鋼索規格</w:t>
            </w:r>
          </w:p>
        </w:tc>
        <w:tc>
          <w:tcPr>
            <w:tcBorders>
              <w:top w:color="000000" w:space="0" w:sz="6"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312">
            <w:pPr>
              <w:spacing w:line="240" w:lineRule="auto"/>
              <w:ind w:left="512" w:hanging="512"/>
              <w:jc w:val="right"/>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股     mm  實測直徑       mm</w:t>
            </w:r>
          </w:p>
        </w:tc>
      </w:tr>
      <w:tr>
        <w:trPr>
          <w:cantSplit w:val="0"/>
          <w:trHeight w:val="395" w:hRule="atLeast"/>
          <w:tblHeader w:val="0"/>
        </w:trPr>
        <w:tc>
          <w:tcPr>
            <w:tcBorders>
              <w:top w:color="000000" w:space="0" w:sz="6"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313">
            <w:pPr>
              <w:spacing w:line="140" w:lineRule="auto"/>
              <w:jc w:val="center"/>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★額定速率</w:t>
            </w:r>
          </w:p>
        </w:tc>
        <w:tc>
          <w:tcPr>
            <w:gridSpan w:val="7"/>
            <w:tcBorders>
              <w:top w:color="000000" w:space="0" w:sz="6"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314">
            <w:pPr>
              <w:spacing w:line="240" w:lineRule="auto"/>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額定速率：吊升(m/min)：______；起伏(度/min)：______ ；旋轉(r.p.m)：______</w:t>
            </w:r>
          </w:p>
        </w:tc>
      </w:tr>
      <w:tr>
        <w:trPr>
          <w:cantSplit w:val="0"/>
          <w:trHeight w:val="397" w:hRule="atLeast"/>
          <w:tblHeader w:val="0"/>
        </w:trPr>
        <w:tc>
          <w:tcPr>
            <w:tcBorders>
              <w:top w:color="000000" w:space="0" w:sz="6" w:val="single"/>
              <w:left w:color="000000" w:space="0" w:sz="12" w:val="single"/>
              <w:bottom w:color="000000" w:space="0" w:sz="12" w:val="single"/>
              <w:right w:color="000000" w:space="0" w:sz="6" w:val="single"/>
            </w:tcBorders>
            <w:vAlign w:val="center"/>
          </w:tcPr>
          <w:p w:rsidR="00000000" w:rsidDel="00000000" w:rsidP="00000000" w:rsidRDefault="00000000" w:rsidRPr="00000000" w14:paraId="0000031B">
            <w:pPr>
              <w:spacing w:line="200" w:lineRule="auto"/>
              <w:jc w:val="center"/>
              <w:rPr>
                <w:rFonts w:ascii="DFKai-SB" w:cs="DFKai-SB" w:eastAsia="DFKai-SB" w:hAnsi="DFKai-SB"/>
                <w:sz w:val="16"/>
                <w:szCs w:val="16"/>
              </w:rPr>
            </w:pPr>
            <w:r w:rsidDel="00000000" w:rsidR="00000000" w:rsidRPr="00000000">
              <w:rPr>
                <w:rFonts w:ascii="DFKai-SB" w:cs="DFKai-SB" w:eastAsia="DFKai-SB" w:hAnsi="DFKai-SB"/>
                <w:sz w:val="14"/>
                <w:szCs w:val="14"/>
                <w:rtl w:val="0"/>
              </w:rPr>
              <w:t xml:space="preserve">★鋼索類別號RCN</w:t>
            </w:r>
            <w:r w:rsidDel="00000000" w:rsidR="00000000" w:rsidRPr="00000000">
              <w:rPr>
                <w:rtl w:val="0"/>
              </w:rPr>
            </w:r>
          </w:p>
        </w:tc>
        <w:tc>
          <w:tcPr>
            <w:tcBorders>
              <w:top w:color="000000" w:space="0" w:sz="6" w:val="single"/>
              <w:left w:color="000000" w:space="0" w:sz="6" w:val="single"/>
              <w:bottom w:color="000000" w:space="0" w:sz="12" w:val="single"/>
              <w:right w:color="000000" w:space="0" w:sz="4" w:val="single"/>
            </w:tcBorders>
            <w:vAlign w:val="center"/>
          </w:tcPr>
          <w:p w:rsidR="00000000" w:rsidDel="00000000" w:rsidP="00000000" w:rsidRDefault="00000000" w:rsidRPr="00000000" w14:paraId="0000031C">
            <w:pPr>
              <w:spacing w:line="240" w:lineRule="auto"/>
              <w:rPr>
                <w:rFonts w:ascii="DFKai-SB" w:cs="DFKai-SB" w:eastAsia="DFKai-SB" w:hAnsi="DFKai-SB"/>
                <w:sz w:val="16"/>
                <w:szCs w:val="16"/>
              </w:rPr>
            </w:pPr>
            <w:r w:rsidDel="00000000" w:rsidR="00000000" w:rsidRPr="00000000">
              <w:rPr>
                <w:rtl w:val="0"/>
              </w:rPr>
            </w:r>
          </w:p>
        </w:tc>
        <w:tc>
          <w:tcPr>
            <w:gridSpan w:val="2"/>
            <w:tcBorders>
              <w:top w:color="000000" w:space="0" w:sz="6" w:val="single"/>
              <w:left w:color="000000" w:space="0" w:sz="4" w:val="single"/>
              <w:bottom w:color="000000" w:space="0" w:sz="12" w:val="single"/>
              <w:right w:color="000000" w:space="0" w:sz="4" w:val="single"/>
            </w:tcBorders>
            <w:tcMar>
              <w:left w:w="0.0" w:type="dxa"/>
              <w:right w:w="0.0" w:type="dxa"/>
            </w:tcMar>
            <w:vAlign w:val="center"/>
          </w:tcPr>
          <w:p w:rsidR="00000000" w:rsidDel="00000000" w:rsidP="00000000" w:rsidRDefault="00000000" w:rsidRPr="00000000" w14:paraId="0000031D">
            <w:pPr>
              <w:spacing w:line="200" w:lineRule="auto"/>
              <w:jc w:val="center"/>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★機構組分類(M1~M6)</w:t>
            </w:r>
          </w:p>
        </w:tc>
        <w:tc>
          <w:tcPr>
            <w:gridSpan w:val="4"/>
            <w:tcBorders>
              <w:top w:color="000000" w:space="0" w:sz="6" w:val="single"/>
              <w:left w:color="000000" w:space="0" w:sz="4" w:val="single"/>
              <w:bottom w:color="000000" w:space="0" w:sz="12" w:val="single"/>
              <w:right w:color="000000" w:space="0" w:sz="12" w:val="single"/>
            </w:tcBorders>
            <w:vAlign w:val="center"/>
          </w:tcPr>
          <w:p w:rsidR="00000000" w:rsidDel="00000000" w:rsidP="00000000" w:rsidRDefault="00000000" w:rsidRPr="00000000" w14:paraId="0000031F">
            <w:pPr>
              <w:spacing w:line="240" w:lineRule="auto"/>
              <w:rPr>
                <w:rFonts w:ascii="DFKai-SB" w:cs="DFKai-SB" w:eastAsia="DFKai-SB" w:hAnsi="DFKai-SB"/>
                <w:sz w:val="16"/>
                <w:szCs w:val="16"/>
              </w:rPr>
            </w:pPr>
            <w:r w:rsidDel="00000000" w:rsidR="00000000" w:rsidRPr="00000000">
              <w:rPr>
                <w:rtl w:val="0"/>
              </w:rPr>
            </w:r>
          </w:p>
        </w:tc>
      </w:tr>
    </w:tbl>
    <w:p w:rsidR="00000000" w:rsidDel="00000000" w:rsidP="00000000" w:rsidRDefault="00000000" w:rsidRPr="00000000" w14:paraId="00000323">
      <w:pPr>
        <w:spacing w:before="48.00000000000001" w:line="220" w:lineRule="auto"/>
        <w:ind w:left="720" w:hanging="720"/>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備註：1.本會談紀錄法規條款引用EN 13000:2010 +A1:2014標準；「安檢則」係指危險性機械及設備安全檢查規則；「移構」係指移動式起重機安全檢查構造標準；「CNS」係指中華民國國家標準；「ISO」係指國際標準化組織。</w:t>
      </w:r>
    </w:p>
    <w:p w:rsidR="00000000" w:rsidDel="00000000" w:rsidP="00000000" w:rsidRDefault="00000000" w:rsidRPr="00000000" w14:paraId="00000324">
      <w:pPr>
        <w:spacing w:line="220" w:lineRule="auto"/>
        <w:ind w:left="717" w:hanging="187.00000000000003"/>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2.「★」可依事業單位「自行檢查紀錄」予以認定，並將其文件資料一併陳判。</w:t>
      </w:r>
    </w:p>
    <w:p w:rsidR="00000000" w:rsidDel="00000000" w:rsidP="00000000" w:rsidRDefault="00000000" w:rsidRPr="00000000" w14:paraId="00000325">
      <w:pPr>
        <w:spacing w:line="220" w:lineRule="auto"/>
        <w:ind w:left="720" w:hanging="180"/>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3.安定性試驗依原廠或國際具公信力之第三者確認之測試報告予以認定或以計算為之，並將其文件資料一併陳判。</w:t>
      </w:r>
    </w:p>
    <w:p w:rsidR="00000000" w:rsidDel="00000000" w:rsidP="00000000" w:rsidRDefault="00000000" w:rsidRPr="00000000" w14:paraId="00000326">
      <w:pPr>
        <w:spacing w:after="48.00000000000001" w:line="220" w:lineRule="auto"/>
        <w:ind w:left="720" w:hanging="180"/>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4.檢查結果紀要欄，符合者打「ˇ」，無該項者打「／」，引用「自行檢查紀錄」者打「○」，不符合者記載相關事項。</w:t>
      </w:r>
    </w:p>
    <w:tbl>
      <w:tblPr>
        <w:tblStyle w:val="Table3"/>
        <w:tblpPr w:leftFromText="180" w:rightFromText="180" w:topFromText="0" w:bottomFromText="0" w:vertAnchor="text" w:horzAnchor="text" w:tblpX="139.999999999999" w:tblpY="1"/>
        <w:tblW w:w="10266.000000000002"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6"/>
        <w:gridCol w:w="7517"/>
        <w:gridCol w:w="902"/>
        <w:gridCol w:w="1143"/>
        <w:gridCol w:w="698"/>
        <w:tblGridChange w:id="0">
          <w:tblGrid>
            <w:gridCol w:w="6"/>
            <w:gridCol w:w="7517"/>
            <w:gridCol w:w="902"/>
            <w:gridCol w:w="1143"/>
            <w:gridCol w:w="698"/>
          </w:tblGrid>
        </w:tblGridChange>
      </w:tblGrid>
      <w:tr>
        <w:trPr>
          <w:cantSplit w:val="0"/>
          <w:tblHeader w:val="0"/>
        </w:trPr>
        <w:tc>
          <w:tcPr>
            <w:gridSpan w:val="5"/>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327">
            <w:pPr>
              <w:spacing w:before="72" w:lineRule="auto"/>
              <w:rPr>
                <w:rFonts w:ascii="DFKai-SB" w:cs="DFKai-SB" w:eastAsia="DFKai-SB" w:hAnsi="DFKai-SB"/>
                <w:sz w:val="20"/>
                <w:szCs w:val="20"/>
              </w:rPr>
            </w:pPr>
            <w:r w:rsidDel="00000000" w:rsidR="00000000" w:rsidRPr="00000000">
              <w:rPr>
                <w:rFonts w:ascii="DFKai-SB" w:cs="DFKai-SB" w:eastAsia="DFKai-SB" w:hAnsi="DFKai-SB"/>
                <w:rtl w:val="0"/>
              </w:rPr>
              <w:t xml:space="preserve">會談紀錄重要提示事項、應補充資料及會同檢查人員意見</w:t>
            </w:r>
            <w:r w:rsidDel="00000000" w:rsidR="00000000" w:rsidRPr="00000000">
              <w:rPr>
                <w:rtl w:val="0"/>
              </w:rPr>
            </w:r>
          </w:p>
        </w:tc>
      </w:tr>
      <w:tr>
        <w:trPr>
          <w:cantSplit w:val="0"/>
          <w:tblHeader w:val="0"/>
        </w:trPr>
        <w:tc>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gridSpan w:val="4"/>
            <w:tcBorders>
              <w:top w:color="000000" w:space="0" w:sz="12" w:val="single"/>
              <w:bottom w:color="000000" w:space="0" w:sz="8" w:val="single"/>
            </w:tcBorders>
          </w:tcPr>
          <w:p w:rsidR="00000000" w:rsidDel="00000000" w:rsidP="00000000" w:rsidRDefault="00000000" w:rsidRPr="00000000" w14:paraId="0000032D">
            <w:pPr>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重要提示事項及應補送資料</w:t>
            </w:r>
          </w:p>
        </w:tc>
      </w:tr>
      <w:tr>
        <w:trPr>
          <w:cantSplit w:val="0"/>
          <w:trHeight w:val="2220" w:hRule="atLeast"/>
          <w:tblHeader w:val="0"/>
        </w:trPr>
        <w:tc>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gridSpan w:val="4"/>
            <w:tcBorders>
              <w:top w:color="000000" w:space="0" w:sz="8" w:val="single"/>
              <w:bottom w:color="000000" w:space="0" w:sz="4" w:val="dotted"/>
            </w:tcBorders>
          </w:tcPr>
          <w:p w:rsidR="00000000" w:rsidDel="00000000" w:rsidP="00000000" w:rsidRDefault="00000000" w:rsidRPr="00000000" w14:paraId="00000332">
            <w:pPr>
              <w:numPr>
                <w:ilvl w:val="0"/>
                <w:numId w:val="1"/>
              </w:numPr>
              <w:spacing w:line="220" w:lineRule="auto"/>
              <w:ind w:left="210" w:hanging="21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1.檢查結果： □合格  □不合格</w:t>
            </w:r>
            <w:r w:rsidDel="00000000" w:rsidR="00000000" w:rsidRPr="00000000">
              <w:rPr>
                <w:rFonts w:ascii="DFKai-SB" w:cs="DFKai-SB" w:eastAsia="DFKai-SB" w:hAnsi="DFKai-SB"/>
                <w:b w:val="1"/>
                <w:sz w:val="20"/>
                <w:szCs w:val="20"/>
                <w:rtl w:val="0"/>
              </w:rPr>
              <w:t xml:space="preserve">  </w:t>
            </w:r>
            <w:r w:rsidDel="00000000" w:rsidR="00000000" w:rsidRPr="00000000">
              <w:rPr>
                <w:rFonts w:ascii="DFKai-SB" w:cs="DFKai-SB" w:eastAsia="DFKai-SB" w:hAnsi="DFKai-SB"/>
                <w:sz w:val="20"/>
                <w:szCs w:val="20"/>
                <w:rtl w:val="0"/>
              </w:rPr>
              <w:t xml:space="preserve">□未備妥  □程序不符</w:t>
            </w:r>
          </w:p>
          <w:p w:rsidR="00000000" w:rsidDel="00000000" w:rsidP="00000000" w:rsidRDefault="00000000" w:rsidRPr="00000000" w14:paraId="00000333">
            <w:pPr>
              <w:numPr>
                <w:ilvl w:val="0"/>
                <w:numId w:val="1"/>
              </w:numPr>
              <w:spacing w:line="220" w:lineRule="auto"/>
              <w:ind w:left="210" w:hanging="21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2.有關文件請於     年    月    日    時前補送至本會結案。</w:t>
            </w:r>
          </w:p>
          <w:p w:rsidR="00000000" w:rsidDel="00000000" w:rsidP="00000000" w:rsidRDefault="00000000" w:rsidRPr="00000000" w14:paraId="00000334">
            <w:pPr>
              <w:spacing w:line="220" w:lineRule="auto"/>
              <w:ind w:firstLine="391"/>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文件項目：</w:t>
            </w:r>
            <w:r w:rsidDel="00000000" w:rsidR="00000000" w:rsidRPr="00000000">
              <w:rPr>
                <w:rFonts w:ascii="DFKai-SB" w:cs="DFKai-SB" w:eastAsia="DFKai-SB" w:hAnsi="DFKai-SB"/>
                <w:sz w:val="20"/>
                <w:szCs w:val="20"/>
                <w:u w:val="single"/>
                <w:rtl w:val="0"/>
              </w:rPr>
              <w:t xml:space="preserve">　　　　　　　　　　　　　　　　　　　　　　　　　　　　　　　　　　　　　　　　　　　 </w:t>
            </w:r>
            <w:r w:rsidDel="00000000" w:rsidR="00000000" w:rsidRPr="00000000">
              <w:rPr>
                <w:rtl w:val="0"/>
              </w:rPr>
            </w:r>
          </w:p>
          <w:p w:rsidR="00000000" w:rsidDel="00000000" w:rsidP="00000000" w:rsidRDefault="00000000" w:rsidRPr="00000000" w14:paraId="00000335">
            <w:pPr>
              <w:numPr>
                <w:ilvl w:val="0"/>
                <w:numId w:val="1"/>
              </w:numPr>
              <w:spacing w:line="220" w:lineRule="auto"/>
              <w:ind w:left="210" w:hanging="21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3.前述資料已於　　年　　月　　日　　時前送達。</w:t>
            </w:r>
          </w:p>
          <w:p w:rsidR="00000000" w:rsidDel="00000000" w:rsidP="00000000" w:rsidRDefault="00000000" w:rsidRPr="00000000" w14:paraId="00000336">
            <w:pPr>
              <w:numPr>
                <w:ilvl w:val="0"/>
                <w:numId w:val="1"/>
              </w:numPr>
              <w:spacing w:line="220" w:lineRule="auto"/>
              <w:ind w:left="210" w:hanging="21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4.經檢查不符規定(詳該項檢查結果欄記載)，已當場解說，請於改善完成後向本會申請複檢。</w:t>
            </w:r>
          </w:p>
          <w:p w:rsidR="00000000" w:rsidDel="00000000" w:rsidP="00000000" w:rsidRDefault="00000000" w:rsidRPr="00000000" w14:paraId="00000337">
            <w:pPr>
              <w:spacing w:line="260" w:lineRule="auto"/>
              <w:ind w:firstLine="391"/>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不符項目：________________________________________________________________________________________</w:t>
            </w:r>
          </w:p>
          <w:p w:rsidR="00000000" w:rsidDel="00000000" w:rsidP="00000000" w:rsidRDefault="00000000" w:rsidRPr="00000000" w14:paraId="00000338">
            <w:pPr>
              <w:spacing w:line="26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              ________________________________________________________________________________________</w:t>
            </w:r>
          </w:p>
          <w:p w:rsidR="00000000" w:rsidDel="00000000" w:rsidP="00000000" w:rsidRDefault="00000000" w:rsidRPr="00000000" w14:paraId="00000339">
            <w:pPr>
              <w:numPr>
                <w:ilvl w:val="0"/>
                <w:numId w:val="1"/>
              </w:numPr>
              <w:spacing w:line="220" w:lineRule="auto"/>
              <w:ind w:left="210" w:hanging="21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5.重要提示：</w:t>
            </w:r>
          </w:p>
          <w:p w:rsidR="00000000" w:rsidDel="00000000" w:rsidP="00000000" w:rsidRDefault="00000000" w:rsidRPr="00000000" w14:paraId="0000033A">
            <w:pPr>
              <w:spacing w:line="220" w:lineRule="auto"/>
              <w:rPr>
                <w:rFonts w:ascii="DFKai-SB" w:cs="DFKai-SB" w:eastAsia="DFKai-SB" w:hAnsi="DFKai-SB"/>
                <w:sz w:val="20"/>
                <w:szCs w:val="20"/>
              </w:rPr>
            </w:pPr>
            <w:r w:rsidDel="00000000" w:rsidR="00000000" w:rsidRPr="00000000">
              <w:rPr>
                <w:rtl w:val="0"/>
              </w:rPr>
            </w:r>
          </w:p>
        </w:tc>
      </w:tr>
      <w:tr>
        <w:trPr>
          <w:cantSplit w:val="0"/>
          <w:trHeight w:val="852" w:hRule="atLeast"/>
          <w:tblHeader w:val="0"/>
        </w:trPr>
        <w:tc>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gridSpan w:val="4"/>
            <w:tcBorders>
              <w:top w:color="000000" w:space="0" w:sz="4" w:val="dotted"/>
              <w:bottom w:color="000000" w:space="0" w:sz="8" w:val="single"/>
            </w:tcBorders>
          </w:tcPr>
          <w:p w:rsidR="00000000" w:rsidDel="00000000" w:rsidP="00000000" w:rsidRDefault="00000000" w:rsidRPr="00000000" w14:paraId="0000033F">
            <w:pPr>
              <w:spacing w:line="22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6.本會派員於 {{CKY}}年  {{CKM}}月  {{CKD}}日  {{INH}}時  {{INM}}分至貴單位實施檢查並經出示檢查證，於  {{OUTH}}時  {{OUTM}}分離開貴單位。                                                  </w:t>
            </w:r>
          </w:p>
          <w:p w:rsidR="00000000" w:rsidDel="00000000" w:rsidP="00000000" w:rsidRDefault="00000000" w:rsidRPr="00000000" w14:paraId="00000340">
            <w:pPr>
              <w:spacing w:line="22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代檢員簽章：</w:t>
            </w:r>
          </w:p>
        </w:tc>
      </w:tr>
      <w:tr>
        <w:trPr>
          <w:cantSplit w:val="0"/>
          <w:trHeight w:val="1367" w:hRule="atLeast"/>
          <w:tblHeader w:val="0"/>
        </w:trPr>
        <w:tc>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gridSpan w:val="4"/>
            <w:tcBorders>
              <w:top w:color="000000" w:space="0" w:sz="8" w:val="single"/>
              <w:bottom w:color="000000" w:space="0" w:sz="12" w:val="single"/>
            </w:tcBorders>
          </w:tcPr>
          <w:p w:rsidR="00000000" w:rsidDel="00000000" w:rsidP="00000000" w:rsidRDefault="00000000" w:rsidRPr="00000000" w14:paraId="00000345">
            <w:pPr>
              <w:spacing w:line="22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事業單位會同檢查人員意見：</w:t>
            </w:r>
          </w:p>
          <w:p w:rsidR="00000000" w:rsidDel="00000000" w:rsidP="00000000" w:rsidRDefault="00000000" w:rsidRPr="00000000" w14:paraId="00000346">
            <w:pPr>
              <w:spacing w:line="220" w:lineRule="auto"/>
              <w:ind w:firstLine="5600"/>
              <w:rPr>
                <w:rFonts w:ascii="DFKai-SB" w:cs="DFKai-SB" w:eastAsia="DFKai-SB" w:hAnsi="DFKai-SB"/>
                <w:sz w:val="20"/>
                <w:szCs w:val="20"/>
              </w:rPr>
            </w:pPr>
            <w:r w:rsidDel="00000000" w:rsidR="00000000" w:rsidRPr="00000000">
              <w:rPr>
                <w:rtl w:val="0"/>
              </w:rPr>
            </w:r>
          </w:p>
          <w:p w:rsidR="00000000" w:rsidDel="00000000" w:rsidP="00000000" w:rsidRDefault="00000000" w:rsidRPr="00000000" w14:paraId="00000347">
            <w:pPr>
              <w:spacing w:line="220" w:lineRule="auto"/>
              <w:ind w:firstLine="5600"/>
              <w:rPr>
                <w:rFonts w:ascii="DFKai-SB" w:cs="DFKai-SB" w:eastAsia="DFKai-SB" w:hAnsi="DFKai-SB"/>
                <w:sz w:val="20"/>
                <w:szCs w:val="20"/>
              </w:rPr>
            </w:pPr>
            <w:r w:rsidDel="00000000" w:rsidR="00000000" w:rsidRPr="00000000">
              <w:rPr>
                <w:rtl w:val="0"/>
              </w:rPr>
            </w:r>
          </w:p>
          <w:p w:rsidR="00000000" w:rsidDel="00000000" w:rsidP="00000000" w:rsidRDefault="00000000" w:rsidRPr="00000000" w14:paraId="00000348">
            <w:pPr>
              <w:spacing w:line="220" w:lineRule="auto"/>
              <w:ind w:firstLine="5600"/>
              <w:rPr>
                <w:rFonts w:ascii="DFKai-SB" w:cs="DFKai-SB" w:eastAsia="DFKai-SB" w:hAnsi="DFKai-SB"/>
                <w:sz w:val="20"/>
                <w:szCs w:val="20"/>
              </w:rPr>
            </w:pPr>
            <w:r w:rsidDel="00000000" w:rsidR="00000000" w:rsidRPr="00000000">
              <w:rPr>
                <w:rtl w:val="0"/>
              </w:rPr>
            </w:r>
          </w:p>
          <w:p w:rsidR="00000000" w:rsidDel="00000000" w:rsidP="00000000" w:rsidRDefault="00000000" w:rsidRPr="00000000" w14:paraId="00000349">
            <w:pPr>
              <w:spacing w:line="220" w:lineRule="auto"/>
              <w:ind w:firstLine="520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職        稱：</w:t>
            </w:r>
          </w:p>
          <w:p w:rsidR="00000000" w:rsidDel="00000000" w:rsidP="00000000" w:rsidRDefault="00000000" w:rsidRPr="00000000" w14:paraId="0000034A">
            <w:pPr>
              <w:spacing w:line="220" w:lineRule="auto"/>
              <w:ind w:firstLine="520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簽        名：　　　　　　      　　年　　月　　日    　　　　　                              </w:t>
            </w:r>
          </w:p>
        </w:tc>
      </w:tr>
      <w:tr>
        <w:trPr>
          <w:cantSplit w:val="0"/>
          <w:trHeight w:val="284" w:hRule="atLeast"/>
          <w:tblHeader w:val="0"/>
        </w:trPr>
        <w:tc>
          <w:tcPr>
            <w:gridSpan w:val="2"/>
            <w:tcBorders>
              <w:top w:color="000000" w:space="0" w:sz="12" w:val="single"/>
              <w:left w:color="000000" w:space="0" w:sz="0" w:val="nil"/>
              <w:bottom w:color="000000" w:space="0" w:sz="0" w:val="nil"/>
              <w:right w:color="000000" w:space="0" w:sz="12" w:val="single"/>
            </w:tcBorders>
          </w:tcPr>
          <w:p w:rsidR="00000000" w:rsidDel="00000000" w:rsidP="00000000" w:rsidRDefault="00000000" w:rsidRPr="00000000" w14:paraId="0000034E">
            <w:pPr>
              <w:spacing w:line="280" w:lineRule="auto"/>
              <w:jc w:val="center"/>
              <w:rPr>
                <w:rFonts w:ascii="DFKai-SB" w:cs="DFKai-SB" w:eastAsia="DFKai-SB" w:hAnsi="DFKai-SB"/>
                <w:sz w:val="20"/>
                <w:szCs w:val="20"/>
                <w:vertAlign w:val="baseline"/>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50">
            <w:pPr>
              <w:spacing w:line="280" w:lineRule="auto"/>
              <w:jc w:val="center"/>
              <w:rPr>
                <w:rFonts w:ascii="DFKai-SB" w:cs="DFKai-SB" w:eastAsia="DFKai-SB" w:hAnsi="DFKai-SB"/>
                <w:sz w:val="20"/>
                <w:szCs w:val="20"/>
                <w:vertAlign w:val="baseline"/>
              </w:rPr>
            </w:pPr>
            <w:r w:rsidDel="00000000" w:rsidR="00000000" w:rsidRPr="00000000">
              <w:rPr>
                <w:rFonts w:ascii="DFKai-SB" w:cs="DFKai-SB" w:eastAsia="DFKai-SB" w:hAnsi="DFKai-SB"/>
                <w:sz w:val="20"/>
                <w:szCs w:val="20"/>
                <w:vertAlign w:val="baseline"/>
                <w:rtl w:val="0"/>
              </w:rPr>
              <w:t xml:space="preserve">表單編號</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51">
            <w:pPr>
              <w:spacing w:line="280" w:lineRule="auto"/>
              <w:jc w:val="center"/>
              <w:rPr>
                <w:sz w:val="20"/>
                <w:szCs w:val="20"/>
                <w:vertAlign w:val="baseline"/>
              </w:rPr>
            </w:pPr>
            <w:r w:rsidDel="00000000" w:rsidR="00000000" w:rsidRPr="00000000">
              <w:rPr>
                <w:sz w:val="20"/>
                <w:szCs w:val="20"/>
                <w:vertAlign w:val="baseline"/>
                <w:rtl w:val="0"/>
              </w:rPr>
              <w:t xml:space="preserve">W3-61-20A</w:t>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352">
            <w:pPr>
              <w:spacing w:line="280" w:lineRule="auto"/>
              <w:jc w:val="center"/>
              <w:rPr>
                <w:sz w:val="20"/>
                <w:szCs w:val="20"/>
                <w:vertAlign w:val="baseline"/>
              </w:rPr>
            </w:pPr>
            <w:r w:rsidDel="00000000" w:rsidR="00000000" w:rsidRPr="00000000">
              <w:rPr>
                <w:sz w:val="20"/>
                <w:szCs w:val="20"/>
                <w:vertAlign w:val="baseline"/>
                <w:rtl w:val="0"/>
              </w:rPr>
              <w:t xml:space="preserve">113.02</w:t>
            </w:r>
          </w:p>
        </w:tc>
      </w:tr>
    </w:tbl>
    <w:p w:rsidR="00000000" w:rsidDel="00000000" w:rsidP="00000000" w:rsidRDefault="00000000" w:rsidRPr="00000000" w14:paraId="00000353">
      <w:pPr>
        <w:rPr/>
      </w:pPr>
      <w:r w:rsidDel="00000000" w:rsidR="00000000" w:rsidRPr="00000000">
        <w:rPr>
          <w:rtl w:val="0"/>
        </w:rPr>
      </w:r>
    </w:p>
    <w:sectPr>
      <w:pgSz w:h="16838" w:w="11906" w:orient="portrait"/>
      <w:pgMar w:bottom="851" w:top="737" w:left="737" w:right="851"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DFKai-SB"/>
  <w:font w:name="Gungsuh"/>
  <w:font w:name="華康楷書體W5"/>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bullet"/>
      <w:lvlText w:val="□"/>
      <w:lvlJc w:val="left"/>
      <w:pPr>
        <w:ind w:left="210" w:hanging="210"/>
      </w:pPr>
      <w:rPr>
        <w:rFonts w:ascii="華康楷書體W5" w:cs="華康楷書體W5" w:eastAsia="華康楷書體W5" w:hAnsi="華康楷書體W5"/>
        <w:color w:val="00000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0359BB"/>
    <w:pPr>
      <w:widowControl w:val="0"/>
    </w:pPr>
    <w:rPr>
      <w:rFonts w:ascii="Times New Roman" w:hAnsi="Times New Roman"/>
      <w:szCs w:val="24"/>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header"/>
    <w:basedOn w:val="a"/>
    <w:link w:val="a4"/>
    <w:uiPriority w:val="99"/>
    <w:rsid w:val="00644EF8"/>
    <w:pPr>
      <w:tabs>
        <w:tab w:val="center" w:pos="4153"/>
        <w:tab w:val="right" w:pos="8306"/>
      </w:tabs>
      <w:snapToGrid w:val="0"/>
    </w:pPr>
    <w:rPr>
      <w:kern w:val="0"/>
      <w:sz w:val="20"/>
      <w:szCs w:val="20"/>
    </w:rPr>
  </w:style>
  <w:style w:type="character" w:styleId="a4" w:customStyle="1">
    <w:name w:val="頁首 字元"/>
    <w:basedOn w:val="a0"/>
    <w:link w:val="a3"/>
    <w:uiPriority w:val="99"/>
    <w:locked w:val="1"/>
    <w:rsid w:val="00644EF8"/>
    <w:rPr>
      <w:rFonts w:ascii="Times New Roman" w:cs="Times New Roman" w:eastAsia="新細明體" w:hAnsi="Times New Roman"/>
      <w:sz w:val="20"/>
    </w:rPr>
  </w:style>
  <w:style w:type="paragraph" w:styleId="a5">
    <w:name w:val="footer"/>
    <w:basedOn w:val="a"/>
    <w:link w:val="a6"/>
    <w:uiPriority w:val="99"/>
    <w:rsid w:val="00644EF8"/>
    <w:pPr>
      <w:tabs>
        <w:tab w:val="center" w:pos="4153"/>
        <w:tab w:val="right" w:pos="8306"/>
      </w:tabs>
      <w:snapToGrid w:val="0"/>
    </w:pPr>
    <w:rPr>
      <w:kern w:val="0"/>
      <w:sz w:val="20"/>
      <w:szCs w:val="20"/>
    </w:rPr>
  </w:style>
  <w:style w:type="character" w:styleId="a6" w:customStyle="1">
    <w:name w:val="頁尾 字元"/>
    <w:basedOn w:val="a0"/>
    <w:link w:val="a5"/>
    <w:uiPriority w:val="99"/>
    <w:locked w:val="1"/>
    <w:rsid w:val="00644EF8"/>
    <w:rPr>
      <w:rFonts w:ascii="Times New Roman" w:cs="Times New Roman" w:eastAsia="新細明體" w:hAnsi="Times New Roman"/>
      <w:sz w:val="20"/>
    </w:rPr>
  </w:style>
  <w:style w:type="paragraph" w:styleId="a7">
    <w:name w:val="List Paragraph"/>
    <w:basedOn w:val="a"/>
    <w:uiPriority w:val="99"/>
    <w:qFormat w:val="1"/>
    <w:rsid w:val="00F16ADF"/>
    <w:pPr>
      <w:ind w:left="480" w:leftChars="20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wFex/X5E4v2GU1h48VrcYsTLlw==">CgMxLjAaFAoBMBIPCg0IB0IJEgdHdW5nc3VoGhQKATESDwoNCAdCCRIHR3VuZ3N1aBoUCgEyEg8KDQgHQgkSB0d1bmdzdWgaFAoBMxIPCg0IB0IJEgdHdW5nc3VoGhQKATQSDwoNCAdCCRIHR3VuZ3N1aBoUCgE1Eg8KDQgHQgkSB0d1bmdzdWgaFAoBNhIPCg0IB0IJEgdHdW5nc3VoMghoLmdqZGd4czIJaC4zMGowemxsOAByITE2YkY1QktLYmZNTmgzNDNVdHNJcGltWlRCSDNhRFFX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2024-01-22T03:42:00Z</dcterms:created>
  <dc:creator>User</dc:creator>
</cp:coreProperties>
</file>