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校选课程管理 · 概要设计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依据：可交互原型（</w:t>
      </w:r>
      <w:r>
        <w:rPr>
          <w:rFonts w:ascii="Consolas" w:hAnsi="Consolas" w:eastAsia="Consolas"/>
          <w:b w:val="0"/>
          <w:sz w:val="17"/>
        </w:rPr>
        <w:t>page-school-elective-courses</w:t>
      </w:r>
      <w:r>
        <w:rPr>
          <w:rFonts w:ascii="宋体" w:hAnsi="宋体" w:eastAsia="宋体"/>
          <w:b w:val="0"/>
          <w:color w:val="475569"/>
          <w:sz w:val="19"/>
        </w:rPr>
        <w:t>）、《校选课程管理20260804V1》需求文档、</w:t>
      </w:r>
      <w:r>
        <w:rPr>
          <w:rFonts w:ascii="Consolas" w:hAnsi="Consolas" w:eastAsia="Consolas"/>
          <w:b w:val="0"/>
          <w:sz w:val="17"/>
        </w:rPr>
        <w:t>docs/course-offering-workflow.html</w:t>
      </w:r>
      <w:r>
        <w:rPr>
          <w:rFonts w:ascii="宋体" w:hAnsi="宋体" w:eastAsia="宋体"/>
          <w:b w:val="0"/>
          <w:color w:val="475569"/>
          <w:sz w:val="19"/>
        </w:rPr>
        <w:t xml:space="preserve"> 操作流程图。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校选课程管理概要设计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开课设置 → 校选课程管理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2026-08-07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原型 </w:t>
            </w:r>
            <w:r>
              <w:rPr>
                <w:rFonts w:ascii="Consolas" w:hAnsi="Consolas" w:eastAsia="Consolas"/>
                <w:b w:val="0"/>
                <w:sz w:val="17"/>
              </w:rPr>
              <w:t>index.html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app.js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ge-restrictions-list.js</w:t>
            </w:r>
            <w:r>
              <w:rPr>
                <w:rFonts w:ascii="宋体" w:hAnsi="宋体" w:eastAsia="宋体"/>
                <w:b w:val="0"/>
                <w:sz w:val="18"/>
              </w:rPr>
              <w:t>；需求文档 V1；操作流程图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建设目标与范围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2.1 目标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维护校选课程（GE 通识选修 + ME 专业选修类校选）主数据池，规范修读范围与开课默认教学设置，作为通识选修开课计划的候选课库与默认值来源。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2.2 范围内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校选课程清单查询、分页、排序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ME 类型从教务课程库纳入；GE 由 Restrictions List 种子同步（本页不可新增 GE）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修读范围维护：可选/不可选专业、学生类型、不可选年级学期、冲突/先修课程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开课默认信息：Support 历史、状态、是否排课/排场地/考勤/录入成绩/排考、备注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批量改状态、删除校选池记录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2.3 非目标（不在本菜单）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不含计划人数、预留名额、起止周、分组与教师（在通识选修开课侧维护）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不含专业开课计划生成、合班、授课确认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不含入学批次级修读范围细化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不含导出 Excel（原型占位已隐藏）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用户角色与使用场景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通识开课前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 GE 课库完整、ME 课纳入校选池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调整某门校选课修读范围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限制/开放专业与学生类型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维护开课默认开关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下游通识计划自动带出默认值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停课某门校选课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使其不可再被选入通识开课计划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在整体业务链路中的位置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教务课程库 / GE Restrictions List → 【校选课程管理】→ 通识选修开课计划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                          ↘（与专业开课链路并行，无直接依赖）</w:t>
      </w:r>
    </w:p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操作流程图将本菜单与开课时间设置、特殊课程设置并列置于「开课设置」泳道；通识选修计划 → 安排 → 名单依赖本模块课库，专业开课主链路不经过本页。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主业务流程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1. 管理员按单位、类型（GE/ME）、类别、状态、课号筛选列表。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2. GE 课由外部 Restrictions List 同步进入池；ME 课通过「新增」从课库 </w:t>
      </w:r>
      <w:r>
        <w:rPr>
          <w:rFonts w:ascii="Consolas" w:hAnsi="Consolas" w:eastAsia="Consolas"/>
          <w:b w:val="0"/>
          <w:sz w:val="19"/>
        </w:rPr>
        <w:t>Major Elective</w:t>
      </w:r>
      <w:r>
        <w:rPr>
          <w:rFonts w:ascii="宋体" w:hAnsi="宋体" w:eastAsia="宋体"/>
          <w:b w:val="0"/>
          <w:sz w:val="21"/>
        </w:rPr>
        <w:t xml:space="preserve"> 纳入。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3. 对单课设置修读范围（专业互斥规则、学生类型、年级学期、冲突/先修）。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4. 通过「课程信息 · 修改」维护开课默认教学设置与状态。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5. 通识开课计划选课时仅消费 GE + 正常状态课程，并带入修读范围与教学默认值。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职责边界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负责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校选池主数据、修读范围、开课默认、课程状态（正常/停课）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不负责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通识计划行维护、任务安排、名单、选课应用联调本体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与他模块交接点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候选课库与默认值 → 通识选修计划；Support 历史语义与特殊课程设置可对齐但各自维护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非功能期望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 / 并发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列表默认 20 条/页，支持至 200 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审计与留痕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修读范围 / 默认变更是否留痕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待确认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原型约定教务；学院是否只读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待确认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风险与待确认事项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建议确认方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已加入通识计划的校选课删除：禁止 vs 强提示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数据一致性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产品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 List 生产同步方式（导入/接口/人工）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运维流程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 / 技术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conditionalProgrammeKeys</w:t>
            </w:r>
            <w:r>
              <w:rPr>
                <w:rFonts w:ascii="宋体" w:hAnsi="宋体" w:eastAsia="宋体"/>
                <w:b w:val="0"/>
                <w:sz w:val="18"/>
              </w:rPr>
              <w:t>（条件可选专业）是否建模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修读范围能力边界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产品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选课端对冲突/先修/年级学期映射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联调口径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选课应用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