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83329">
      <w:pPr>
        <w:ind w:left="420" w:leftChars="0" w:firstLine="420" w:firstLineChars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厦大马来分校本科教务系统产品需求文档</w:t>
      </w:r>
    </w:p>
    <w:p w14:paraId="635CA999">
      <w:pPr>
        <w:jc w:val="center"/>
      </w:pPr>
      <w:r>
        <w:t>文档版本：V1.0</w:t>
      </w:r>
    </w:p>
    <w:p w14:paraId="2D2A14D9">
      <w:pPr>
        <w:jc w:val="center"/>
      </w:pPr>
      <w:r>
        <w:t>创建日期：2026 年 5 月 25 日</w:t>
      </w:r>
    </w:p>
    <w:p w14:paraId="51EE50FF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2B906AE8">
      <w:pPr>
        <w:pStyle w:val="2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文档概述</w:t>
      </w:r>
    </w:p>
    <w:p w14:paraId="6E6BAD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1.1文档目的</w:t>
      </w:r>
    </w:p>
    <w:p w14:paraId="7E9FC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本文档为厦大马来分校教务系统 AI 可交互原型生成提供标准化的需求输入格式，确保 AI 生成的原型符合业务逻辑、本地化要求和设计规范，可直接用于需求评审和后续开发。</w:t>
      </w:r>
    </w:p>
    <w:p w14:paraId="6DA1D785">
      <w:pPr>
        <w:pStyle w:val="3"/>
        <w:bidi w:val="0"/>
      </w:pPr>
      <w:r>
        <w:rPr>
          <w:rFonts w:hint="eastAsia"/>
          <w:lang w:val="en-US" w:eastAsia="zh-CN"/>
        </w:rPr>
        <w:t>1.2开发背景</w:t>
      </w:r>
    </w:p>
    <w:p w14:paraId="786150B4">
      <w:pPr>
        <w:bidi w:val="0"/>
        <w:ind w:leftChars="200"/>
      </w:pPr>
      <w:r>
        <w:t>开发模式：边分析边迭代，分模块生成可交互原型</w:t>
      </w:r>
    </w:p>
    <w:p w14:paraId="36985C4F">
      <w:pPr>
        <w:bidi w:val="0"/>
        <w:ind w:leftChars="200"/>
      </w:pPr>
      <w:r>
        <w:t>目标用户：学生、教师、各级管理人员</w:t>
      </w:r>
    </w:p>
    <w:p w14:paraId="53D151E4">
      <w:pPr>
        <w:bidi w:val="0"/>
        <w:ind w:leftChars="200"/>
      </w:pPr>
      <w:r>
        <w:t>覆盖范围：本科生</w:t>
      </w:r>
    </w:p>
    <w:p w14:paraId="451F4A2C">
      <w:pPr>
        <w:pStyle w:val="3"/>
        <w:bidi w:val="0"/>
        <w:rPr>
          <w:rFonts w:hint="default" w:eastAsia="Songti SC Bold"/>
          <w:lang w:val="en-US" w:eastAsia="zh-CN"/>
        </w:rPr>
      </w:pPr>
      <w:r>
        <w:rPr>
          <w:rFonts w:hint="eastAsia"/>
          <w:lang w:val="en-US" w:eastAsia="zh-CN"/>
        </w:rPr>
        <w:t>1.3文档说明</w:t>
      </w:r>
    </w:p>
    <w:p w14:paraId="5ECCC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本文档为模板文档，请根据实际项目情况填充具体内容</w:t>
      </w:r>
    </w:p>
    <w:p w14:paraId="6D341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每个模块单独填写需求，单独提交给 AI 生成原型</w:t>
      </w:r>
    </w:p>
    <w:p w14:paraId="329C3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t>已确认的需求请标记为 "已确认"，待分析的需求请标记为 "待确认"</w:t>
      </w:r>
    </w:p>
    <w:p w14:paraId="030837DD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系统分析</w:t>
      </w:r>
    </w:p>
    <w:p w14:paraId="4C3CC954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2.1应用目录——基础数据</w:t>
      </w:r>
    </w:p>
    <w:tbl>
      <w:tblPr>
        <w:tblStyle w:val="12"/>
        <w:tblW w:w="4996" w:type="pct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9"/>
        <w:gridCol w:w="2260"/>
        <w:gridCol w:w="1296"/>
        <w:gridCol w:w="1725"/>
        <w:gridCol w:w="723"/>
        <w:gridCol w:w="6836"/>
      </w:tblGrid>
      <w:tr w14:paraId="29E7B76B">
        <w:tc>
          <w:tcPr>
            <w:tcW w:w="475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EB1A6">
            <w:pPr>
              <w:jc w:val="center"/>
            </w:pPr>
            <w:r>
              <w:t>一级目录</w:t>
            </w:r>
          </w:p>
        </w:tc>
        <w:tc>
          <w:tcPr>
            <w:tcW w:w="79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D6D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一级目录英文名称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564C">
            <w:pPr>
              <w:jc w:val="center"/>
            </w:pPr>
            <w:r>
              <w:t>二级目录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7F5E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二级目录英文名称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2B3E">
            <w:pPr>
              <w:jc w:val="center"/>
            </w:pPr>
            <w:r>
              <w:t>三级目录</w:t>
            </w: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B6D65">
            <w:pPr>
              <w:jc w:val="center"/>
            </w:pPr>
            <w:r>
              <w:t>备注说明</w:t>
            </w:r>
          </w:p>
        </w:tc>
      </w:tr>
      <w:tr w14:paraId="22BDDDF8">
        <w:trPr>
          <w:trHeight w:val="975" w:hRule="atLeast"/>
        </w:trPr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5AFE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基础资源</w:t>
            </w:r>
          </w:p>
          <w:p w14:paraId="47B6E8F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B7A91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Basic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E8DA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F4EB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University Info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81193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D714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维护学校基本信息、多语言配置、校徽校标及系统全局参数，支持中英马三语切换</w:t>
            </w:r>
          </w:p>
        </w:tc>
      </w:tr>
      <w:tr w14:paraId="54F98850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7413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416C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1688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部门信息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AF9BF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Department Info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525371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375AC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管理学校组织架构，支持学院、系部、教研室层级维护，关联师生所属部门权限</w:t>
            </w:r>
          </w:p>
        </w:tc>
      </w:tr>
      <w:tr w14:paraId="0F672505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B91C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D1FD7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B41E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代码集管理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C2B3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Code set management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7C4B5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10C2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统一维护系统所有下拉字典数据（如性别、学位、教师类型等），保障全系统数据一致性</w:t>
            </w:r>
          </w:p>
        </w:tc>
      </w:tr>
      <w:tr w14:paraId="36F6BD33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2D64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专业信息</w:t>
            </w:r>
          </w:p>
          <w:p w14:paraId="6202E19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4B0C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Programme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E5890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专业版本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D7728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Programme Version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66EE8C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ABCBD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管理不同年份的专业培养方案版本，支持版本追溯与对比</w:t>
            </w:r>
          </w:p>
        </w:tc>
      </w:tr>
      <w:tr w14:paraId="249635F7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693E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E820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A04EB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入学批次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0ADD0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Intake Set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BBCDD1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AEF5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维护每年春/秋季等招生批次信息，关联学生入学档案与学籍管理</w:t>
            </w:r>
          </w:p>
        </w:tc>
      </w:tr>
      <w:tr w14:paraId="6A8C1095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AA400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1104C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552F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专业批次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53337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Programme Intake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20174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38A2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配置各专业在不同批次的招生计划、培养要求与学分标准</w:t>
            </w:r>
          </w:p>
        </w:tc>
      </w:tr>
      <w:tr w14:paraId="58751B09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8F03D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场地资源</w:t>
            </w:r>
          </w:p>
          <w:p w14:paraId="7E3C768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966F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Lecturer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CA7D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教学楼管理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E33F6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Block Management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A304A8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DCF2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维护教学楼基本信息（名称、位置、楼层数），支持教学楼状态管理</w:t>
            </w:r>
          </w:p>
        </w:tc>
      </w:tr>
      <w:tr w14:paraId="4324579C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D226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20A1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1C1DF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教室信息管理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9C01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Classroom Information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A943FC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18B6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维护教室容量、设备配置、使用类型等信息，与排课系统实时联动</w:t>
            </w:r>
          </w:p>
        </w:tc>
      </w:tr>
      <w:tr w14:paraId="71C3AD89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A0F19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课程资源</w:t>
            </w:r>
          </w:p>
          <w:p w14:paraId="075CA07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源</w:t>
            </w: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E4A3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8"/>
                <w:szCs w:val="21"/>
                <w:lang w:val="en-US" w:eastAsia="zh-CN"/>
              </w:rPr>
              <w:t>Course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E273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课程信息管理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B820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Course Info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0E2FF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F8ED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建设全校课程库，维护课程代码、学分、学时、先修课、大纲等核心信息</w:t>
            </w:r>
          </w:p>
        </w:tc>
      </w:tr>
      <w:tr w14:paraId="3CA23C67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5425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5E3FD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8695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开设课程申请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98398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Course application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99725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CB18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 / 学院提交新学期课程开设申请，填写教学计划与师资安排</w:t>
            </w:r>
          </w:p>
        </w:tc>
      </w:tr>
      <w:tr w14:paraId="70DDC965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25EED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AEE9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7D82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开设课程审核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88C49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sz w:val="28"/>
                <w:szCs w:val="21"/>
                <w:lang w:val="en-US" w:eastAsia="zh-CN"/>
              </w:rPr>
              <w:t>Course approval process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8CD6DD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08373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教务处审核课程开设申请，通过后自动进入排课与选课流程</w:t>
            </w:r>
          </w:p>
        </w:tc>
      </w:tr>
      <w:tr w14:paraId="3741E124">
        <w:tc>
          <w:tcPr>
            <w:tcW w:w="475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973C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D167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0E36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课程变更申请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1F40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Course Change Application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3394BF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29B14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申请修改已开设课程的时间、地点、教师或教学内容</w:t>
            </w:r>
          </w:p>
        </w:tc>
      </w:tr>
      <w:tr w14:paraId="0CF7D73A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3D602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14A6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D9FF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课程变更审核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7EB4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Course Change </w:t>
            </w: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Review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5C185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FE1A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教务处审核课程变更申请，变更后同步更新课表与选课数据</w:t>
            </w:r>
          </w:p>
        </w:tc>
      </w:tr>
      <w:tr w14:paraId="5D70B957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060F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教师资源</w:t>
            </w:r>
          </w:p>
          <w:p w14:paraId="2DAAB011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563D6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Lecturer</w:t>
            </w: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 xml:space="preserve"> Info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7194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教师信息管理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D3DF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  <w:t>Lecturer Information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8ABBF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3347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维护教职工全维度档案，支持四步向导式新增、增删改查、批量导入导出</w:t>
            </w:r>
          </w:p>
        </w:tc>
      </w:tr>
      <w:tr w14:paraId="5DC65F35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E6354B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64C62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424B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教师评估设置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56973C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Evaluation Settings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0480C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69C2D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定义教师教学评估触发规则，自动标记需评估教师状态并生成评估任务</w:t>
            </w:r>
          </w:p>
        </w:tc>
      </w:tr>
      <w:tr w14:paraId="53340507">
        <w:tc>
          <w:tcPr>
            <w:tcW w:w="475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8732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学年学期校历</w:t>
            </w:r>
          </w:p>
          <w:p w14:paraId="2FFD68E5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restart"/>
            <w:tcBorders>
              <w:top w:val="single" w:color="808080" w:sz="2" w:space="0"/>
              <w:left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85EFF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cs="Times New Roman"/>
                <w:sz w:val="28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Semester &amp; Information</w:t>
            </w: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242A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学年学期信息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8F5BE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cs="Times New Roman"/>
                <w:sz w:val="28"/>
                <w:szCs w:val="21"/>
                <w:lang w:val="en-US" w:eastAsia="zh-CN"/>
              </w:rPr>
              <w:t>Semester Information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8E708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7F1513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配置学年学期起止日期、周数、节假日及调课安排，作为全校教学活动基准</w:t>
            </w:r>
          </w:p>
        </w:tc>
      </w:tr>
      <w:tr w14:paraId="3CF86F90">
        <w:tc>
          <w:tcPr>
            <w:tcW w:w="475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5967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796" w:type="pct"/>
            <w:vMerge w:val="continue"/>
            <w:tcBorders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F411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56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CDD9BA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校历信息查询</w:t>
            </w:r>
          </w:p>
        </w:tc>
        <w:tc>
          <w:tcPr>
            <w:tcW w:w="607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3D3C7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Calendar</w:t>
            </w:r>
          </w:p>
        </w:tc>
        <w:tc>
          <w:tcPr>
            <w:tcW w:w="254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E5F277">
            <w:pPr>
              <w:jc w:val="center"/>
            </w:pPr>
          </w:p>
        </w:tc>
        <w:tc>
          <w:tcPr>
            <w:tcW w:w="2408" w:type="pct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E01A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全校师生查询校历，支持按周 / 月视图展示，关联个人课表与教学安排</w:t>
            </w:r>
          </w:p>
        </w:tc>
      </w:tr>
    </w:tbl>
    <w:p w14:paraId="5CD90A53"/>
    <w:p w14:paraId="2C590518"/>
    <w:p w14:paraId="52FDF13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br w:type="page"/>
      </w:r>
    </w:p>
    <w:p w14:paraId="6352A488">
      <w:pPr>
        <w:pStyle w:val="3"/>
        <w:bidi w:val="0"/>
        <w:ind w:left="0" w:leftChars="0" w:firstLine="0" w:firstLineChars="0"/>
        <w:jc w:val="left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/>
        </w:rPr>
        <w:t>2.2</w:t>
      </w:r>
      <w:r>
        <w:rPr>
          <w:rFonts w:hint="eastAsia"/>
          <w:sz w:val="40"/>
          <w:szCs w:val="40"/>
          <w:lang w:val="en-US" w:eastAsia="zh-CN"/>
        </w:rPr>
        <w:t>基础数据——系统需求</w:t>
      </w:r>
    </w:p>
    <w:p w14:paraId="48006175">
      <w:pPr>
        <w:pStyle w:val="4"/>
        <w:bidi w:val="0"/>
        <w:jc w:val="left"/>
        <w:rPr>
          <w:rFonts w:hint="default" w:ascii="Times New Roman" w:hAnsi="Times New Roman" w:cs="Times New Roman" w:eastAsiaTheme="majorEastAsia"/>
          <w:b/>
          <w:bCs w:val="0"/>
          <w:sz w:val="32"/>
          <w:szCs w:val="40"/>
          <w:lang w:val="en-US" w:eastAsia="zh-CN"/>
        </w:rPr>
      </w:pPr>
      <w:r>
        <w:rPr>
          <w:rFonts w:hint="default" w:ascii="Times New Roman" w:hAnsi="Times New Roman" w:cs="Times New Roman" w:eastAsiaTheme="majorEastAsia"/>
          <w:b/>
          <w:bCs w:val="0"/>
          <w:sz w:val="32"/>
          <w:szCs w:val="40"/>
          <w:lang w:val="en-US" w:eastAsia="zh-CN"/>
        </w:rPr>
        <w:t>2.2.1基础资源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 w:eastAsia="zh-CN"/>
        </w:rPr>
        <w:t>（英文名：</w:t>
      </w:r>
      <w:r>
        <w:rPr>
          <w:rFonts w:hint="eastAsia" w:ascii="Times New Roman" w:hAnsi="Times New Roman" w:cs="Times New Roman"/>
          <w:b/>
          <w:bCs w:val="0"/>
          <w:sz w:val="32"/>
          <w:szCs w:val="32"/>
          <w:lang w:val="en-US" w:eastAsia="zh-CN"/>
        </w:rPr>
        <w:t>Basic</w:t>
      </w:r>
      <w:r>
        <w:rPr>
          <w:rFonts w:hint="default" w:ascii="Times New Roman" w:hAnsi="Times New Roman" w:cs="Times New Roman"/>
          <w:b/>
          <w:bCs w:val="0"/>
          <w:sz w:val="32"/>
          <w:szCs w:val="32"/>
          <w:lang w:val="en-US" w:eastAsia="zh-CN"/>
        </w:rPr>
        <w:t xml:space="preserve"> Info）（需求确认状态：已确认）</w:t>
      </w:r>
    </w:p>
    <w:p w14:paraId="10F95FAA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模块介绍：维护和管理学校行政结构信息，是</w:t>
      </w:r>
      <w:r>
        <w:rPr>
          <w:rFonts w:hint="default" w:ascii="Times New Roman" w:hAnsi="Times New Roman" w:eastAsia="宋体" w:cs="Times New Roman"/>
          <w:sz w:val="24"/>
          <w:szCs w:val="24"/>
        </w:rPr>
        <w:t>教务系统的底层支撑，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并支持进行代码集的管理和维护</w:t>
      </w:r>
      <w:r>
        <w:rPr>
          <w:rFonts w:hint="eastAsia" w:cs="Times New Roman"/>
          <w:sz w:val="24"/>
          <w:szCs w:val="24"/>
          <w:lang w:val="en-US" w:eastAsia="zh-CN"/>
        </w:rPr>
        <w:t>。</w:t>
      </w:r>
    </w:p>
    <w:p w14:paraId="2ECAC21F">
      <w:pPr>
        <w:widowControl w:val="0"/>
        <w:tabs>
          <w:tab w:val="left" w:pos="864"/>
        </w:tabs>
        <w:bidi w:val="0"/>
        <w:spacing w:before="0" w:beforeAutospacing="1" w:after="0" w:afterAutospacing="1" w:line="360" w:lineRule="auto"/>
        <w:ind w:firstLine="0" w:firstLineChars="0"/>
        <w:jc w:val="left"/>
        <w:outlineLvl w:val="3"/>
        <w:rPr>
          <w:rFonts w:hint="default" w:ascii="Times New Roman" w:hAnsi="Times New Roman" w:eastAsia="宋体" w:cs="Times New Roman"/>
          <w:b/>
          <w:bCs/>
          <w:kern w:val="0"/>
          <w:sz w:val="28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28"/>
          <w:szCs w:val="21"/>
          <w:lang w:val="en-US" w:eastAsia="zh-CN" w:bidi="ar"/>
        </w:rPr>
        <w:t>2.2.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1"/>
          <w:lang w:val="en-US" w:eastAsia="zh-CN" w:bidi="ar"/>
        </w:rPr>
        <w:t>1.1课程信息管理</w:t>
      </w:r>
      <w:r>
        <w:rPr>
          <w:rFonts w:hint="eastAsia" w:ascii="宋体" w:hAnsi="宋体" w:eastAsia="宋体" w:cs="宋体"/>
          <w:b/>
          <w:bCs/>
          <w:kern w:val="0"/>
          <w:sz w:val="28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b/>
          <w:bCs/>
          <w:kern w:val="0"/>
          <w:sz w:val="28"/>
          <w:szCs w:val="21"/>
          <w:lang w:val="en-US" w:eastAsia="zh-CN" w:bidi="ar"/>
        </w:rPr>
        <w:t>英文名：Course Info）（需求确认状态：已确认）</w:t>
      </w:r>
    </w:p>
    <w:p w14:paraId="26992345">
      <w:pPr>
        <w:widowControl/>
        <w:numPr>
          <w:ilvl w:val="0"/>
          <w:numId w:val="3"/>
        </w:numPr>
        <w:bidi w:val="0"/>
        <w:adjustRightInd w:val="0"/>
        <w:snapToGrid w:val="0"/>
        <w:spacing w:before="120" w:after="120" w:line="480" w:lineRule="auto"/>
        <w:ind w:left="0" w:leftChars="0" w:firstLine="0" w:firstLineChars="0"/>
        <w:jc w:val="left"/>
        <w:textAlignment w:val="baseline"/>
        <w:outlineLvl w:val="4"/>
        <w:rPr>
          <w:rFonts w:hint="default" w:ascii="Times New Roman" w:hAnsi="Times New Roman" w:eastAsia="宋体" w:cs="Times New Roman"/>
          <w:b/>
          <w:kern w:val="0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0"/>
          <w:lang w:val="en-US" w:eastAsia="zh-CN" w:bidi="ar-SA"/>
        </w:rPr>
        <w:t>菜单介绍</w:t>
      </w:r>
    </w:p>
    <w:p w14:paraId="3D5F5932">
      <w:pPr>
        <w:widowControl/>
        <w:numPr>
          <w:ilvl w:val="0"/>
          <w:numId w:val="4"/>
        </w:numPr>
        <w:bidi w:val="0"/>
        <w:adjustRightInd w:val="0"/>
        <w:snapToGrid w:val="0"/>
        <w:spacing w:line="360" w:lineRule="auto"/>
        <w:ind w:left="0" w:firstLine="0" w:firstLineChars="0"/>
        <w:jc w:val="both"/>
        <w:textAlignment w:val="baseline"/>
        <w:outlineLvl w:val="5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  <w:t>菜单内容简介</w:t>
      </w:r>
    </w:p>
    <w:p w14:paraId="6613EE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用于管理课程基础信息、课程学习成果、学生学时、变更记录全生命周期信息的菜单，数据取自开课学院与专业基础数据，支持课程参数、教学成果、学时配比、考核方案配置，配套导入导出、批量复制、批量删改等功能，是开课、排课、学业评估的底层课程数据源</w:t>
      </w:r>
      <w:r>
        <w:rPr>
          <w:rFonts w:hint="default" w:ascii="Times New Roman" w:hAnsi="Times New Roman" w:eastAsia="宋体" w:cs="Times New Roman"/>
          <w:lang w:val="en-US" w:eastAsia="zh-CN"/>
        </w:rPr>
        <w:t>。</w:t>
      </w:r>
    </w:p>
    <w:p w14:paraId="7EDC1169">
      <w:pPr>
        <w:widowControl/>
        <w:numPr>
          <w:ilvl w:val="0"/>
          <w:numId w:val="4"/>
        </w:numPr>
        <w:bidi w:val="0"/>
        <w:adjustRightInd w:val="0"/>
        <w:snapToGrid w:val="0"/>
        <w:spacing w:line="360" w:lineRule="auto"/>
        <w:ind w:left="0" w:firstLine="0" w:firstLineChars="0"/>
        <w:jc w:val="both"/>
        <w:textAlignment w:val="baseline"/>
        <w:outlineLvl w:val="5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  <w:t>页面展示字段信息</w:t>
      </w:r>
    </w:p>
    <w:p w14:paraId="1B9213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序号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No.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、课程编号 (Course Code)、课程名字 (Course Name)、开课单位 (Offering)、课程分类 (Course Classification)、学分 (Credit)、操作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(Actions)。</w:t>
      </w:r>
    </w:p>
    <w:p w14:paraId="1BAB5704">
      <w:pPr>
        <w:widowControl/>
        <w:numPr>
          <w:ilvl w:val="0"/>
          <w:numId w:val="4"/>
        </w:numPr>
        <w:bidi w:val="0"/>
        <w:adjustRightInd w:val="0"/>
        <w:snapToGrid w:val="0"/>
        <w:spacing w:line="360" w:lineRule="auto"/>
        <w:ind w:left="0" w:firstLine="0" w:firstLineChars="0"/>
        <w:jc w:val="both"/>
        <w:textAlignment w:val="baseline"/>
        <w:outlineLvl w:val="5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  <w:t>支持查询检索的字段信息</w:t>
      </w:r>
    </w:p>
    <w:p w14:paraId="20C7E1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课程编号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(Course Code)</w:t>
      </w:r>
      <w:r>
        <w:rPr>
          <w:rFonts w:ascii="宋体" w:hAnsi="宋体" w:eastAsia="宋体" w:cs="宋体"/>
          <w:sz w:val="24"/>
          <w:szCs w:val="24"/>
        </w:rPr>
        <w:t>、课程名字</w:t>
      </w:r>
      <w:r>
        <w:rPr>
          <w:rFonts w:hint="default" w:ascii="Times New Roman" w:hAnsi="Times New Roman" w:eastAsia="宋体" w:cs="Times New Roman"/>
          <w:sz w:val="24"/>
          <w:szCs w:val="24"/>
        </w:rPr>
        <w:t>(Course Name)</w:t>
      </w:r>
      <w:r>
        <w:rPr>
          <w:rFonts w:ascii="宋体" w:hAnsi="宋体" w:eastAsia="宋体" w:cs="宋体"/>
          <w:sz w:val="24"/>
          <w:szCs w:val="24"/>
        </w:rPr>
        <w:t>、开课单位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(Offering)</w:t>
      </w:r>
      <w:r>
        <w:rPr>
          <w:rFonts w:ascii="宋体" w:hAnsi="宋体" w:eastAsia="宋体" w:cs="宋体"/>
          <w:sz w:val="24"/>
          <w:szCs w:val="24"/>
        </w:rPr>
        <w:t>、课程分类</w:t>
      </w:r>
      <w:r>
        <w:rPr>
          <w:rFonts w:hint="default" w:ascii="Times New Roman" w:hAnsi="Times New Roman" w:eastAsia="宋体" w:cs="Times New Roman"/>
          <w:sz w:val="24"/>
          <w:szCs w:val="24"/>
        </w:rPr>
        <w:t>(Course Classification)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34571771">
      <w:pPr>
        <w:widowControl/>
        <w:numPr>
          <w:ilvl w:val="0"/>
          <w:numId w:val="4"/>
        </w:numPr>
        <w:bidi w:val="0"/>
        <w:adjustRightInd w:val="0"/>
        <w:snapToGrid w:val="0"/>
        <w:spacing w:line="360" w:lineRule="auto"/>
        <w:ind w:left="0" w:firstLine="0" w:firstLineChars="0"/>
        <w:jc w:val="both"/>
        <w:textAlignment w:val="baseline"/>
        <w:outlineLvl w:val="5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ascii="Times New Roman" w:hAnsi="Times New Roman" w:eastAsia="宋体" w:cs="Times New Roman"/>
          <w:kern w:val="0"/>
          <w:sz w:val="24"/>
          <w:szCs w:val="20"/>
          <w:lang w:val="en-US" w:eastAsia="zh-CN" w:bidi="ar-SA"/>
        </w:rPr>
        <w:t>数据前后流转</w:t>
      </w: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  <w:t>关系</w:t>
      </w:r>
      <w:r>
        <w:rPr>
          <w:rFonts w:hint="eastAsia" w:cs="Times New Roman"/>
          <w:kern w:val="0"/>
          <w:sz w:val="24"/>
          <w:szCs w:val="20"/>
          <w:lang w:val="en-US" w:eastAsia="zh-CN" w:bidi="ar-SA"/>
        </w:rPr>
        <w:t>（说明、前置条件、下游输出等）</w:t>
      </w:r>
    </w:p>
    <w:p w14:paraId="37132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1）关系说明：</w:t>
      </w:r>
      <w:r>
        <w:rPr>
          <w:rFonts w:ascii="宋体" w:hAnsi="宋体" w:eastAsia="宋体" w:cs="宋体"/>
          <w:sz w:val="24"/>
          <w:szCs w:val="24"/>
        </w:rPr>
        <w:t>用户通过前端列表页发起增删改查、导入复制等配置操作；新增 / 编辑 / 批量修改时提交的全量课程数据，经后端分段校验后写入课程主表、CLO 成果表、学时明细、变更记录表；详情页分四步骤（基础信息/CLO/学时/变更）读取全量课程信息及历史变更记录；删除 / 批量删除请求由后端校验下游引用后处理并更新数据；导出请求由后端汇总全字段数据生成文件并返回；操作完成后列表页刷新渲染，数据最终同步至专业批次、开课申请、排课、成绩核算等关联业务模块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4A33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前置条件</w:t>
      </w:r>
    </w:p>
    <w:p w14:paraId="47F6C5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已维护：学期、院系、专业、教师、课程库等等关键信息，新增课程时必须绑定开课单位、课程创建人等信息；</w:t>
      </w:r>
    </w:p>
    <w:p w14:paraId="750A13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下游输出</w:t>
      </w:r>
    </w:p>
    <w:p w14:paraId="754775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课程数据生成后，作为选课申请、开课、成绩、排课、课程变更、培养方案等模块基础数据源。</w:t>
      </w:r>
    </w:p>
    <w:p w14:paraId="40132118">
      <w:pPr>
        <w:pStyle w:val="7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业务流关系（操作流程）</w:t>
      </w:r>
    </w:p>
    <w:p w14:paraId="4B204E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操作流程：进入【Course Info】→新增 / 编辑课程（完善4个tab的字段内容，如课程号、课程名称、学分、课时、考核方式等字段信息）→保存入库；</w:t>
      </w:r>
    </w:p>
    <w:p w14:paraId="10BCCED2"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原型参考链接</w:t>
      </w:r>
    </w:p>
    <w:p w14:paraId="7CB77C5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759AD3">
      <w:pPr>
        <w:widowControl/>
        <w:numPr>
          <w:ilvl w:val="0"/>
          <w:numId w:val="3"/>
        </w:numPr>
        <w:bidi w:val="0"/>
        <w:adjustRightInd w:val="0"/>
        <w:snapToGrid w:val="0"/>
        <w:spacing w:before="120" w:after="120" w:line="480" w:lineRule="auto"/>
        <w:ind w:left="0" w:leftChars="0" w:firstLine="0" w:firstLineChars="0"/>
        <w:jc w:val="left"/>
        <w:textAlignment w:val="baseline"/>
        <w:outlineLvl w:val="4"/>
        <w:rPr>
          <w:rFonts w:hint="default" w:ascii="Times New Roman" w:hAnsi="Times New Roman" w:eastAsia="宋体" w:cs="Times New Roman"/>
          <w:b/>
          <w:bCs/>
          <w:sz w:val="20"/>
          <w:szCs w:val="2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kern w:val="0"/>
          <w:sz w:val="24"/>
          <w:szCs w:val="20"/>
          <w:lang w:val="en-US" w:eastAsia="zh-CN" w:bidi="ar-SA"/>
        </w:rPr>
        <w:br w:type="page"/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0"/>
          <w:lang w:val="en-US" w:eastAsia="zh-CN" w:bidi="ar-SA"/>
        </w:rPr>
        <w:t>新增—字段信息表</w:t>
      </w:r>
      <w:bookmarkStart w:id="0" w:name="_GoBack"/>
      <w:bookmarkEnd w:id="0"/>
    </w:p>
    <w:tbl>
      <w:tblPr>
        <w:tblStyle w:val="12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4"/>
        <w:gridCol w:w="1426"/>
        <w:gridCol w:w="1248"/>
        <w:gridCol w:w="753"/>
        <w:gridCol w:w="632"/>
        <w:gridCol w:w="3287"/>
        <w:gridCol w:w="2804"/>
        <w:gridCol w:w="1460"/>
        <w:gridCol w:w="1808"/>
      </w:tblGrid>
      <w:tr w14:paraId="65950FB2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48047C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7ABE6C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字段中文名称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1C36375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英文名称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35733E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字段类型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5A8BF3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必填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0DEBCD2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校验规则</w:t>
            </w:r>
          </w:p>
          <w:p w14:paraId="50CBCF9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sz w:val="20"/>
                <w:szCs w:val="20"/>
                <w:lang w:val="en-US" w:eastAsia="zh-CN"/>
              </w:rPr>
              <w:t>（没有明确规则时先限制字符即可，放宽）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1C62A24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备注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（如下拉框取值来源、说明等）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50D92B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是否代码集取值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D9F3FD"/>
            <w:vAlign w:val="center"/>
          </w:tcPr>
          <w:p w14:paraId="2FF3321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  <w:t>数据格式样例</w:t>
            </w:r>
          </w:p>
          <w:p w14:paraId="5CA909D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C00000"/>
                <w:sz w:val="20"/>
                <w:szCs w:val="20"/>
                <w:lang w:val="en-US" w:eastAsia="zh-CN"/>
              </w:rPr>
              <w:t>（无特定格式留空）</w:t>
            </w:r>
          </w:p>
        </w:tc>
      </w:tr>
      <w:tr w14:paraId="61BE86FE">
        <w:trPr>
          <w:trHeight w:val="1083" w:hRule="atLeast"/>
        </w:trPr>
        <w:tc>
          <w:tcPr>
            <w:tcW w:w="13982" w:type="dxa"/>
            <w:gridSpan w:val="9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DF24B56">
            <w:pPr>
              <w:jc w:val="center"/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新增/查看课程页面——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Tab1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（基础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信息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、英文名：General Information）</w:t>
            </w:r>
          </w:p>
        </w:tc>
      </w:tr>
      <w:tr w14:paraId="0AA26BF2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93662E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04A479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课程编号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82D9A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Course Code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39F52E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输入框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496679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51FC59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全局唯一，字符格式限制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EA6ADB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课程唯一编码标识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6753CC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E39A2F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 w:val="20"/>
                <w:szCs w:val="20"/>
                <w:lang w:val="en-US" w:eastAsia="zh-CN"/>
              </w:rPr>
              <w:t>如</w:t>
            </w:r>
            <w:r>
              <w:rPr>
                <w:rFonts w:hint="default" w:cs="Times New Roman"/>
                <w:b w:val="0"/>
                <w:bCs w:val="0"/>
                <w:sz w:val="20"/>
                <w:szCs w:val="20"/>
                <w:lang w:val="en-US" w:eastAsia="zh-CN"/>
              </w:rPr>
              <w:t>COS102</w:t>
            </w:r>
          </w:p>
        </w:tc>
      </w:tr>
      <w:tr w14:paraId="66D5287D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6CB76A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FE7F54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课程名字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F4D9C4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Course Name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4CE8E8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输入框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F3B147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F9BD3F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最多 200 字符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E231F2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课程标准名称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56E61A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BF1138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075779F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CE8D9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A55E30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开课单位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3AFA0F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Offering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A405F7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52C299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BDD906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从学院数据选择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770488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归属开课学院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F9DA77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EBA423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5C5D7D79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31A18C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F4FB01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课程负责人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80C1AA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Course Owner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5E2BD8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E1ABD5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ADEE74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从师资档案选取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323542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授课责任教师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827AD9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B7022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174DACD5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B38131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9D08C5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课程分类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9222A3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Course Classification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EEA119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3FA6FD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485A35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枚举：必修课 / 通识课 / 专业课等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E089A8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区分课程类型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6B3105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8D8E67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67B6854E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FE6F34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D7E81D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学分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F6FDFF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Credit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221B85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数值输入框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7F2BAD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23C6E8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正整数，数值合规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417C56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课程学分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1F7A0A4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40C1F8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BAA9ECB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B4D69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E2C10F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授课语种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4ED377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Medium of Instruction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49A3F1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9C8924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488972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预设语种选项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269A06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授课使用语言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7D093F9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549B32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53BBD88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D176E2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BEE6F4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学期类型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5AA32F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Semester Type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1A6C7E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8FCEBE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1B3850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长学期 / 短学期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A2104E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适配校历学期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EAD1D02">
            <w:pPr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0E709E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6A4B114F">
        <w:trPr>
          <w:trHeight w:val="1083" w:hRule="atLeast"/>
        </w:trPr>
        <w:tc>
          <w:tcPr>
            <w:tcW w:w="12174" w:type="dxa"/>
            <w:gridSpan w:val="8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2386FE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新增/查看课程页面——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Tab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2（课程学习成果、英文名：Course Learning Outcome）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D632F4B">
            <w:pPr>
              <w:jc w:val="center"/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799DBDEA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86F14F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F283DC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目标名称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14AFF4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CLO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DDF816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输入框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D78B90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285E2F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编码唯一（CLO1/CLO2）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84E481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成果编号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4278DF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BFA619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72BD8EBF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2FA70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0DE532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目标内容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A9A5BC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Outcome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346F01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文本域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82CA9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4CE703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最多 100 字符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1AD91D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课程学习目标描述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3DAD21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0C4271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A818B39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1AC04E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92B2B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布鲁姆分类层级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5023DD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Bloom's Taxonomy Level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B57135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9E15AD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D78FF4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C1/C2/A3/P2 等固定枚举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ED552C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教学目标层级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38EBF1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38434A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6913EB9D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201E74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C8E401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教学方法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2D9832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Teaching Methods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89A7D4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下拉多选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3631AB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FEE142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讲座 / 辅导课等预设项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D319D1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授课方式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6618C8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899B53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31950C1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FD7E41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F025BE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评估方法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EEA85D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Assessment Methods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5D970C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下拉多选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5A18A1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06A61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作业 / 考试等预设项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83844E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考核方式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4B07C7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327300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5FF0C962">
        <w:trPr>
          <w:trHeight w:val="1083" w:hRule="atLeast"/>
        </w:trPr>
        <w:tc>
          <w:tcPr>
            <w:tcW w:w="12174" w:type="dxa"/>
            <w:gridSpan w:val="8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653A5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新增/查看课程页面——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Tab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3（学生学识、英文名：Student Learning time）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28A445A">
            <w:pPr>
              <w:jc w:val="center"/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5064FBF0">
        <w:trPr>
          <w:trHeight w:val="1083" w:hRule="atLeast"/>
        </w:trPr>
        <w:tc>
          <w:tcPr>
            <w:tcW w:w="12174" w:type="dxa"/>
            <w:gridSpan w:val="8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4650E5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新增/查看课程页面——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Tab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3.1（课程内容大纲、英文名：Course Content Outline and Subtopics）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3F46F55">
            <w:pPr>
              <w:jc w:val="center"/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21B5EE8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3F5E37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F56CB1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课程内容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D34D78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Course Content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F712E6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文本域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A8172C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DA1F9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最多 100 字符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1124D9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章节主题名称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78A521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EA3A3B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BE9E6FD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DC10B2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2F6FF4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关联 CLO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E88CBB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CLO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159D1A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下拉多选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9F500D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5568A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勾选已创建 CLO 编号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70D18A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绑定对应学习成果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765840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B0D16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124DE7AB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75C18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F2FF8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各类学时（实地 / 在线 / 自主）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56C403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各类 SLT 数值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9B8C9E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数字输入框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286DFE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9AFCC7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非负整数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0D3FC78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拆分各类授课学时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C69D92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77B4AF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A474D47">
        <w:trPr>
          <w:trHeight w:val="1083" w:hRule="atLeast"/>
        </w:trPr>
        <w:tc>
          <w:tcPr>
            <w:tcW w:w="12174" w:type="dxa"/>
            <w:gridSpan w:val="8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B8DA66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新增/查看课程页面——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Tab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3.2（过程性评估、英文名：Continuous Assessment）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C88B76A">
            <w:pPr>
              <w:jc w:val="center"/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614864B6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F33347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272C6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过程性评估项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49829F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Continuous Assessment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66A778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下拉选择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8DFA29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195577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预设作业 / 期中考试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020EEA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考核项目名称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96AEC0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281D0E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3B0C522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A14BAB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2F390E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占比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46DE7D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Percentage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D42F34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662DA4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6E9014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0~100 之间数值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5EAE98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考核成绩占比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8D9085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67EE9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920280F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C0B910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7FCDDA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实地学时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6AF76E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Physical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87CE2C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C6FAA0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CAADB1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非负整数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CCB3BB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面授学时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AB955F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270C19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0EA08B70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9ED4BD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6EE542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在线学时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8D5A03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Online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A23864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C162FB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D3A53F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非负整数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904013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同步在线学时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4E36BA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8D3E04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607F151D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373C2C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F1AEBF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自主学时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6FE492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NF2F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934BBF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FC3A1F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9A4CFB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非负整数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1F87E6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异步自学学时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E19296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692091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42003207">
        <w:trPr>
          <w:trHeight w:val="1083" w:hRule="atLeast"/>
        </w:trPr>
        <w:tc>
          <w:tcPr>
            <w:tcW w:w="12174" w:type="dxa"/>
            <w:gridSpan w:val="8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AF128D9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新增/查看课程页面——</w:t>
            </w:r>
            <w:r>
              <w:rPr>
                <w:rFonts w:hint="default" w:eastAsia="宋体"/>
                <w:b w:val="0"/>
                <w:bCs w:val="0"/>
                <w:sz w:val="20"/>
                <w:szCs w:val="20"/>
                <w:lang w:val="en-US" w:eastAsia="zh-CN"/>
              </w:rPr>
              <w:t>Tab</w:t>
            </w:r>
            <w:r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  <w:t>3.3（期末评估、英文名：Final Assessment）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F88F0D0">
            <w:pPr>
              <w:keepNext w:val="0"/>
              <w:keepLines w:val="0"/>
              <w:widowControl/>
              <w:suppressLineNumbers w:val="0"/>
              <w:ind w:firstLine="0" w:firstLineChars="0"/>
              <w:jc w:val="center"/>
              <w:rPr>
                <w:rFonts w:hint="eastAsia" w:eastAsia="宋体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361AA981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0403BC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198A22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期末评估项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396D749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Final Assessment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44B2E6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下拉选择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4C8C16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DADD85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预设期末考试等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AB0467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期末考核名称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6AF737D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79FC9281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43940363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88B19C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40BF47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占比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F93F7F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Percentage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D94475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F685E8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FD9FA1C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0~100 之间数值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05F0811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期末成绩占比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5E6A932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3F1118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  <w:tr w14:paraId="2B4CDCCA">
        <w:trPr>
          <w:trHeight w:val="1083" w:hRule="atLeast"/>
        </w:trPr>
        <w:tc>
          <w:tcPr>
            <w:tcW w:w="56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8D9998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5E0E98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实地 / 在线 / 自主学时</w:t>
            </w:r>
          </w:p>
        </w:tc>
        <w:tc>
          <w:tcPr>
            <w:tcW w:w="124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1D8AAF8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对应 SLT</w:t>
            </w:r>
          </w:p>
        </w:tc>
        <w:tc>
          <w:tcPr>
            <w:tcW w:w="753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2148EE6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数值框</w:t>
            </w:r>
          </w:p>
        </w:tc>
        <w:tc>
          <w:tcPr>
            <w:tcW w:w="632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6CA9165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287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F3B72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非负整数</w:t>
            </w:r>
          </w:p>
        </w:tc>
        <w:tc>
          <w:tcPr>
            <w:tcW w:w="2804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3A88AF7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拆分学时</w:t>
            </w:r>
          </w:p>
        </w:tc>
        <w:tc>
          <w:tcPr>
            <w:tcW w:w="1460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36632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1808" w:type="dxa"/>
            <w:tcBorders>
              <w:top w:val="single" w:color="7F7F7F" w:themeColor="text1" w:themeTint="7F" w:sz="2" w:space="0"/>
              <w:left w:val="single" w:color="7F7F7F" w:themeColor="text1" w:themeTint="7F" w:sz="2" w:space="0"/>
              <w:bottom w:val="single" w:color="7F7F7F" w:themeColor="text1" w:themeTint="7F" w:sz="2" w:space="0"/>
              <w:right w:val="single" w:color="7F7F7F" w:themeColor="text1" w:themeTint="7F" w:sz="2" w:space="0"/>
            </w:tcBorders>
            <w:shd w:val="clear" w:color="auto" w:fill="auto"/>
            <w:vAlign w:val="center"/>
          </w:tcPr>
          <w:p w14:paraId="42095BC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sz w:val="20"/>
                <w:szCs w:val="20"/>
                <w:lang w:val="en-US" w:eastAsia="zh-CN"/>
              </w:rPr>
            </w:pPr>
          </w:p>
        </w:tc>
      </w:tr>
    </w:tbl>
    <w:p w14:paraId="3C0E1024">
      <w:pPr>
        <w:bidi w:val="0"/>
        <w:rPr>
          <w:rFonts w:hint="default" w:eastAsia="宋体"/>
          <w:lang w:eastAsia="zh-CN"/>
        </w:rPr>
      </w:pPr>
    </w:p>
    <w:p w14:paraId="39D6D17D">
      <w:pPr>
        <w:widowControl/>
        <w:numPr>
          <w:ilvl w:val="0"/>
          <w:numId w:val="3"/>
        </w:numPr>
        <w:bidi w:val="0"/>
        <w:adjustRightInd w:val="0"/>
        <w:snapToGrid w:val="0"/>
        <w:spacing w:before="120" w:after="120" w:line="480" w:lineRule="auto"/>
        <w:ind w:left="0" w:leftChars="0" w:firstLine="0" w:firstLineChars="0"/>
        <w:jc w:val="left"/>
        <w:textAlignment w:val="baseline"/>
        <w:outlineLvl w:val="4"/>
        <w:rPr>
          <w:rFonts w:hint="default" w:ascii="Times New Roman" w:hAnsi="Times New Roman" w:eastAsia="宋体" w:cs="Times New Roman"/>
          <w:b/>
          <w:kern w:val="0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0"/>
          <w:lang w:val="en-US" w:eastAsia="zh-CN" w:bidi="ar-SA"/>
        </w:rPr>
        <w:t>菜单功能清单</w:t>
      </w:r>
    </w:p>
    <w:p w14:paraId="040EB572">
      <w:pPr>
        <w:widowControl/>
        <w:numPr>
          <w:ilvl w:val="0"/>
          <w:numId w:val="5"/>
        </w:numPr>
        <w:bidi w:val="0"/>
        <w:adjustRightInd w:val="0"/>
        <w:snapToGrid w:val="0"/>
        <w:spacing w:line="360" w:lineRule="auto"/>
        <w:ind w:left="0" w:firstLine="0" w:firstLineChars="0"/>
        <w:jc w:val="both"/>
        <w:textAlignment w:val="baseline"/>
        <w:outlineLvl w:val="5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 w:bidi="ar-SA"/>
        </w:rPr>
        <w:t>功能按钮——新增（英文名称：Search）</w:t>
      </w:r>
    </w:p>
    <w:p w14:paraId="5793FFF0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功能说明（描述、业务的事件交互、备注信息等）：</w:t>
      </w:r>
    </w:p>
    <w:p w14:paraId="54ADD01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・描述：</w:t>
      </w:r>
      <w:r>
        <w:rPr>
          <w:rFonts w:ascii="宋体" w:hAnsi="宋体" w:eastAsia="宋体" w:cs="宋体"/>
          <w:sz w:val="24"/>
          <w:szCs w:val="24"/>
        </w:rPr>
        <w:t>分步式创建课程全量信息，分【基础信息→课程学习成果→学生学时】三步表单录入，依次维护课程基础参数、多条 CLO 学习成果、课程大纲 + 过程考核 + 期末考核学时数据，全字段校验后生成完整课程档案</w:t>
      </w:r>
      <w:r>
        <w:rPr>
          <w:rFonts w:hint="eastAsia" w:eastAsia="宋体"/>
          <w:lang w:val="en-US" w:eastAsia="zh-CN"/>
        </w:rPr>
        <w:t>。</w:t>
      </w:r>
    </w:p>
    <w:p w14:paraId="3B3BCD47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・业务的事件交互：</w:t>
      </w:r>
      <w:r>
        <w:rPr>
          <w:rFonts w:ascii="宋体" w:hAnsi="宋体" w:eastAsia="宋体" w:cs="宋体"/>
          <w:sz w:val="24"/>
          <w:szCs w:val="24"/>
        </w:rPr>
        <w:t>列表页点击新增，弹出分步录入下钻页面，分步填写内容，最后保存生成课程数据</w:t>
      </w:r>
      <w:r>
        <w:rPr>
          <w:rFonts w:hint="eastAsia" w:eastAsia="宋体"/>
          <w:lang w:val="en-US" w:eastAsia="zh-CN"/>
        </w:rPr>
        <w:t>。</w:t>
      </w:r>
    </w:p>
    <w:p w14:paraId="022D78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・备注信息：</w:t>
      </w:r>
      <w:r>
        <w:rPr>
          <w:rFonts w:ascii="宋体" w:hAnsi="宋体" w:eastAsia="宋体" w:cs="宋体"/>
          <w:sz w:val="24"/>
          <w:szCs w:val="24"/>
        </w:rPr>
        <w:t>课程编号全局不可重复；CLO、学时明细支持分步新增多条明细；保存后自动生成变更记录</w:t>
      </w:r>
      <w:r>
        <w:rPr>
          <w:rFonts w:hint="eastAsia" w:eastAsia="宋体"/>
          <w:lang w:val="en-US" w:eastAsia="zh-CN"/>
        </w:rPr>
        <w:t>。</w:t>
      </w:r>
    </w:p>
    <w:p w14:paraId="00E8C0BD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br w:type="page"/>
      </w:r>
    </w:p>
    <w:p w14:paraId="449D7B1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下钻页面描述（备注说明）：</w:t>
      </w:r>
    </w:p>
    <w:p w14:paraId="33782E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下钻页面说明：下钻页面涉及3个课程信息模块，分为3个</w:t>
      </w:r>
      <w:r>
        <w:rPr>
          <w:rFonts w:hint="default"/>
          <w:lang w:val="en-US" w:eastAsia="zh-CN"/>
        </w:rPr>
        <w:t>tab</w:t>
      </w:r>
      <w:r>
        <w:rPr>
          <w:rFonts w:hint="eastAsia"/>
          <w:lang w:val="en-US" w:eastAsia="zh-CN"/>
        </w:rPr>
        <w:t>页面分别是</w:t>
      </w:r>
      <w:r>
        <w:rPr>
          <w:rFonts w:hint="default"/>
          <w:lang w:val="en-US" w:eastAsia="zh-CN"/>
        </w:rPr>
        <w:t>G</w:t>
      </w:r>
      <w:r>
        <w:rPr>
          <w:rFonts w:hint="eastAsia"/>
          <w:lang w:val="en-US" w:eastAsia="zh-CN"/>
        </w:rPr>
        <w:t>ene</w:t>
      </w:r>
      <w:r>
        <w:rPr>
          <w:rFonts w:hint="default"/>
          <w:lang w:val="en-US" w:eastAsia="zh-CN"/>
        </w:rPr>
        <w:t>ral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I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fromation(</w:t>
      </w:r>
      <w:r>
        <w:rPr>
          <w:rFonts w:hint="eastAsia"/>
          <w:lang w:val="en-US" w:eastAsia="zh-CN"/>
        </w:rPr>
        <w:t>基础信息）、Course Learning Outcome (CLO)（课程学习成果）、Student Learning Time (SLT)（学生学时），每个tab页面有对应的字段信息和功能按钮</w:t>
      </w:r>
    </w:p>
    <w:p w14:paraId="0CB80E62">
      <w:pPr>
        <w:rPr>
          <w:rFonts w:hint="eastAsia"/>
          <w:lang w:val="en-US" w:eastAsia="zh-CN"/>
        </w:rPr>
      </w:pPr>
    </w:p>
    <w:sectPr>
      <w:pgSz w:w="16840" w:h="11905" w:orient="landscape"/>
      <w:pgMar w:top="1800" w:right="1440" w:bottom="180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7C21E"/>
    <w:multiLevelType w:val="singleLevel"/>
    <w:tmpl w:val="BFD7C2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F14458"/>
    <w:multiLevelType w:val="singleLevel"/>
    <w:tmpl w:val="C5F1445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87C7994"/>
    <w:multiLevelType w:val="singleLevel"/>
    <w:tmpl w:val="F87C799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A6C4C7D"/>
    <w:multiLevelType w:val="singleLevel"/>
    <w:tmpl w:val="FA6C4C7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BD71844"/>
    <w:multiLevelType w:val="multilevel"/>
    <w:tmpl w:val="FBD71844"/>
    <w:lvl w:ilvl="0" w:tentative="0">
      <w:start w:val="1"/>
      <w:numFmt w:val="decimal"/>
      <w:pStyle w:val="16"/>
      <w:lvlText w:val="%1"/>
      <w:lvlJc w:val="left"/>
      <w:pPr>
        <w:tabs>
          <w:tab w:val="left" w:pos="360"/>
        </w:tabs>
        <w:ind w:left="-57" w:firstLine="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783"/>
        </w:tabs>
        <w:ind w:left="78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03"/>
        </w:tabs>
        <w:ind w:left="1203" w:hanging="420"/>
      </w:pPr>
    </w:lvl>
    <w:lvl w:ilvl="3" w:tentative="0">
      <w:start w:val="1"/>
      <w:numFmt w:val="decimal"/>
      <w:lvlText w:val="%4."/>
      <w:lvlJc w:val="left"/>
      <w:pPr>
        <w:tabs>
          <w:tab w:val="left" w:pos="1623"/>
        </w:tabs>
        <w:ind w:left="162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043"/>
        </w:tabs>
        <w:ind w:left="204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463"/>
        </w:tabs>
        <w:ind w:left="2463" w:hanging="420"/>
      </w:pPr>
    </w:lvl>
    <w:lvl w:ilvl="6" w:tentative="0">
      <w:start w:val="1"/>
      <w:numFmt w:val="decimal"/>
      <w:lvlText w:val="%7."/>
      <w:lvlJc w:val="left"/>
      <w:pPr>
        <w:tabs>
          <w:tab w:val="left" w:pos="2883"/>
        </w:tabs>
        <w:ind w:left="288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03"/>
        </w:tabs>
        <w:ind w:left="330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23"/>
        </w:tabs>
        <w:ind w:left="3723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14CBD"/>
    <w:rsid w:val="00143693"/>
    <w:rsid w:val="00AA6FE4"/>
    <w:rsid w:val="016814B1"/>
    <w:rsid w:val="01EB1276"/>
    <w:rsid w:val="01ED375E"/>
    <w:rsid w:val="02E64D83"/>
    <w:rsid w:val="030B6598"/>
    <w:rsid w:val="034A7CDC"/>
    <w:rsid w:val="03E84F46"/>
    <w:rsid w:val="051C683A"/>
    <w:rsid w:val="060A6FDB"/>
    <w:rsid w:val="061451BA"/>
    <w:rsid w:val="06AA4112"/>
    <w:rsid w:val="06D01BEE"/>
    <w:rsid w:val="070B40F3"/>
    <w:rsid w:val="072152E7"/>
    <w:rsid w:val="073F4A62"/>
    <w:rsid w:val="07A36C4D"/>
    <w:rsid w:val="080C727C"/>
    <w:rsid w:val="08522A1F"/>
    <w:rsid w:val="090E026F"/>
    <w:rsid w:val="0936288B"/>
    <w:rsid w:val="0998090D"/>
    <w:rsid w:val="09FF1331"/>
    <w:rsid w:val="0B7D1FFD"/>
    <w:rsid w:val="0BD240F7"/>
    <w:rsid w:val="0C020060"/>
    <w:rsid w:val="0C4051F6"/>
    <w:rsid w:val="0C632FA1"/>
    <w:rsid w:val="0EC23F1F"/>
    <w:rsid w:val="0FEB1C2B"/>
    <w:rsid w:val="102A38A9"/>
    <w:rsid w:val="10B244F7"/>
    <w:rsid w:val="119B054D"/>
    <w:rsid w:val="11D82756"/>
    <w:rsid w:val="127C6E3F"/>
    <w:rsid w:val="12F66960"/>
    <w:rsid w:val="137361BF"/>
    <w:rsid w:val="14684531"/>
    <w:rsid w:val="14861F22"/>
    <w:rsid w:val="150A66AF"/>
    <w:rsid w:val="155920DE"/>
    <w:rsid w:val="15737927"/>
    <w:rsid w:val="17846B1D"/>
    <w:rsid w:val="19F725AB"/>
    <w:rsid w:val="1B1F49AA"/>
    <w:rsid w:val="1BCF0653"/>
    <w:rsid w:val="1BFF8461"/>
    <w:rsid w:val="1CA70578"/>
    <w:rsid w:val="1E521923"/>
    <w:rsid w:val="1E674B72"/>
    <w:rsid w:val="1FA7D00D"/>
    <w:rsid w:val="1FEF4E1F"/>
    <w:rsid w:val="20280ABC"/>
    <w:rsid w:val="20441DD8"/>
    <w:rsid w:val="20C85A2D"/>
    <w:rsid w:val="21D62FBC"/>
    <w:rsid w:val="228F7F02"/>
    <w:rsid w:val="257738B3"/>
    <w:rsid w:val="25D049D3"/>
    <w:rsid w:val="25ED1E01"/>
    <w:rsid w:val="26F33248"/>
    <w:rsid w:val="27417518"/>
    <w:rsid w:val="277E570E"/>
    <w:rsid w:val="284C72F7"/>
    <w:rsid w:val="2904438F"/>
    <w:rsid w:val="29520AAC"/>
    <w:rsid w:val="29995DFC"/>
    <w:rsid w:val="29FECA1C"/>
    <w:rsid w:val="2B08393E"/>
    <w:rsid w:val="2B481665"/>
    <w:rsid w:val="2B5D4129"/>
    <w:rsid w:val="2B8A2049"/>
    <w:rsid w:val="2BC531D9"/>
    <w:rsid w:val="2DBF3055"/>
    <w:rsid w:val="2DCEE323"/>
    <w:rsid w:val="2F1B79F8"/>
    <w:rsid w:val="2F371B54"/>
    <w:rsid w:val="2F736CF3"/>
    <w:rsid w:val="2F77273B"/>
    <w:rsid w:val="309D1F92"/>
    <w:rsid w:val="31CB0666"/>
    <w:rsid w:val="328D2E6F"/>
    <w:rsid w:val="32CE4D68"/>
    <w:rsid w:val="32E51EF3"/>
    <w:rsid w:val="33707BCD"/>
    <w:rsid w:val="34FBFDB7"/>
    <w:rsid w:val="35005F0B"/>
    <w:rsid w:val="35A54ED3"/>
    <w:rsid w:val="3636307D"/>
    <w:rsid w:val="373F67A2"/>
    <w:rsid w:val="38CC1D4A"/>
    <w:rsid w:val="3AF143D8"/>
    <w:rsid w:val="3B051AEB"/>
    <w:rsid w:val="3B1E76C7"/>
    <w:rsid w:val="3B7691C1"/>
    <w:rsid w:val="3B870A27"/>
    <w:rsid w:val="3BDE2BA6"/>
    <w:rsid w:val="3C5B4223"/>
    <w:rsid w:val="3CE4306C"/>
    <w:rsid w:val="3D300EAC"/>
    <w:rsid w:val="3D980DA4"/>
    <w:rsid w:val="3DDF8064"/>
    <w:rsid w:val="3E1DE694"/>
    <w:rsid w:val="3EED340E"/>
    <w:rsid w:val="3FBE6ED4"/>
    <w:rsid w:val="3FE778C2"/>
    <w:rsid w:val="42097801"/>
    <w:rsid w:val="42382E2B"/>
    <w:rsid w:val="425A185A"/>
    <w:rsid w:val="42A57315"/>
    <w:rsid w:val="42B21B88"/>
    <w:rsid w:val="43582AFE"/>
    <w:rsid w:val="45501F0A"/>
    <w:rsid w:val="45D43539"/>
    <w:rsid w:val="46E26BDC"/>
    <w:rsid w:val="49060E51"/>
    <w:rsid w:val="493259F7"/>
    <w:rsid w:val="4A970147"/>
    <w:rsid w:val="4AF40C8C"/>
    <w:rsid w:val="4B866A04"/>
    <w:rsid w:val="4BA30C8D"/>
    <w:rsid w:val="4BC845F3"/>
    <w:rsid w:val="4EDE0969"/>
    <w:rsid w:val="4F0771E0"/>
    <w:rsid w:val="4F1418FD"/>
    <w:rsid w:val="4F4C45DF"/>
    <w:rsid w:val="4FB5A54B"/>
    <w:rsid w:val="4FCB1C06"/>
    <w:rsid w:val="50F17693"/>
    <w:rsid w:val="50F558FB"/>
    <w:rsid w:val="5107796B"/>
    <w:rsid w:val="518151DF"/>
    <w:rsid w:val="519F57A2"/>
    <w:rsid w:val="52E71802"/>
    <w:rsid w:val="52FF594F"/>
    <w:rsid w:val="53402FC3"/>
    <w:rsid w:val="541D74A6"/>
    <w:rsid w:val="54324CFF"/>
    <w:rsid w:val="54434DDE"/>
    <w:rsid w:val="5712706A"/>
    <w:rsid w:val="57BB500C"/>
    <w:rsid w:val="580544D9"/>
    <w:rsid w:val="58711D94"/>
    <w:rsid w:val="597E1DA5"/>
    <w:rsid w:val="59940290"/>
    <w:rsid w:val="59A812DD"/>
    <w:rsid w:val="5B426F3E"/>
    <w:rsid w:val="5B960A2B"/>
    <w:rsid w:val="5BA6536C"/>
    <w:rsid w:val="5C154A31"/>
    <w:rsid w:val="5CC66824"/>
    <w:rsid w:val="5D2B6790"/>
    <w:rsid w:val="5DE14A13"/>
    <w:rsid w:val="5E113E9A"/>
    <w:rsid w:val="5E1C7946"/>
    <w:rsid w:val="5F31297D"/>
    <w:rsid w:val="5F597300"/>
    <w:rsid w:val="5F663EC3"/>
    <w:rsid w:val="61687908"/>
    <w:rsid w:val="6169461E"/>
    <w:rsid w:val="616D0AB7"/>
    <w:rsid w:val="61796113"/>
    <w:rsid w:val="618A73DD"/>
    <w:rsid w:val="625B5C5E"/>
    <w:rsid w:val="62CC5DC3"/>
    <w:rsid w:val="64943FED"/>
    <w:rsid w:val="64AF7CA6"/>
    <w:rsid w:val="64E33DF4"/>
    <w:rsid w:val="650427BD"/>
    <w:rsid w:val="652A45D3"/>
    <w:rsid w:val="65492DF8"/>
    <w:rsid w:val="65E92081"/>
    <w:rsid w:val="66676A4D"/>
    <w:rsid w:val="66C128BD"/>
    <w:rsid w:val="66CF7B43"/>
    <w:rsid w:val="66EB2229"/>
    <w:rsid w:val="68807E11"/>
    <w:rsid w:val="696A6892"/>
    <w:rsid w:val="69EE1271"/>
    <w:rsid w:val="6A0F06B5"/>
    <w:rsid w:val="6A883473"/>
    <w:rsid w:val="6ADF30C3"/>
    <w:rsid w:val="6B951706"/>
    <w:rsid w:val="6BEA4475"/>
    <w:rsid w:val="6DC36956"/>
    <w:rsid w:val="6DE540DD"/>
    <w:rsid w:val="6EC10D02"/>
    <w:rsid w:val="6F123EF1"/>
    <w:rsid w:val="6F6C7D65"/>
    <w:rsid w:val="6F6D2C38"/>
    <w:rsid w:val="6FBB33F0"/>
    <w:rsid w:val="6FFE7CE8"/>
    <w:rsid w:val="7002667A"/>
    <w:rsid w:val="7009493F"/>
    <w:rsid w:val="71AF464A"/>
    <w:rsid w:val="7289162A"/>
    <w:rsid w:val="73D2750D"/>
    <w:rsid w:val="74FF41E1"/>
    <w:rsid w:val="75B46B71"/>
    <w:rsid w:val="75F2186C"/>
    <w:rsid w:val="76264320"/>
    <w:rsid w:val="77FF8C7F"/>
    <w:rsid w:val="78A3497F"/>
    <w:rsid w:val="78F341AE"/>
    <w:rsid w:val="796B43AE"/>
    <w:rsid w:val="79954710"/>
    <w:rsid w:val="79D14CBD"/>
    <w:rsid w:val="7A007C11"/>
    <w:rsid w:val="7B02696D"/>
    <w:rsid w:val="7B4E1B6F"/>
    <w:rsid w:val="7B5F38EC"/>
    <w:rsid w:val="7B7DE3CA"/>
    <w:rsid w:val="7B960BA3"/>
    <w:rsid w:val="7BCF4D31"/>
    <w:rsid w:val="7C0B2A76"/>
    <w:rsid w:val="7CF3F632"/>
    <w:rsid w:val="7DA18781"/>
    <w:rsid w:val="7E1567EA"/>
    <w:rsid w:val="7E562C96"/>
    <w:rsid w:val="7EAD4DFF"/>
    <w:rsid w:val="7EBFC97D"/>
    <w:rsid w:val="7EE40801"/>
    <w:rsid w:val="7EFAC83D"/>
    <w:rsid w:val="7EFBA2DD"/>
    <w:rsid w:val="7F427FF1"/>
    <w:rsid w:val="7F625BE9"/>
    <w:rsid w:val="7F696AAF"/>
    <w:rsid w:val="7F8A3392"/>
    <w:rsid w:val="7FDF4D9F"/>
    <w:rsid w:val="7FEF40EB"/>
    <w:rsid w:val="7FFE7EA3"/>
    <w:rsid w:val="B2FF76DD"/>
    <w:rsid w:val="B6EF8966"/>
    <w:rsid w:val="B77AC62D"/>
    <w:rsid w:val="BE3A5F92"/>
    <w:rsid w:val="D0E9FEE2"/>
    <w:rsid w:val="D4FF1E9F"/>
    <w:rsid w:val="DBFFC846"/>
    <w:rsid w:val="DDFA3948"/>
    <w:rsid w:val="E6FED7F4"/>
    <w:rsid w:val="ECBD2825"/>
    <w:rsid w:val="F1BE5F74"/>
    <w:rsid w:val="F3DE66BF"/>
    <w:rsid w:val="F4F389CF"/>
    <w:rsid w:val="F77E4C72"/>
    <w:rsid w:val="F7BF4129"/>
    <w:rsid w:val="F7FE1BD2"/>
    <w:rsid w:val="F9770CC6"/>
    <w:rsid w:val="F9F97312"/>
    <w:rsid w:val="FDBF1958"/>
    <w:rsid w:val="FDFF76D0"/>
    <w:rsid w:val="FEBFFE41"/>
    <w:rsid w:val="FFEC941F"/>
    <w:rsid w:val="FFF6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="Times New Roman" w:hAnsi="Times New Roman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Autospacing="0" w:afterAutospacing="0" w:line="360" w:lineRule="auto"/>
      <w:ind w:firstLine="420" w:firstLineChars="200"/>
      <w:outlineLvl w:val="1"/>
    </w:pPr>
    <w:rPr>
      <w:rFonts w:ascii="Songti SC Bold" w:hAnsi="Songti SC Bold" w:eastAsia="Songti SC Bold" w:cs="Songti SC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8"/>
      <w:lang w:bidi="ar"/>
    </w:rPr>
  </w:style>
  <w:style w:type="paragraph" w:styleId="6">
    <w:name w:val="heading 5"/>
    <w:basedOn w:val="1"/>
    <w:next w:val="1"/>
    <w:unhideWhenUsed/>
    <w:qFormat/>
    <w:uiPriority w:val="0"/>
    <w:pPr>
      <w:widowControl/>
      <w:tabs>
        <w:tab w:val="left" w:pos="1008"/>
      </w:tabs>
      <w:adjustRightInd w:val="0"/>
      <w:snapToGrid w:val="0"/>
      <w:spacing w:before="120" w:after="120" w:line="480" w:lineRule="auto"/>
      <w:ind w:left="0" w:firstLine="0"/>
      <w:jc w:val="left"/>
      <w:textAlignment w:val="baseline"/>
      <w:outlineLvl w:val="4"/>
    </w:pPr>
    <w:rPr>
      <w:rFonts w:ascii="Times New Roman" w:hAnsi="Times New Roman" w:eastAsia="宋体"/>
      <w:b/>
      <w:kern w:val="0"/>
      <w:szCs w:val="20"/>
    </w:rPr>
  </w:style>
  <w:style w:type="paragraph" w:styleId="7">
    <w:name w:val="heading 6"/>
    <w:basedOn w:val="1"/>
    <w:next w:val="1"/>
    <w:unhideWhenUsed/>
    <w:qFormat/>
    <w:uiPriority w:val="0"/>
    <w:pPr>
      <w:widowControl/>
      <w:tabs>
        <w:tab w:val="left" w:pos="1152"/>
      </w:tabs>
      <w:adjustRightInd w:val="0"/>
      <w:snapToGrid w:val="0"/>
      <w:spacing w:line="360" w:lineRule="auto"/>
      <w:ind w:left="0" w:firstLine="0"/>
      <w:textAlignment w:val="baseline"/>
      <w:outlineLvl w:val="5"/>
    </w:pPr>
    <w:rPr>
      <w:rFonts w:ascii="Times New Roman" w:hAnsi="Times New Roman" w:eastAsia="宋体"/>
      <w:kern w:val="0"/>
      <w:sz w:val="24"/>
      <w:szCs w:val="2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Times New Roman"/>
      <w:sz w:val="20"/>
      <w:szCs w:val="24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paragraph" w:customStyle="1" w:styleId="16">
    <w:name w:val="表格文字"/>
    <w:basedOn w:val="1"/>
    <w:qFormat/>
    <w:uiPriority w:val="0"/>
    <w:pPr>
      <w:numPr>
        <w:ilvl w:val="0"/>
        <w:numId w:val="1"/>
      </w:numPr>
      <w:ind w:left="0" w:firstLine="0" w:firstLineChars="0"/>
    </w:pPr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7019</Words>
  <Characters>8941</Characters>
  <Lines>0</Lines>
  <Paragraphs>0</Paragraphs>
  <TotalTime>58</TotalTime>
  <ScaleCrop>false</ScaleCrop>
  <LinksUpToDate>false</LinksUpToDate>
  <CharactersWithSpaces>9227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2026-05-28T14:10:00Z</dcterms:created>
  <dc:creator>Py</dc:creator>
  <cp:lastModifiedBy>Py</cp:lastModifiedBy>
  <dcterms:modified xsi:type="dcterms:W3CDTF">2026-06-10T10:00:10Z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BC3E227531F457952AC5286AC0B5A07A_43</vt:lpwstr>
  </property>
  <property fmtid="{D5CDD505-2E9C-101B-9397-08002B2CF9AE}" pid="4" name="KSOTemplateDocerSaveRecord">
    <vt:lpwstr>eyJoZGlkIjoiNjU2ZWJkNmRiZTMxYzI4YTVlOTY2NmJlNTJlMWFhNjAiLCJ1c2VySWQiOiIxNDAyMDE3ODE0In0=</vt:lpwstr>
  </property>
</Properties>
</file>