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Calibri" w:hAnsi="Calibri" w:eastAsia="微软雅黑"/>
          <w:b/>
          <w:color w:val="1F4E79"/>
          <w:sz w:val="36"/>
        </w:rPr>
        <w:t>厦大马来分校本科教务系统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32"/>
        </w:rPr>
        <w:t>产品需求文档模板 V3.1</w:t>
      </w:r>
    </w:p>
    <w:p>
      <w:r>
        <w:rPr>
          <w:rFonts w:ascii="Calibri" w:hAnsi="Calibri" w:eastAsia="宋体"/>
          <w:b w:val="0"/>
          <w:sz w:val="21"/>
        </w:rPr>
        <w:t>适用于复杂 B 端系统：二级菜单 / 多页面 / 弹窗 / 抽屉 / 页签 / 字段状态 / 功能交互。</w:t>
      </w:r>
    </w:p>
    <w:p>
      <w:r>
        <w:rPr>
          <w:rFonts w:ascii="Calibri" w:hAnsi="Calibri" w:eastAsia="宋体"/>
          <w:b w:val="0"/>
          <w:sz w:val="21"/>
        </w:rPr>
        <w:t>本版相对 V3 的约定更新：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>1. 文档信息不写填写人、确认人、确认状态、原型地址。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>2. 正文尽量全用中文；字段表保留「英文名称」列（系统英文字段名）。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>3. 界面ID / 父级ID / 所属界面ID 一律写成 `编号（中文位置）`，如 `P01-F01（查询区）`。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>4. 字段矩阵按界面拆分：列表区、查询区、工作台不用「新增/编辑/查看」；表单/向导/详情才用。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>5. 「不展示」与「隐藏」口径见第 5 章，禁止用「不展示」表示“该字段不属于当前界面”。</w:t>
      </w:r>
    </w:p>
    <w:p>
      <w:r>
        <w:rPr>
          <w:rFonts w:ascii="Calibri" w:hAnsi="Calibri" w:eastAsia="宋体"/>
          <w:b w:val="0"/>
          <w:sz w:val="21"/>
        </w:rPr>
        <w:t>---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32"/>
        </w:rPr>
        <w:t>0. 文档信息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pct" w:w="25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项目</w:t>
            </w:r>
          </w:p>
        </w:tc>
        <w:tc>
          <w:tcPr>
            <w:tcW w:type="pct" w:w="25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pct" w:w="2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需求文档名称</w:t>
            </w:r>
          </w:p>
        </w:tc>
        <w:tc>
          <w:tcPr>
            <w:tcW w:type="pct" w:w="2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厦大马来分校本科教务系统产品需求文档 — ＜二级菜单中文名称＞</w:t>
            </w:r>
          </w:p>
        </w:tc>
      </w:tr>
      <w:tr>
        <w:tc>
          <w:tcPr>
            <w:tcW w:type="pct" w:w="2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菜单路径</w:t>
            </w:r>
          </w:p>
        </w:tc>
        <w:tc>
          <w:tcPr>
            <w:tcW w:type="pct" w:w="2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＜如：基础数据 → 课程信息 → 课程信息＞</w:t>
            </w:r>
          </w:p>
        </w:tc>
      </w:tr>
      <w:tr>
        <w:tc>
          <w:tcPr>
            <w:tcW w:type="pct" w:w="2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英文名称</w:t>
            </w:r>
          </w:p>
        </w:tc>
        <w:tc>
          <w:tcPr>
            <w:tcW w:type="pct" w:w="2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＜菜单英文名称，仅此行保留英文＞</w:t>
            </w:r>
          </w:p>
        </w:tc>
      </w:tr>
      <w:tr>
        <w:tc>
          <w:tcPr>
            <w:tcW w:type="pct" w:w="2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文档版本</w:t>
            </w:r>
          </w:p>
        </w:tc>
        <w:tc>
          <w:tcPr>
            <w:tcW w:type="pct" w:w="2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＜日期前缀+递增，如 0901v5＞</w:t>
            </w:r>
          </w:p>
        </w:tc>
      </w:tr>
      <w:tr>
        <w:tc>
          <w:tcPr>
            <w:tcW w:type="pct" w:w="2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创建/发布日期</w:t>
            </w:r>
          </w:p>
        </w:tc>
        <w:tc>
          <w:tcPr>
            <w:tcW w:type="pct" w:w="2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YYYY-MM-DD</w:t>
            </w:r>
          </w:p>
        </w:tc>
      </w:tr>
      <w:tr>
        <w:tc>
          <w:tcPr>
            <w:tcW w:type="pct" w:w="2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上一版</w:t>
            </w:r>
          </w:p>
        </w:tc>
        <w:tc>
          <w:tcPr>
            <w:tcW w:type="pct" w:w="2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＜如有＞</w:t>
            </w:r>
          </w:p>
        </w:tc>
      </w:tr>
      <w:tr>
        <w:tc>
          <w:tcPr>
            <w:tcW w:type="pct" w:w="2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对应变更说明</w:t>
            </w:r>
          </w:p>
        </w:tc>
        <w:tc>
          <w:tcPr>
            <w:tcW w:type="pct" w:w="2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＜升版时填写变更说明路径；无则填「无」＞</w:t>
            </w:r>
          </w:p>
        </w:tc>
      </w:tr>
    </w:tbl>
    <w:p/>
    <w:p>
      <w:r>
        <w:rPr>
          <w:rFonts w:ascii="Calibri" w:hAnsi="Calibri" w:eastAsia="宋体"/>
          <w:b w:val="0"/>
          <w:sz w:val="21"/>
        </w:rPr>
        <w:t>---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32"/>
        </w:rPr>
        <w:t>1. 文档概述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28"/>
        </w:rPr>
        <w:t>1.1 文档目的</w:t>
      </w:r>
    </w:p>
    <w:p>
      <w:r>
        <w:rPr>
          <w:rFonts w:ascii="Calibri" w:hAnsi="Calibri" w:eastAsia="宋体"/>
          <w:b w:val="0"/>
          <w:sz w:val="21"/>
        </w:rPr>
        <w:t>本文档用于明确本二级菜单（或独立功能）的业务范围、界面层级关系、字段规则、功能交互及数据流转，并作为产品、界面、研发、测试和原型设计的统一依据。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28"/>
        </w:rPr>
        <w:t>1.2 填写口径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>· 用户已明确且已确认的规则标注「（已明确）」。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>· 未讨论、未拍板、存在待确认事项的内容标注「（未确认）」。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>· 一份文档以一个二级菜单或同等粒度的独立功能为边界。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>· 复杂页面必须先建立「菜单 → 页面 → 弹窗/抽屉 → 页签/区块 → 字段/功能」的所属关系，再填写详细规则。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>· 已落地能力按当前原型描述；演示占位能力单独标注。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>· 正文按钮、操作、提示尽量用中文（如「新增」「保存」「查询」），避免中英混杂。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28"/>
        </w:rPr>
        <w:t>1.3 建设背景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pct" w:w="25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项目</w:t>
            </w:r>
          </w:p>
        </w:tc>
        <w:tc>
          <w:tcPr>
            <w:tcW w:type="pct" w:w="25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pct" w:w="2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开发模式</w:t>
            </w:r>
          </w:p>
        </w:tc>
        <w:tc>
          <w:tcPr>
            <w:tcW w:type="pct" w:w="2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边分析边迭代，分模块生成可交互原型</w:t>
            </w:r>
          </w:p>
        </w:tc>
      </w:tr>
      <w:tr>
        <w:tc>
          <w:tcPr>
            <w:tcW w:type="pct" w:w="2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目标用户</w:t>
            </w:r>
          </w:p>
        </w:tc>
        <w:tc>
          <w:tcPr>
            <w:tcW w:type="pct" w:w="2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按本菜单实际角色填写</w:t>
            </w:r>
          </w:p>
        </w:tc>
      </w:tr>
      <w:tr>
        <w:tc>
          <w:tcPr>
            <w:tcW w:type="pct" w:w="2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业务范围</w:t>
            </w:r>
          </w:p>
        </w:tc>
        <w:tc>
          <w:tcPr>
            <w:tcW w:type="pct" w:w="2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本科生 / 其他实际范围</w:t>
            </w:r>
          </w:p>
        </w:tc>
      </w:tr>
      <w:tr>
        <w:tc>
          <w:tcPr>
            <w:tcW w:type="pct" w:w="2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关联系统</w:t>
            </w:r>
          </w:p>
        </w:tc>
        <w:tc>
          <w:tcPr>
            <w:tcW w:type="pct" w:w="2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如有则填写，无则填「无」</w:t>
            </w:r>
          </w:p>
        </w:tc>
      </w:tr>
    </w:tbl>
    <w:p/>
    <w:p>
      <w:r>
        <w:rPr>
          <w:rFonts w:ascii="Calibri" w:hAnsi="Calibri" w:eastAsia="宋体"/>
          <w:b w:val="0"/>
          <w:sz w:val="21"/>
        </w:rPr>
        <w:t>---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32"/>
        </w:rPr>
        <w:t>2. 菜单与功能范围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28"/>
        </w:rPr>
        <w:t>2.1 菜单路径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pct" w:w="125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层级</w:t>
            </w:r>
          </w:p>
        </w:tc>
        <w:tc>
          <w:tcPr>
            <w:tcW w:type="pct" w:w="125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中文名称</w:t>
            </w:r>
          </w:p>
        </w:tc>
        <w:tc>
          <w:tcPr>
            <w:tcW w:type="pct" w:w="125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英文名称</w:t>
            </w:r>
          </w:p>
        </w:tc>
        <w:tc>
          <w:tcPr>
            <w:tcW w:type="pct" w:w="125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pct" w:w="125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一级菜单</w:t>
            </w:r>
          </w:p>
        </w:tc>
        <w:tc>
          <w:tcPr>
            <w:tcW w:type="pct" w:w="125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需补充</w:t>
            </w:r>
          </w:p>
        </w:tc>
        <w:tc>
          <w:tcPr>
            <w:tcW w:type="pct" w:w="125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需提供</w:t>
            </w:r>
          </w:p>
        </w:tc>
        <w:tc>
          <w:tcPr>
            <w:tcW w:type="pct" w:w="125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c>
          <w:tcPr>
            <w:tcW w:type="pct" w:w="125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二级菜单</w:t>
            </w:r>
          </w:p>
        </w:tc>
        <w:tc>
          <w:tcPr>
            <w:tcW w:type="pct" w:w="125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需补充</w:t>
            </w:r>
          </w:p>
        </w:tc>
        <w:tc>
          <w:tcPr>
            <w:tcW w:type="pct" w:w="125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需提供</w:t>
            </w:r>
          </w:p>
        </w:tc>
        <w:tc>
          <w:tcPr>
            <w:tcW w:type="pct" w:w="125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本需求文档对应范围</w:t>
            </w:r>
          </w:p>
        </w:tc>
      </w:tr>
      <w:tr>
        <w:tc>
          <w:tcPr>
            <w:tcW w:type="pct" w:w="125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三级菜单</w:t>
            </w:r>
          </w:p>
        </w:tc>
        <w:tc>
          <w:tcPr>
            <w:tcW w:type="pct" w:w="125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无 / 需补充</w:t>
            </w:r>
          </w:p>
        </w:tc>
        <w:tc>
          <w:tcPr>
            <w:tcW w:type="pct" w:w="125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pct" w:w="125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</w:tbl>
    <w:p/>
    <w:p>
      <w:pPr>
        <w:spacing w:before="240" w:after="160"/>
      </w:pPr>
      <w:r>
        <w:rPr>
          <w:rFonts w:ascii="Calibri" w:hAnsi="Calibri" w:eastAsia="微软雅黑"/>
          <w:b/>
          <w:color w:val="1F4E79"/>
          <w:sz w:val="28"/>
        </w:rPr>
        <w:t>2.2 建设目标</w:t>
      </w:r>
    </w:p>
    <w:p>
      <w:r>
        <w:rPr>
          <w:rFonts w:ascii="Calibri" w:hAnsi="Calibri" w:eastAsia="宋体"/>
          <w:b w:val="0"/>
          <w:sz w:val="21"/>
        </w:rPr>
        <w:t>需补充：本菜单主要解决什么业务问题，最终达成什么结果。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28"/>
        </w:rPr>
        <w:t>2.3 非目标</w:t>
      </w:r>
    </w:p>
    <w:p>
      <w:r>
        <w:rPr>
          <w:rFonts w:ascii="Calibri" w:hAnsi="Calibri" w:eastAsia="宋体"/>
          <w:b w:val="0"/>
          <w:sz w:val="21"/>
        </w:rPr>
        <w:t>需补充：明确本菜单不承担的能力，以及由其他菜单/系统承担的能力。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28"/>
        </w:rPr>
        <w:t>2.4 角色与权限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pct" w:w="125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角色</w:t>
            </w:r>
          </w:p>
        </w:tc>
        <w:tc>
          <w:tcPr>
            <w:tcW w:type="pct" w:w="125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可见范围</w:t>
            </w:r>
          </w:p>
        </w:tc>
        <w:tc>
          <w:tcPr>
            <w:tcW w:type="pct" w:w="125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可操作能力</w:t>
            </w:r>
          </w:p>
        </w:tc>
        <w:tc>
          <w:tcPr>
            <w:tcW w:type="pct" w:w="125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权限口径</w:t>
            </w:r>
          </w:p>
        </w:tc>
      </w:tr>
      <w:tr>
        <w:tc>
          <w:tcPr>
            <w:tcW w:type="pct" w:w="125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需补充角色</w:t>
            </w:r>
          </w:p>
        </w:tc>
        <w:tc>
          <w:tcPr>
            <w:tcW w:type="pct" w:w="125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需补充</w:t>
            </w:r>
          </w:p>
        </w:tc>
        <w:tc>
          <w:tcPr>
            <w:tcW w:type="pct" w:w="125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查看 / 新增 / 编辑 / 删除 / 审核等</w:t>
            </w:r>
          </w:p>
        </w:tc>
        <w:tc>
          <w:tcPr>
            <w:tcW w:type="pct" w:w="125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已明确 / 未确认</w:t>
            </w:r>
          </w:p>
        </w:tc>
      </w:tr>
    </w:tbl>
    <w:p/>
    <w:p>
      <w:r>
        <w:rPr>
          <w:rFonts w:ascii="Calibri" w:hAnsi="Calibri" w:eastAsia="宋体"/>
          <w:b w:val="0"/>
          <w:sz w:val="21"/>
        </w:rPr>
        <w:t>---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32"/>
        </w:rPr>
        <w:t>3. 界面结构与所属关系</w:t>
      </w:r>
    </w:p>
    <w:p>
      <w:r>
        <w:rPr>
          <w:rFonts w:ascii="Calibri" w:hAnsi="Calibri" w:eastAsia="宋体"/>
          <w:b w:val="0"/>
          <w:sz w:val="21"/>
        </w:rPr>
        <w:t>填写说明：本章是核心。所有页面、弹窗、抽屉、页签、区块均建立唯一 ID 和父级关系。字段与功能均通过「所属界面 ID」关联。</w:t>
      </w:r>
    </w:p>
    <w:p>
      <w:r>
        <w:rPr>
          <w:rFonts w:ascii="Calibri" w:hAnsi="Calibri" w:eastAsia="宋体"/>
          <w:b w:val="0"/>
          <w:sz w:val="21"/>
        </w:rPr>
      </w:r>
      <w:r>
        <w:rPr>
          <w:rFonts w:ascii="Calibri" w:hAnsi="Calibri" w:eastAsia="宋体"/>
          <w:b/>
          <w:sz w:val="21"/>
        </w:rPr>
        <w:t>ID 标注规则：</w:t>
      </w:r>
      <w:r>
        <w:rPr>
          <w:rFonts w:ascii="Calibri" w:hAnsi="Calibri" w:eastAsia="宋体"/>
          <w:b w:val="0"/>
          <w:sz w:val="21"/>
        </w:rPr>
        <w:t xml:space="preserve"> 表格中的界面ID、父级ID、所属界面ID均写成 `编号（中文名称）`，例如 `P01（开课安排列表）`、`P01-F01（查询区）`，避免只看编号难以区分。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28"/>
        </w:rPr>
        <w:t>3.1 界面结构树</w:t>
      </w:r>
    </w:p>
    <w:p>
      <w:r>
        <w:rPr>
          <w:rFonts w:ascii="Calibri" w:hAnsi="Calibri" w:eastAsia="宋体"/>
          <w:b w:val="0"/>
          <w:sz w:val="21"/>
        </w:rPr>
        <w:t>示例：</w:t>
      </w:r>
    </w:p>
    <w:p>
      <w:r>
        <w:rPr>
          <w:rFonts w:ascii="Calibri" w:hAnsi="Calibri" w:eastAsia="宋体"/>
          <w:b w:val="0"/>
          <w:sz w:val="21"/>
        </w:rPr>
        <w:t>```</w:t>
      </w:r>
    </w:p>
    <w:p>
      <w:r>
        <w:rPr>
          <w:rFonts w:ascii="Calibri" w:hAnsi="Calibri" w:eastAsia="宋体"/>
          <w:b w:val="0"/>
          <w:sz w:val="21"/>
        </w:rPr>
        <w:t>P01  开课安排【页面】</w:t>
      </w:r>
    </w:p>
    <w:p>
      <w:r>
        <w:rPr>
          <w:rFonts w:ascii="Calibri" w:hAnsi="Calibri" w:eastAsia="宋体"/>
          <w:b w:val="0"/>
          <w:sz w:val="21"/>
        </w:rPr>
        <w:t>├── P01-F01 查询区【区块】</w:t>
      </w:r>
    </w:p>
    <w:p>
      <w:r>
        <w:rPr>
          <w:rFonts w:ascii="Calibri" w:hAnsi="Calibri" w:eastAsia="宋体"/>
          <w:b w:val="0"/>
          <w:sz w:val="21"/>
        </w:rPr>
        <w:t>├── P01-L01 开课列表【区块】</w:t>
      </w:r>
    </w:p>
    <w:p>
      <w:r>
        <w:rPr>
          <w:rFonts w:ascii="Calibri" w:hAnsi="Calibri" w:eastAsia="宋体"/>
          <w:b w:val="0"/>
          <w:sz w:val="21"/>
        </w:rPr>
        <w:t>├── P01-T01 列表工具栏【区块】</w:t>
      </w:r>
    </w:p>
    <w:p>
      <w:r>
        <w:rPr>
          <w:rFonts w:ascii="Calibri" w:hAnsi="Calibri" w:eastAsia="宋体"/>
          <w:b w:val="0"/>
          <w:sz w:val="21"/>
        </w:rPr>
        <w:t>├── P01-M01 开课维护【弹窗】</w:t>
      </w:r>
    </w:p>
    <w:p>
      <w:r>
        <w:rPr>
          <w:rFonts w:ascii="Calibri" w:hAnsi="Calibri" w:eastAsia="宋体"/>
          <w:b w:val="0"/>
          <w:sz w:val="21"/>
        </w:rPr>
        <w:t>│   ├── P01-M01-T01 基本信息【页签】</w:t>
      </w:r>
    </w:p>
    <w:p>
      <w:r>
        <w:rPr>
          <w:rFonts w:ascii="Calibri" w:hAnsi="Calibri" w:eastAsia="宋体"/>
          <w:b w:val="0"/>
          <w:sz w:val="21"/>
        </w:rPr>
        <w:t>│   ├── P01-M01-T02 开课信息【页签】</w:t>
      </w:r>
    </w:p>
    <w:p>
      <w:r>
        <w:rPr>
          <w:rFonts w:ascii="Calibri" w:hAnsi="Calibri" w:eastAsia="宋体"/>
          <w:b w:val="0"/>
          <w:sz w:val="21"/>
        </w:rPr>
        <w:t>│   └── P01-M01-T03 教师信息【页签】</w:t>
      </w:r>
    </w:p>
    <w:p>
      <w:r>
        <w:rPr>
          <w:rFonts w:ascii="Calibri" w:hAnsi="Calibri" w:eastAsia="宋体"/>
          <w:b w:val="0"/>
          <w:sz w:val="21"/>
        </w:rPr>
        <w:t>└── P01-D01 开课详情【抽屉】</w:t>
      </w:r>
    </w:p>
    <w:p>
      <w:r>
        <w:rPr>
          <w:rFonts w:ascii="Calibri" w:hAnsi="Calibri" w:eastAsia="宋体"/>
          <w:b w:val="0"/>
          <w:sz w:val="21"/>
        </w:rPr>
        <w:t>├── P01-D01-T01 基本信息【页签】</w:t>
      </w:r>
    </w:p>
    <w:p>
      <w:r>
        <w:rPr>
          <w:rFonts w:ascii="Calibri" w:hAnsi="Calibri" w:eastAsia="宋体"/>
          <w:b w:val="0"/>
          <w:sz w:val="21"/>
        </w:rPr>
        <w:t>└── P01-D01-T02 开课信息【页签】</w:t>
      </w:r>
    </w:p>
    <w:p>
      <w:r>
        <w:rPr>
          <w:rFonts w:ascii="Calibri" w:hAnsi="Calibri" w:eastAsia="宋体"/>
          <w:b w:val="0"/>
          <w:sz w:val="21"/>
        </w:rPr>
        <w:t>```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28"/>
        </w:rPr>
        <w:t>3.2 界面关系总表</w:t>
      </w:r>
    </w:p>
    <w:p>
      <w:r>
        <w:rPr>
          <w:rFonts w:ascii="Calibri" w:hAnsi="Calibri" w:eastAsia="宋体"/>
          <w:b w:val="0"/>
          <w:sz w:val="21"/>
        </w:rPr>
        <w:t>填写说明：界面ID、父级ID 用括号标注中文名称。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pct" w:w="71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界面ID</w:t>
            </w:r>
          </w:p>
        </w:tc>
        <w:tc>
          <w:tcPr>
            <w:tcW w:type="pct" w:w="71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父级ID</w:t>
            </w:r>
          </w:p>
        </w:tc>
        <w:tc>
          <w:tcPr>
            <w:tcW w:type="pct" w:w="71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名称</w:t>
            </w:r>
          </w:p>
        </w:tc>
        <w:tc>
          <w:tcPr>
            <w:tcW w:type="pct" w:w="71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类型</w:t>
            </w:r>
          </w:p>
        </w:tc>
        <w:tc>
          <w:tcPr>
            <w:tcW w:type="pct" w:w="71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入口/打开方式</w:t>
            </w:r>
          </w:p>
        </w:tc>
        <w:tc>
          <w:tcPr>
            <w:tcW w:type="pct" w:w="71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支持模式</w:t>
            </w:r>
          </w:p>
        </w:tc>
        <w:tc>
          <w:tcPr>
            <w:tcW w:type="pct" w:w="71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原型对应</w:t>
            </w:r>
          </w:p>
        </w:tc>
      </w:tr>
      <w:tr>
        <w:tc>
          <w:tcPr>
            <w:tcW w:type="pct" w:w="714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P01（开课安排列表）</w:t>
            </w:r>
          </w:p>
        </w:tc>
        <w:tc>
          <w:tcPr>
            <w:tcW w:type="pct" w:w="714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  <w:tc>
          <w:tcPr>
            <w:tcW w:type="pct" w:w="714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开课安排列表</w:t>
            </w:r>
          </w:p>
        </w:tc>
        <w:tc>
          <w:tcPr>
            <w:tcW w:type="pct" w:w="714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页面</w:t>
            </w:r>
          </w:p>
        </w:tc>
        <w:tc>
          <w:tcPr>
            <w:tcW w:type="pct" w:w="714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点击菜单</w:t>
            </w:r>
          </w:p>
        </w:tc>
        <w:tc>
          <w:tcPr>
            <w:tcW w:type="pct" w:w="714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查询</w:t>
            </w:r>
          </w:p>
        </w:tc>
        <w:tc>
          <w:tcPr>
            <w:tcW w:type="pct" w:w="714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列表页</w:t>
            </w:r>
          </w:p>
        </w:tc>
      </w:tr>
      <w:tr>
        <w:tc>
          <w:tcPr>
            <w:tcW w:type="pct" w:w="71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P01-F01（查询区）</w:t>
            </w:r>
          </w:p>
        </w:tc>
        <w:tc>
          <w:tcPr>
            <w:tcW w:type="pct" w:w="71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P01（开课安排列表）</w:t>
            </w:r>
          </w:p>
        </w:tc>
        <w:tc>
          <w:tcPr>
            <w:tcW w:type="pct" w:w="71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查询区</w:t>
            </w:r>
          </w:p>
        </w:tc>
        <w:tc>
          <w:tcPr>
            <w:tcW w:type="pct" w:w="71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区块</w:t>
            </w:r>
          </w:p>
        </w:tc>
        <w:tc>
          <w:tcPr>
            <w:tcW w:type="pct" w:w="71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默认展示</w:t>
            </w:r>
          </w:p>
        </w:tc>
        <w:tc>
          <w:tcPr>
            <w:tcW w:type="pct" w:w="71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  <w:tc>
          <w:tcPr>
            <w:tcW w:type="pct" w:w="71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</w:tr>
      <w:tr>
        <w:tc>
          <w:tcPr>
            <w:tcW w:type="pct" w:w="714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P01-L01（开课列表）</w:t>
            </w:r>
          </w:p>
        </w:tc>
        <w:tc>
          <w:tcPr>
            <w:tcW w:type="pct" w:w="714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P01（开课安排列表）</w:t>
            </w:r>
          </w:p>
        </w:tc>
        <w:tc>
          <w:tcPr>
            <w:tcW w:type="pct" w:w="714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开课列表</w:t>
            </w:r>
          </w:p>
        </w:tc>
        <w:tc>
          <w:tcPr>
            <w:tcW w:type="pct" w:w="714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区块</w:t>
            </w:r>
          </w:p>
        </w:tc>
        <w:tc>
          <w:tcPr>
            <w:tcW w:type="pct" w:w="714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默认展示</w:t>
            </w:r>
          </w:p>
        </w:tc>
        <w:tc>
          <w:tcPr>
            <w:tcW w:type="pct" w:w="714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  <w:tc>
          <w:tcPr>
            <w:tcW w:type="pct" w:w="714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</w:tr>
      <w:tr>
        <w:tc>
          <w:tcPr>
            <w:tcW w:type="pct" w:w="71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P01-M01（开课维护）</w:t>
            </w:r>
          </w:p>
        </w:tc>
        <w:tc>
          <w:tcPr>
            <w:tcW w:type="pct" w:w="71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P01（开课安排列表）</w:t>
            </w:r>
          </w:p>
        </w:tc>
        <w:tc>
          <w:tcPr>
            <w:tcW w:type="pct" w:w="71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开课维护</w:t>
            </w:r>
          </w:p>
        </w:tc>
        <w:tc>
          <w:tcPr>
            <w:tcW w:type="pct" w:w="71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弹窗</w:t>
            </w:r>
          </w:p>
        </w:tc>
        <w:tc>
          <w:tcPr>
            <w:tcW w:type="pct" w:w="71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点击【新增】/【编辑】</w:t>
            </w:r>
          </w:p>
        </w:tc>
        <w:tc>
          <w:tcPr>
            <w:tcW w:type="pct" w:w="71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新增 / 编辑 / 查看</w:t>
            </w:r>
          </w:p>
        </w:tc>
        <w:tc>
          <w:tcPr>
            <w:tcW w:type="pct" w:w="71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维护弹窗</w:t>
            </w:r>
          </w:p>
        </w:tc>
      </w:tr>
      <w:tr>
        <w:tc>
          <w:tcPr>
            <w:tcW w:type="pct" w:w="714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P01-M01-T01（基本信息）</w:t>
            </w:r>
          </w:p>
        </w:tc>
        <w:tc>
          <w:tcPr>
            <w:tcW w:type="pct" w:w="714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P01-M01（开课维护）</w:t>
            </w:r>
          </w:p>
        </w:tc>
        <w:tc>
          <w:tcPr>
            <w:tcW w:type="pct" w:w="714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基本信息</w:t>
            </w:r>
          </w:p>
        </w:tc>
        <w:tc>
          <w:tcPr>
            <w:tcW w:type="pct" w:w="714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页签</w:t>
            </w:r>
          </w:p>
        </w:tc>
        <w:tc>
          <w:tcPr>
            <w:tcW w:type="pct" w:w="714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默认打开</w:t>
            </w:r>
          </w:p>
        </w:tc>
        <w:tc>
          <w:tcPr>
            <w:tcW w:type="pct" w:w="714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新增 / 编辑 / 查看</w:t>
            </w:r>
          </w:p>
        </w:tc>
        <w:tc>
          <w:tcPr>
            <w:tcW w:type="pct" w:w="714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</w:tr>
    </w:tbl>
    <w:p/>
    <w:p>
      <w:r>
        <w:rPr>
          <w:rFonts w:ascii="Calibri" w:hAnsi="Calibri" w:eastAsia="宋体"/>
          <w:b w:val="0"/>
          <w:sz w:val="21"/>
        </w:rPr>
        <w:t>---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32"/>
        </w:rPr>
        <w:t>4. 界面详细需求</w:t>
      </w:r>
    </w:p>
    <w:p>
      <w:r>
        <w:rPr>
          <w:rFonts w:ascii="Calibri" w:hAnsi="Calibri" w:eastAsia="宋体"/>
          <w:b w:val="0"/>
          <w:sz w:val="21"/>
        </w:rPr>
        <w:t>填写说明：按重要界面节点填写。页签较复杂时可单独作为一个 4.x 小节。父级界面也写 `编号（中文名）`。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28"/>
        </w:rPr>
        <w:t>4.1 P01（开课安排列表）＜主页面名称＞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pct" w:w="25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项目</w:t>
            </w:r>
          </w:p>
        </w:tc>
        <w:tc>
          <w:tcPr>
            <w:tcW w:type="pct" w:w="25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pct" w:w="2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界面类型</w:t>
            </w:r>
          </w:p>
        </w:tc>
        <w:tc>
          <w:tcPr>
            <w:tcW w:type="pct" w:w="2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页面</w:t>
            </w:r>
          </w:p>
        </w:tc>
      </w:tr>
      <w:tr>
        <w:tc>
          <w:tcPr>
            <w:tcW w:type="pct" w:w="2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父级界面</w:t>
            </w:r>
          </w:p>
        </w:tc>
        <w:tc>
          <w:tcPr>
            <w:tcW w:type="pct" w:w="2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</w:tr>
      <w:tr>
        <w:tc>
          <w:tcPr>
            <w:tcW w:type="pct" w:w="2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打开方式</w:t>
            </w:r>
          </w:p>
        </w:tc>
        <w:tc>
          <w:tcPr>
            <w:tcW w:type="pct" w:w="2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点击＜菜单路径＞</w:t>
            </w:r>
          </w:p>
        </w:tc>
      </w:tr>
      <w:tr>
        <w:tc>
          <w:tcPr>
            <w:tcW w:type="pct" w:w="2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支持模式</w:t>
            </w:r>
          </w:p>
        </w:tc>
        <w:tc>
          <w:tcPr>
            <w:tcW w:type="pct" w:w="2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查询 / 其他</w:t>
            </w:r>
          </w:p>
        </w:tc>
      </w:tr>
      <w:tr>
        <w:tc>
          <w:tcPr>
            <w:tcW w:type="pct" w:w="2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页面组成</w:t>
            </w:r>
          </w:p>
        </w:tc>
        <w:tc>
          <w:tcPr>
            <w:tcW w:type="pct" w:w="2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查询区 / 列表区 / 工具栏 / 其他</w:t>
            </w:r>
          </w:p>
        </w:tc>
      </w:tr>
      <w:tr>
        <w:tc>
          <w:tcPr>
            <w:tcW w:type="pct" w:w="2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界面说明</w:t>
            </w:r>
          </w:p>
        </w:tc>
        <w:tc>
          <w:tcPr>
            <w:tcW w:type="pct" w:w="2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需补充</w:t>
            </w:r>
          </w:p>
        </w:tc>
      </w:tr>
    </w:tbl>
    <w:p/>
    <w:p>
      <w:pPr>
        <w:spacing w:before="240" w:after="160"/>
      </w:pPr>
      <w:r>
        <w:rPr>
          <w:rFonts w:ascii="Calibri" w:hAnsi="Calibri" w:eastAsia="微软雅黑"/>
          <w:b/>
          <w:color w:val="1F4E79"/>
          <w:sz w:val="28"/>
        </w:rPr>
        <w:t>4.2 P01-M01（开课维护）＜维护弹窗名称＞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pct" w:w="25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项目</w:t>
            </w:r>
          </w:p>
        </w:tc>
        <w:tc>
          <w:tcPr>
            <w:tcW w:type="pct" w:w="25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pct" w:w="2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界面类型</w:t>
            </w:r>
          </w:p>
        </w:tc>
        <w:tc>
          <w:tcPr>
            <w:tcW w:type="pct" w:w="2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弹窗 / 抽屉</w:t>
            </w:r>
          </w:p>
        </w:tc>
      </w:tr>
      <w:tr>
        <w:tc>
          <w:tcPr>
            <w:tcW w:type="pct" w:w="2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父级界面</w:t>
            </w:r>
          </w:p>
        </w:tc>
        <w:tc>
          <w:tcPr>
            <w:tcW w:type="pct" w:w="2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P01（开课安排列表）</w:t>
            </w:r>
          </w:p>
        </w:tc>
      </w:tr>
      <w:tr>
        <w:tc>
          <w:tcPr>
            <w:tcW w:type="pct" w:w="2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打开方式</w:t>
            </w:r>
          </w:p>
        </w:tc>
        <w:tc>
          <w:tcPr>
            <w:tcW w:type="pct" w:w="2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点击【新增】/【编辑】/【详情】</w:t>
            </w:r>
          </w:p>
        </w:tc>
      </w:tr>
      <w:tr>
        <w:tc>
          <w:tcPr>
            <w:tcW w:type="pct" w:w="2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支持模式</w:t>
            </w:r>
          </w:p>
        </w:tc>
        <w:tc>
          <w:tcPr>
            <w:tcW w:type="pct" w:w="2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新增 / 编辑 / 查看</w:t>
            </w:r>
          </w:p>
        </w:tc>
      </w:tr>
      <w:tr>
        <w:tc>
          <w:tcPr>
            <w:tcW w:type="pct" w:w="2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页签组成</w:t>
            </w:r>
          </w:p>
        </w:tc>
        <w:tc>
          <w:tcPr>
            <w:tcW w:type="pct" w:w="2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P01-M01-T01（基本信息）、P01-M01-T02（……）</w:t>
            </w:r>
          </w:p>
        </w:tc>
      </w:tr>
      <w:tr>
        <w:tc>
          <w:tcPr>
            <w:tcW w:type="pct" w:w="2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界面说明</w:t>
            </w:r>
          </w:p>
        </w:tc>
        <w:tc>
          <w:tcPr>
            <w:tcW w:type="pct" w:w="2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需补充</w:t>
            </w:r>
          </w:p>
        </w:tc>
      </w:tr>
    </w:tbl>
    <w:p/>
    <w:p>
      <w:pPr>
        <w:spacing w:before="240" w:after="160"/>
      </w:pPr>
      <w:r>
        <w:rPr>
          <w:rFonts w:ascii="Calibri" w:hAnsi="Calibri" w:eastAsia="微软雅黑"/>
          <w:b/>
          <w:color w:val="1F4E79"/>
          <w:sz w:val="28"/>
        </w:rPr>
        <w:t>4.3 页签 / 区块说明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c>
          <w:tcPr>
            <w:tcW w:type="pct" w:w="83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页签/区块ID</w:t>
            </w:r>
          </w:p>
        </w:tc>
        <w:tc>
          <w:tcPr>
            <w:tcW w:type="pct" w:w="83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名称</w:t>
            </w:r>
          </w:p>
        </w:tc>
        <w:tc>
          <w:tcPr>
            <w:tcW w:type="pct" w:w="83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所属界面</w:t>
            </w:r>
          </w:p>
        </w:tc>
        <w:tc>
          <w:tcPr>
            <w:tcW w:type="pct" w:w="83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显示条件</w:t>
            </w:r>
          </w:p>
        </w:tc>
        <w:tc>
          <w:tcPr>
            <w:tcW w:type="pct" w:w="83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默认状态</w:t>
            </w:r>
          </w:p>
        </w:tc>
        <w:tc>
          <w:tcPr>
            <w:tcW w:type="pct" w:w="83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pct" w:w="833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P01-M01-T01（基本信息）</w:t>
            </w:r>
          </w:p>
        </w:tc>
        <w:tc>
          <w:tcPr>
            <w:tcW w:type="pct" w:w="833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基本信息</w:t>
            </w:r>
          </w:p>
        </w:tc>
        <w:tc>
          <w:tcPr>
            <w:tcW w:type="pct" w:w="833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P01-M01（开课维护）</w:t>
            </w:r>
          </w:p>
        </w:tc>
        <w:tc>
          <w:tcPr>
            <w:tcW w:type="pct" w:w="833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始终显示 / 按条件显示</w:t>
            </w:r>
          </w:p>
        </w:tc>
        <w:tc>
          <w:tcPr>
            <w:tcW w:type="pct" w:w="833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默认打开</w:t>
            </w:r>
          </w:p>
        </w:tc>
        <w:tc>
          <w:tcPr>
            <w:tcW w:type="pct" w:w="833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需补充</w:t>
            </w:r>
          </w:p>
        </w:tc>
      </w:tr>
      <w:tr>
        <w:tc>
          <w:tcPr>
            <w:tcW w:type="pct" w:w="833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P01-M01-T02（需补充）</w:t>
            </w:r>
          </w:p>
        </w:tc>
        <w:tc>
          <w:tcPr>
            <w:tcW w:type="pct" w:w="833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需补充</w:t>
            </w:r>
          </w:p>
        </w:tc>
        <w:tc>
          <w:tcPr>
            <w:tcW w:type="pct" w:w="833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P01-M01（开课维护）</w:t>
            </w:r>
          </w:p>
        </w:tc>
        <w:tc>
          <w:tcPr>
            <w:tcW w:type="pct" w:w="833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需补充</w:t>
            </w:r>
          </w:p>
        </w:tc>
        <w:tc>
          <w:tcPr>
            <w:tcW w:type="pct" w:w="833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非默认</w:t>
            </w:r>
          </w:p>
        </w:tc>
        <w:tc>
          <w:tcPr>
            <w:tcW w:type="pct" w:w="833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需补充</w:t>
            </w:r>
          </w:p>
        </w:tc>
      </w:tr>
    </w:tbl>
    <w:p/>
    <w:p>
      <w:r>
        <w:rPr>
          <w:rFonts w:ascii="Calibri" w:hAnsi="Calibri" w:eastAsia="宋体"/>
          <w:b w:val="0"/>
          <w:sz w:val="21"/>
        </w:rPr>
        <w:t>---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32"/>
        </w:rPr>
        <w:t>5. 字段信息与状态矩阵</w:t>
      </w:r>
    </w:p>
    <w:p>
      <w:r>
        <w:rPr>
          <w:rFonts w:ascii="Calibri" w:hAnsi="Calibri" w:eastAsia="宋体"/>
          <w:b w:val="0"/>
          <w:sz w:val="21"/>
        </w:rPr>
        <w:t>填写说明：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 xml:space="preserve">· </w:t>
      </w:r>
      <w:r>
        <w:rPr>
          <w:rFonts w:ascii="Calibri" w:hAnsi="Calibri" w:eastAsia="宋体"/>
          <w:b/>
          <w:sz w:val="21"/>
        </w:rPr>
        <w:t>列表区字段</w:t>
      </w:r>
      <w:r>
        <w:rPr>
          <w:rFonts w:ascii="Calibri" w:hAnsi="Calibri" w:eastAsia="宋体"/>
          <w:b w:val="0"/>
          <w:sz w:val="21"/>
        </w:rPr>
        <w:t>、</w:t>
      </w:r>
      <w:r>
        <w:rPr>
          <w:rFonts w:ascii="Calibri" w:hAnsi="Calibri" w:eastAsia="宋体"/>
          <w:b/>
          <w:sz w:val="21"/>
        </w:rPr>
        <w:t>查询区字段</w:t>
      </w:r>
      <w:r>
        <w:rPr>
          <w:rFonts w:ascii="Calibri" w:hAnsi="Calibri" w:eastAsia="宋体"/>
          <w:b w:val="0"/>
          <w:sz w:val="21"/>
        </w:rPr>
        <w:t>、</w:t>
      </w:r>
      <w:r>
        <w:rPr>
          <w:rFonts w:ascii="Calibri" w:hAnsi="Calibri" w:eastAsia="宋体"/>
          <w:b/>
          <w:sz w:val="21"/>
        </w:rPr>
        <w:t>工作台字段</w:t>
      </w:r>
      <w:r>
        <w:rPr>
          <w:rFonts w:ascii="Calibri" w:hAnsi="Calibri" w:eastAsia="宋体"/>
          <w:b w:val="0"/>
          <w:sz w:val="21"/>
        </w:rPr>
        <w:t>不套用「新增 / 编辑 / 查看」。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>· 列表区只用「列表展示」；查询区只用「查询区状态」；工作台（备注、附件、图例、网格等）只用「界面状态」。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 xml:space="preserve">· </w:t>
      </w:r>
      <w:r>
        <w:rPr>
          <w:rFonts w:ascii="Calibri" w:hAnsi="Calibri" w:eastAsia="宋体"/>
          <w:b/>
          <w:sz w:val="21"/>
        </w:rPr>
        <w:t>表单 / 向导 / 详情 / 弹窗维护字段</w:t>
      </w:r>
      <w:r>
        <w:rPr>
          <w:rFonts w:ascii="Calibri" w:hAnsi="Calibri" w:eastAsia="宋体"/>
          <w:b w:val="0"/>
          <w:sz w:val="21"/>
        </w:rPr>
        <w:t>才使用「新增 / 编辑 / 查看」。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>· 状态词：可编辑 / 只读 / 禁用 / 隐藏 / 系统生成 / 不展示。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 xml:space="preserve">· </w:t>
      </w:r>
      <w:r>
        <w:rPr>
          <w:rFonts w:ascii="Calibri" w:hAnsi="Calibri" w:eastAsia="宋体"/>
          <w:b/>
          <w:sz w:val="21"/>
        </w:rPr>
        <w:t>不展示</w:t>
      </w:r>
      <w:r>
        <w:rPr>
          <w:rFonts w:ascii="Calibri" w:hAnsi="Calibri" w:eastAsia="宋体"/>
          <w:b w:val="0"/>
          <w:sz w:val="21"/>
        </w:rPr>
        <w:t>：该表单界面上有这个字段，但在某一模式下不出现。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 xml:space="preserve">· </w:t>
      </w:r>
      <w:r>
        <w:rPr>
          <w:rFonts w:ascii="Calibri" w:hAnsi="Calibri" w:eastAsia="宋体"/>
          <w:b/>
          <w:sz w:val="21"/>
        </w:rPr>
        <w:t>隐藏</w:t>
      </w:r>
      <w:r>
        <w:rPr>
          <w:rFonts w:ascii="Calibri" w:hAnsi="Calibri" w:eastAsia="宋体"/>
          <w:b w:val="0"/>
          <w:sz w:val="21"/>
        </w:rPr>
        <w:t>：字段在当前界面上，但按条件暂时不显示（条件满足后可再显示）。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>· 禁止用「不展示」表示“列表列 / 查询条件不属于表单”。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>· 所属界面ID 写 `编号（中文名）`。每一行单独写出，不用「见上文」省略。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>· 「英文名称」列填写系统英文字段名；正文描述用中文。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28"/>
        </w:rPr>
        <w:t>5.1 列表区字段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字段ID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所属界面ID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字段名称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英文名称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类型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列表展示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必填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默认值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校验规则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数据来源/取值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代码集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备注</w:t>
            </w:r>
          </w:p>
        </w:tc>
      </w:tr>
      <w:tr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FD001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P01-L01（开课列表）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需补充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文本/枚举等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只读 / 可编辑 / 系统生成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是/否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是/否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</w:tr>
      <w:tr>
        <w:tc>
          <w:tcPr>
            <w:tcW w:type="pct" w:w="41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FD002</w:t>
            </w:r>
          </w:p>
        </w:tc>
        <w:tc>
          <w:tcPr>
            <w:tcW w:type="pct" w:w="41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P01-L01（开课列表）</w:t>
            </w:r>
          </w:p>
        </w:tc>
        <w:tc>
          <w:tcPr>
            <w:tcW w:type="pct" w:w="41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操作</w:t>
            </w:r>
          </w:p>
        </w:tc>
        <w:tc>
          <w:tcPr>
            <w:tcW w:type="pct" w:w="41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Actions</w:t>
            </w:r>
          </w:p>
        </w:tc>
        <w:tc>
          <w:tcPr>
            <w:tcW w:type="pct" w:w="41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操作列</w:t>
            </w:r>
          </w:p>
        </w:tc>
        <w:tc>
          <w:tcPr>
            <w:tcW w:type="pct" w:w="41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只读</w:t>
            </w:r>
          </w:p>
        </w:tc>
        <w:tc>
          <w:tcPr>
            <w:tcW w:type="pct" w:w="41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否</w:t>
            </w:r>
          </w:p>
        </w:tc>
        <w:tc>
          <w:tcPr>
            <w:tcW w:type="pct" w:w="41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—</w:t>
            </w:r>
          </w:p>
        </w:tc>
        <w:tc>
          <w:tcPr>
            <w:tcW w:type="pct" w:w="41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—</w:t>
            </w:r>
          </w:p>
        </w:tc>
        <w:tc>
          <w:tcPr>
            <w:tcW w:type="pct" w:w="41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详情 / 编辑 / 删除</w:t>
            </w:r>
          </w:p>
        </w:tc>
        <w:tc>
          <w:tcPr>
            <w:tcW w:type="pct" w:w="41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否</w:t>
            </w:r>
          </w:p>
        </w:tc>
        <w:tc>
          <w:tcPr>
            <w:tcW w:type="pct" w:w="41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</w:tr>
    </w:tbl>
    <w:p/>
    <w:p>
      <w:pPr>
        <w:spacing w:before="240" w:after="160"/>
      </w:pPr>
      <w:r>
        <w:rPr>
          <w:rFonts w:ascii="Calibri" w:hAnsi="Calibri" w:eastAsia="微软雅黑"/>
          <w:b/>
          <w:color w:val="1F4E79"/>
          <w:sz w:val="28"/>
        </w:rPr>
        <w:t>5.2 查询区字段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字段ID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所属界面ID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字段名称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英文名称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类型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查询区状态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必填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默认值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校验规则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数据来源/取值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代码集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备注</w:t>
            </w:r>
          </w:p>
        </w:tc>
      </w:tr>
      <w:tr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FD010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P01-F01（查询区）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需补充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输入框/下拉等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可编辑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否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空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用户输入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是/否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</w:tr>
    </w:tbl>
    <w:p/>
    <w:p>
      <w:pPr>
        <w:spacing w:before="240" w:after="160"/>
      </w:pPr>
      <w:r>
        <w:rPr>
          <w:rFonts w:ascii="Calibri" w:hAnsi="Calibri" w:eastAsia="微软雅黑"/>
          <w:b/>
          <w:color w:val="1F4E79"/>
          <w:sz w:val="28"/>
        </w:rPr>
        <w:t>5.3 工作台字段（如有）</w:t>
      </w:r>
    </w:p>
    <w:p>
      <w:r>
        <w:rPr>
          <w:rFonts w:ascii="Calibri" w:hAnsi="Calibri" w:eastAsia="宋体"/>
          <w:b w:val="0"/>
          <w:sz w:val="21"/>
        </w:rPr>
        <w:t>无工作台界面时可删本节。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字段ID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所属界面ID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字段名称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英文名称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类型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界面状态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必填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默认值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校验规则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数据来源/取值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代码集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备注</w:t>
            </w:r>
          </w:p>
        </w:tc>
      </w:tr>
      <w:tr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FD020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P01-B02（备注区）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需补充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多行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可编辑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否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否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</w:tr>
    </w:tbl>
    <w:p/>
    <w:p>
      <w:pPr>
        <w:spacing w:before="240" w:after="160"/>
      </w:pPr>
      <w:r>
        <w:rPr>
          <w:rFonts w:ascii="Calibri" w:hAnsi="Calibri" w:eastAsia="微软雅黑"/>
          <w:b/>
          <w:color w:val="1F4E79"/>
          <w:sz w:val="28"/>
        </w:rPr>
        <w:t>5.4 表单 / 向导 / 详情字段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106"/>
        <w:gridCol w:w="1106"/>
        <w:gridCol w:w="1106"/>
        <w:gridCol w:w="1106"/>
        <w:gridCol w:w="1106"/>
        <w:gridCol w:w="1106"/>
        <w:gridCol w:w="1106"/>
        <w:gridCol w:w="1106"/>
        <w:gridCol w:w="1106"/>
        <w:gridCol w:w="1106"/>
        <w:gridCol w:w="1106"/>
        <w:gridCol w:w="1106"/>
        <w:gridCol w:w="1106"/>
        <w:gridCol w:w="1106"/>
      </w:tblGrid>
      <w:tr>
        <w:tc>
          <w:tcPr>
            <w:tcW w:type="pct" w:w="357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字段ID</w:t>
            </w:r>
          </w:p>
        </w:tc>
        <w:tc>
          <w:tcPr>
            <w:tcW w:type="pct" w:w="357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所属界面ID</w:t>
            </w:r>
          </w:p>
        </w:tc>
        <w:tc>
          <w:tcPr>
            <w:tcW w:type="pct" w:w="357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字段名称</w:t>
            </w:r>
          </w:p>
        </w:tc>
        <w:tc>
          <w:tcPr>
            <w:tcW w:type="pct" w:w="357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英文名称</w:t>
            </w:r>
          </w:p>
        </w:tc>
        <w:tc>
          <w:tcPr>
            <w:tcW w:type="pct" w:w="357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类型</w:t>
            </w:r>
          </w:p>
        </w:tc>
        <w:tc>
          <w:tcPr>
            <w:tcW w:type="pct" w:w="357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新增</w:t>
            </w:r>
          </w:p>
        </w:tc>
        <w:tc>
          <w:tcPr>
            <w:tcW w:type="pct" w:w="357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编辑</w:t>
            </w:r>
          </w:p>
        </w:tc>
        <w:tc>
          <w:tcPr>
            <w:tcW w:type="pct" w:w="357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查看</w:t>
            </w:r>
          </w:p>
        </w:tc>
        <w:tc>
          <w:tcPr>
            <w:tcW w:type="pct" w:w="357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必填</w:t>
            </w:r>
          </w:p>
        </w:tc>
        <w:tc>
          <w:tcPr>
            <w:tcW w:type="pct" w:w="357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默认值</w:t>
            </w:r>
          </w:p>
        </w:tc>
        <w:tc>
          <w:tcPr>
            <w:tcW w:type="pct" w:w="357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校验规则</w:t>
            </w:r>
          </w:p>
        </w:tc>
        <w:tc>
          <w:tcPr>
            <w:tcW w:type="pct" w:w="357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数据来源/取值</w:t>
            </w:r>
          </w:p>
        </w:tc>
        <w:tc>
          <w:tcPr>
            <w:tcW w:type="pct" w:w="357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代码集</w:t>
            </w:r>
          </w:p>
        </w:tc>
        <w:tc>
          <w:tcPr>
            <w:tcW w:type="pct" w:w="357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备注</w:t>
            </w:r>
          </w:p>
        </w:tc>
      </w:tr>
      <w:tr>
        <w:tc>
          <w:tcPr>
            <w:tcW w:type="pct" w:w="357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FD030</w:t>
            </w:r>
          </w:p>
        </w:tc>
        <w:tc>
          <w:tcPr>
            <w:tcW w:type="pct" w:w="357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P01-M01-T01（基本信息）</w:t>
            </w:r>
          </w:p>
        </w:tc>
        <w:tc>
          <w:tcPr>
            <w:tcW w:type="pct" w:w="357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需补充</w:t>
            </w:r>
          </w:p>
        </w:tc>
        <w:tc>
          <w:tcPr>
            <w:tcW w:type="pct" w:w="357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  <w:tc>
          <w:tcPr>
            <w:tcW w:type="pct" w:w="357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输入框/下拉等</w:t>
            </w:r>
          </w:p>
        </w:tc>
        <w:tc>
          <w:tcPr>
            <w:tcW w:type="pct" w:w="357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可编辑</w:t>
            </w:r>
          </w:p>
        </w:tc>
        <w:tc>
          <w:tcPr>
            <w:tcW w:type="pct" w:w="357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可编辑 / 只读</w:t>
            </w:r>
          </w:p>
        </w:tc>
        <w:tc>
          <w:tcPr>
            <w:tcW w:type="pct" w:w="357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只读</w:t>
            </w:r>
          </w:p>
        </w:tc>
        <w:tc>
          <w:tcPr>
            <w:tcW w:type="pct" w:w="357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是/否</w:t>
            </w:r>
          </w:p>
        </w:tc>
        <w:tc>
          <w:tcPr>
            <w:tcW w:type="pct" w:w="357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  <w:tc>
          <w:tcPr>
            <w:tcW w:type="pct" w:w="357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  <w:tc>
          <w:tcPr>
            <w:tcW w:type="pct" w:w="357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  <w:tc>
          <w:tcPr>
            <w:tcW w:type="pct" w:w="357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是/否</w:t>
            </w:r>
          </w:p>
        </w:tc>
        <w:tc>
          <w:tcPr>
            <w:tcW w:type="pct" w:w="357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</w:tr>
      <w:tr>
        <w:tc>
          <w:tcPr>
            <w:tcW w:type="pct" w:w="35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FD031</w:t>
            </w:r>
          </w:p>
        </w:tc>
        <w:tc>
          <w:tcPr>
            <w:tcW w:type="pct" w:w="35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P01-M01-T01（基本信息）</w:t>
            </w:r>
          </w:p>
        </w:tc>
        <w:tc>
          <w:tcPr>
            <w:tcW w:type="pct" w:w="35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需补充</w:t>
            </w:r>
          </w:p>
        </w:tc>
        <w:tc>
          <w:tcPr>
            <w:tcW w:type="pct" w:w="35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  <w:tc>
          <w:tcPr>
            <w:tcW w:type="pct" w:w="35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  <w:tc>
          <w:tcPr>
            <w:tcW w:type="pct" w:w="35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系统生成</w:t>
            </w:r>
          </w:p>
        </w:tc>
        <w:tc>
          <w:tcPr>
            <w:tcW w:type="pct" w:w="35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只读</w:t>
            </w:r>
          </w:p>
        </w:tc>
        <w:tc>
          <w:tcPr>
            <w:tcW w:type="pct" w:w="35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只读</w:t>
            </w:r>
          </w:p>
        </w:tc>
        <w:tc>
          <w:tcPr>
            <w:tcW w:type="pct" w:w="35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否</w:t>
            </w:r>
          </w:p>
        </w:tc>
        <w:tc>
          <w:tcPr>
            <w:tcW w:type="pct" w:w="35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  <w:tc>
          <w:tcPr>
            <w:tcW w:type="pct" w:w="35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唯一性等</w:t>
            </w:r>
          </w:p>
        </w:tc>
        <w:tc>
          <w:tcPr>
            <w:tcW w:type="pct" w:w="35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系统/接口</w:t>
            </w:r>
          </w:p>
        </w:tc>
        <w:tc>
          <w:tcPr>
            <w:tcW w:type="pct" w:w="35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否</w:t>
            </w:r>
          </w:p>
        </w:tc>
        <w:tc>
          <w:tcPr>
            <w:tcW w:type="pct" w:w="35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</w:tr>
    </w:tbl>
    <w:p/>
    <w:p>
      <w:pPr>
        <w:spacing w:before="240" w:after="160"/>
      </w:pPr>
      <w:r>
        <w:rPr>
          <w:rFonts w:ascii="Calibri" w:hAnsi="Calibri" w:eastAsia="微软雅黑"/>
          <w:b/>
          <w:color w:val="1F4E79"/>
          <w:sz w:val="28"/>
        </w:rPr>
        <w:t>5.5 其他界面字段（导入 / 导出 / 关联说明等，如有）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字段ID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所属界面ID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字段名称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英文名称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类型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界面状态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必填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默认值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校验规则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数据来源/取值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代码集</w:t>
            </w:r>
          </w:p>
        </w:tc>
        <w:tc>
          <w:tcPr>
            <w:tcW w:type="pct" w:w="41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备注</w:t>
            </w:r>
          </w:p>
        </w:tc>
      </w:tr>
      <w:tr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FD090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P01-M02（导出配置）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需补充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可编辑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否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否</w:t>
            </w:r>
          </w:p>
        </w:tc>
        <w:tc>
          <w:tcPr>
            <w:tcW w:type="pct" w:w="41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</w:r>
          </w:p>
        </w:tc>
      </w:tr>
    </w:tbl>
    <w:p/>
    <w:p>
      <w:r>
        <w:rPr>
          <w:rFonts w:ascii="Calibri" w:hAnsi="Calibri" w:eastAsia="宋体"/>
          <w:b w:val="0"/>
          <w:sz w:val="21"/>
        </w:rPr>
        <w:t>---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32"/>
        </w:rPr>
        <w:t>6. 功能与交互清单</w:t>
      </w:r>
    </w:p>
    <w:p>
      <w:r>
        <w:rPr>
          <w:rFonts w:ascii="Calibri" w:hAnsi="Calibri" w:eastAsia="宋体"/>
          <w:b w:val="0"/>
          <w:sz w:val="21"/>
        </w:rPr>
        <w:t>填写说明：每个按钮、开关、行操作、批量操作单独编号，并明确属于哪个界面。所属界面ID 写 `编号（中文名）`。功能名称用中文。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c>
          <w:tcPr>
            <w:tcW w:type="pct" w:w="5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功能ID</w:t>
            </w:r>
          </w:p>
        </w:tc>
        <w:tc>
          <w:tcPr>
            <w:tcW w:type="pct" w:w="5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所属界面ID</w:t>
            </w:r>
          </w:p>
        </w:tc>
        <w:tc>
          <w:tcPr>
            <w:tcW w:type="pct" w:w="5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功能名称</w:t>
            </w:r>
          </w:p>
        </w:tc>
        <w:tc>
          <w:tcPr>
            <w:tcW w:type="pct" w:w="5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操作类型</w:t>
            </w:r>
          </w:p>
        </w:tc>
        <w:tc>
          <w:tcPr>
            <w:tcW w:type="pct" w:w="5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触发方式</w:t>
            </w:r>
          </w:p>
        </w:tc>
        <w:tc>
          <w:tcPr>
            <w:tcW w:type="pct" w:w="5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前置条件</w:t>
            </w:r>
          </w:p>
        </w:tc>
        <w:tc>
          <w:tcPr>
            <w:tcW w:type="pct" w:w="5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处理逻辑</w:t>
            </w:r>
          </w:p>
        </w:tc>
        <w:tc>
          <w:tcPr>
            <w:tcW w:type="pct" w:w="5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成功结果</w:t>
            </w:r>
          </w:p>
        </w:tc>
        <w:tc>
          <w:tcPr>
            <w:tcW w:type="pct" w:w="5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异常处理</w:t>
            </w:r>
          </w:p>
        </w:tc>
        <w:tc>
          <w:tcPr>
            <w:tcW w:type="pct" w:w="5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3"/>
              </w:rPr>
              <w:t>关联规则</w:t>
            </w:r>
          </w:p>
        </w:tc>
      </w:tr>
      <w:tr>
        <w:tc>
          <w:tcPr>
            <w:tcW w:type="pct" w:w="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F001</w:t>
            </w:r>
          </w:p>
        </w:tc>
        <w:tc>
          <w:tcPr>
            <w:tcW w:type="pct" w:w="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P01-F01（查询区）</w:t>
            </w:r>
          </w:p>
        </w:tc>
        <w:tc>
          <w:tcPr>
            <w:tcW w:type="pct" w:w="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查询</w:t>
            </w:r>
          </w:p>
        </w:tc>
        <w:tc>
          <w:tcPr>
            <w:tcW w:type="pct" w:w="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按钮</w:t>
            </w:r>
          </w:p>
        </w:tc>
        <w:tc>
          <w:tcPr>
            <w:tcW w:type="pct" w:w="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点击</w:t>
            </w:r>
          </w:p>
        </w:tc>
        <w:tc>
          <w:tcPr>
            <w:tcW w:type="pct" w:w="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—</w:t>
            </w:r>
          </w:p>
        </w:tc>
        <w:tc>
          <w:tcPr>
            <w:tcW w:type="pct" w:w="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按筛选条件查询</w:t>
            </w:r>
          </w:p>
        </w:tc>
        <w:tc>
          <w:tcPr>
            <w:tcW w:type="pct" w:w="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刷新列表</w:t>
            </w:r>
          </w:p>
        </w:tc>
        <w:tc>
          <w:tcPr>
            <w:tcW w:type="pct" w:w="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提示查询失败</w:t>
            </w:r>
          </w:p>
        </w:tc>
        <w:tc>
          <w:tcPr>
            <w:tcW w:type="pct" w:w="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BR001</w:t>
            </w:r>
          </w:p>
        </w:tc>
      </w:tr>
      <w:tr>
        <w:tc>
          <w:tcPr>
            <w:tcW w:type="pct" w:w="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F002</w:t>
            </w:r>
          </w:p>
        </w:tc>
        <w:tc>
          <w:tcPr>
            <w:tcW w:type="pct" w:w="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P01-T01（工具栏）</w:t>
            </w:r>
          </w:p>
        </w:tc>
        <w:tc>
          <w:tcPr>
            <w:tcW w:type="pct" w:w="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新增</w:t>
            </w:r>
          </w:p>
        </w:tc>
        <w:tc>
          <w:tcPr>
            <w:tcW w:type="pct" w:w="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按钮</w:t>
            </w:r>
          </w:p>
        </w:tc>
        <w:tc>
          <w:tcPr>
            <w:tcW w:type="pct" w:w="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点击</w:t>
            </w:r>
          </w:p>
        </w:tc>
        <w:tc>
          <w:tcPr>
            <w:tcW w:type="pct" w:w="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具备新增权限</w:t>
            </w:r>
          </w:p>
        </w:tc>
        <w:tc>
          <w:tcPr>
            <w:tcW w:type="pct" w:w="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打开 P01-M01（开课维护）</w:t>
            </w:r>
          </w:p>
        </w:tc>
        <w:tc>
          <w:tcPr>
            <w:tcW w:type="pct" w:w="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进入新增模式</w:t>
            </w:r>
          </w:p>
        </w:tc>
        <w:tc>
          <w:tcPr>
            <w:tcW w:type="pct" w:w="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—</w:t>
            </w:r>
          </w:p>
        </w:tc>
        <w:tc>
          <w:tcPr>
            <w:tcW w:type="pct" w:w="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—</w:t>
            </w:r>
          </w:p>
        </w:tc>
      </w:tr>
      <w:tr>
        <w:tc>
          <w:tcPr>
            <w:tcW w:type="pct" w:w="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F003</w:t>
            </w:r>
          </w:p>
        </w:tc>
        <w:tc>
          <w:tcPr>
            <w:tcW w:type="pct" w:w="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P01-L01（开课列表）</w:t>
            </w:r>
          </w:p>
        </w:tc>
        <w:tc>
          <w:tcPr>
            <w:tcW w:type="pct" w:w="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编辑</w:t>
            </w:r>
          </w:p>
        </w:tc>
        <w:tc>
          <w:tcPr>
            <w:tcW w:type="pct" w:w="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行操作</w:t>
            </w:r>
          </w:p>
        </w:tc>
        <w:tc>
          <w:tcPr>
            <w:tcW w:type="pct" w:w="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点击</w:t>
            </w:r>
          </w:p>
        </w:tc>
        <w:tc>
          <w:tcPr>
            <w:tcW w:type="pct" w:w="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具备编辑权限</w:t>
            </w:r>
          </w:p>
        </w:tc>
        <w:tc>
          <w:tcPr>
            <w:tcW w:type="pct" w:w="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打开 P01-M01（开课维护）</w:t>
            </w:r>
          </w:p>
        </w:tc>
        <w:tc>
          <w:tcPr>
            <w:tcW w:type="pct" w:w="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进入编辑模式</w:t>
            </w:r>
          </w:p>
        </w:tc>
        <w:tc>
          <w:tcPr>
            <w:tcW w:type="pct" w:w="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提示不可编辑原因</w:t>
            </w:r>
          </w:p>
        </w:tc>
        <w:tc>
          <w:tcPr>
            <w:tcW w:type="pct" w:w="5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BR002</w:t>
            </w:r>
          </w:p>
        </w:tc>
      </w:tr>
      <w:tr>
        <w:tc>
          <w:tcPr>
            <w:tcW w:type="pct" w:w="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F004</w:t>
            </w:r>
          </w:p>
        </w:tc>
        <w:tc>
          <w:tcPr>
            <w:tcW w:type="pct" w:w="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P01-M01（开课维护）</w:t>
            </w:r>
          </w:p>
        </w:tc>
        <w:tc>
          <w:tcPr>
            <w:tcW w:type="pct" w:w="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保存</w:t>
            </w:r>
          </w:p>
        </w:tc>
        <w:tc>
          <w:tcPr>
            <w:tcW w:type="pct" w:w="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按钮</w:t>
            </w:r>
          </w:p>
        </w:tc>
        <w:tc>
          <w:tcPr>
            <w:tcW w:type="pct" w:w="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点击</w:t>
            </w:r>
          </w:p>
        </w:tc>
        <w:tc>
          <w:tcPr>
            <w:tcW w:type="pct" w:w="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字段校验通过</w:t>
            </w:r>
          </w:p>
        </w:tc>
        <w:tc>
          <w:tcPr>
            <w:tcW w:type="pct" w:w="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保存业务数据</w:t>
            </w:r>
          </w:p>
        </w:tc>
        <w:tc>
          <w:tcPr>
            <w:tcW w:type="pct" w:w="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关闭弹窗并刷新列表</w:t>
            </w:r>
          </w:p>
        </w:tc>
        <w:tc>
          <w:tcPr>
            <w:tcW w:type="pct" w:w="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字段/业务规则提示</w:t>
            </w:r>
          </w:p>
        </w:tc>
        <w:tc>
          <w:tcPr>
            <w:tcW w:type="pct" w:w="5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3"/>
              </w:rPr>
              <w:t>BR001 / BR003</w:t>
            </w:r>
          </w:p>
        </w:tc>
      </w:tr>
    </w:tbl>
    <w:p/>
    <w:p>
      <w:r>
        <w:rPr>
          <w:rFonts w:ascii="Calibri" w:hAnsi="Calibri" w:eastAsia="宋体"/>
          <w:b w:val="0"/>
          <w:sz w:val="21"/>
        </w:rPr>
        <w:t>---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32"/>
        </w:rPr>
        <w:t>7. 业务规则</w:t>
      </w:r>
    </w:p>
    <w:p>
      <w:r>
        <w:rPr>
          <w:rFonts w:ascii="Calibri" w:hAnsi="Calibri" w:eastAsia="宋体"/>
          <w:b w:val="0"/>
          <w:sz w:val="21"/>
        </w:rPr>
        <w:t>填写说明：复杂规则从字段备注和功能说明中抽离，统一编号。适用范围写界面ID（带中文括号）。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pct" w:w="125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规则ID</w:t>
            </w:r>
          </w:p>
        </w:tc>
        <w:tc>
          <w:tcPr>
            <w:tcW w:type="pct" w:w="125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规则名称</w:t>
            </w:r>
          </w:p>
        </w:tc>
        <w:tc>
          <w:tcPr>
            <w:tcW w:type="pct" w:w="125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适用范围</w:t>
            </w:r>
          </w:p>
        </w:tc>
        <w:tc>
          <w:tcPr>
            <w:tcW w:type="pct" w:w="125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规则内容</w:t>
            </w:r>
          </w:p>
        </w:tc>
      </w:tr>
      <w:tr>
        <w:tc>
          <w:tcPr>
            <w:tcW w:type="pct" w:w="125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BR001</w:t>
            </w:r>
          </w:p>
        </w:tc>
        <w:tc>
          <w:tcPr>
            <w:tcW w:type="pct" w:w="125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需补充</w:t>
            </w:r>
          </w:p>
        </w:tc>
        <w:tc>
          <w:tcPr>
            <w:tcW w:type="pct" w:w="125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P01-M01（开课维护）</w:t>
            </w:r>
          </w:p>
        </w:tc>
        <w:tc>
          <w:tcPr>
            <w:tcW w:type="pct" w:w="125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例如：新增时可选择学年学期，创建成功后编辑状态不可修改。</w:t>
            </w:r>
          </w:p>
        </w:tc>
      </w:tr>
      <w:tr>
        <w:tc>
          <w:tcPr>
            <w:tcW w:type="pct" w:w="125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BR002</w:t>
            </w:r>
          </w:p>
        </w:tc>
        <w:tc>
          <w:tcPr>
            <w:tcW w:type="pct" w:w="125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需补充</w:t>
            </w:r>
          </w:p>
        </w:tc>
        <w:tc>
          <w:tcPr>
            <w:tcW w:type="pct" w:w="125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P01-L01（开课列表）</w:t>
            </w:r>
          </w:p>
        </w:tc>
        <w:tc>
          <w:tcPr>
            <w:tcW w:type="pct" w:w="125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需补充</w:t>
            </w:r>
          </w:p>
        </w:tc>
      </w:tr>
    </w:tbl>
    <w:p/>
    <w:p>
      <w:r>
        <w:rPr>
          <w:rFonts w:ascii="Calibri" w:hAnsi="Calibri" w:eastAsia="宋体"/>
          <w:b w:val="0"/>
          <w:sz w:val="21"/>
        </w:rPr>
        <w:t>---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32"/>
        </w:rPr>
        <w:t>8. 数据流转与关联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28"/>
        </w:rPr>
        <w:t>8.1 前置数据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pct" w:w="125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数据/对象</w:t>
            </w:r>
          </w:p>
        </w:tc>
        <w:tc>
          <w:tcPr>
            <w:tcW w:type="pct" w:w="125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来源系统/菜单</w:t>
            </w:r>
          </w:p>
        </w:tc>
        <w:tc>
          <w:tcPr>
            <w:tcW w:type="pct" w:w="125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获取方式</w:t>
            </w:r>
          </w:p>
        </w:tc>
        <w:tc>
          <w:tcPr>
            <w:tcW w:type="pct" w:w="125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pct" w:w="125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需补充</w:t>
            </w:r>
          </w:p>
        </w:tc>
        <w:tc>
          <w:tcPr>
            <w:tcW w:type="pct" w:w="125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需补充</w:t>
            </w:r>
          </w:p>
        </w:tc>
        <w:tc>
          <w:tcPr>
            <w:tcW w:type="pct" w:w="125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接口 / 同库 / 消息 / 人工维护等</w:t>
            </w:r>
          </w:p>
        </w:tc>
        <w:tc>
          <w:tcPr>
            <w:tcW w:type="pct" w:w="125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</w:tbl>
    <w:p/>
    <w:p>
      <w:pPr>
        <w:spacing w:before="240" w:after="160"/>
      </w:pPr>
      <w:r>
        <w:rPr>
          <w:rFonts w:ascii="Calibri" w:hAnsi="Calibri" w:eastAsia="微软雅黑"/>
          <w:b/>
          <w:color w:val="1F4E79"/>
          <w:sz w:val="28"/>
        </w:rPr>
        <w:t>8.2 本菜单产生数据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pct" w:w="125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数据/对象</w:t>
            </w:r>
          </w:p>
        </w:tc>
        <w:tc>
          <w:tcPr>
            <w:tcW w:type="pct" w:w="125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产生时机</w:t>
            </w:r>
          </w:p>
        </w:tc>
        <w:tc>
          <w:tcPr>
            <w:tcW w:type="pct" w:w="125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存储/处理位置</w:t>
            </w:r>
          </w:p>
        </w:tc>
        <w:tc>
          <w:tcPr>
            <w:tcW w:type="pct" w:w="125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pct" w:w="125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需补充</w:t>
            </w:r>
          </w:p>
        </w:tc>
        <w:tc>
          <w:tcPr>
            <w:tcW w:type="pct" w:w="125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新增 / 保存 / 审核等</w:t>
            </w:r>
          </w:p>
        </w:tc>
        <w:tc>
          <w:tcPr>
            <w:tcW w:type="pct" w:w="125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需补充</w:t>
            </w:r>
          </w:p>
        </w:tc>
        <w:tc>
          <w:tcPr>
            <w:tcW w:type="pct" w:w="125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</w:tbl>
    <w:p/>
    <w:p>
      <w:pPr>
        <w:spacing w:before="240" w:after="160"/>
      </w:pPr>
      <w:r>
        <w:rPr>
          <w:rFonts w:ascii="Calibri" w:hAnsi="Calibri" w:eastAsia="微软雅黑"/>
          <w:b/>
          <w:color w:val="1F4E79"/>
          <w:sz w:val="28"/>
        </w:rPr>
        <w:t>8.3 下游影响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pct" w:w="10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下游菜单/系统</w:t>
            </w:r>
          </w:p>
        </w:tc>
        <w:tc>
          <w:tcPr>
            <w:tcW w:type="pct" w:w="10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影响数据</w:t>
            </w:r>
          </w:p>
        </w:tc>
        <w:tc>
          <w:tcPr>
            <w:tcW w:type="pct" w:w="10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触发时机</w:t>
            </w:r>
          </w:p>
        </w:tc>
        <w:tc>
          <w:tcPr>
            <w:tcW w:type="pct" w:w="10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交互方式</w:t>
            </w:r>
          </w:p>
        </w:tc>
        <w:tc>
          <w:tcPr>
            <w:tcW w:type="pct" w:w="10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pct" w:w="10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需补充</w:t>
            </w:r>
          </w:p>
        </w:tc>
        <w:tc>
          <w:tcPr>
            <w:tcW w:type="pct" w:w="10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需补充</w:t>
            </w:r>
          </w:p>
        </w:tc>
        <w:tc>
          <w:tcPr>
            <w:tcW w:type="pct" w:w="10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需补充</w:t>
            </w:r>
          </w:p>
        </w:tc>
        <w:tc>
          <w:tcPr>
            <w:tcW w:type="pct" w:w="10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接口 / 消息 / 其他</w:t>
            </w:r>
          </w:p>
        </w:tc>
        <w:tc>
          <w:tcPr>
            <w:tcW w:type="pct" w:w="10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</w:tbl>
    <w:p/>
    <w:p>
      <w:r>
        <w:rPr>
          <w:rFonts w:ascii="Calibri" w:hAnsi="Calibri" w:eastAsia="宋体"/>
          <w:b w:val="0"/>
          <w:sz w:val="21"/>
        </w:rPr>
        <w:t>---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32"/>
        </w:rPr>
        <w:t>9. 业务流程</w:t>
      </w:r>
    </w:p>
    <w:p>
      <w:r>
        <w:rPr>
          <w:rFonts w:ascii="Calibri" w:hAnsi="Calibri" w:eastAsia="宋体"/>
          <w:b w:val="0"/>
          <w:sz w:val="21"/>
        </w:rPr>
        <w:t>按实际业务填写主流程和异常流程。建议格式：</w:t>
      </w:r>
    </w:p>
    <w:p>
      <w:r>
        <w:rPr>
          <w:rFonts w:ascii="Calibri" w:hAnsi="Calibri" w:eastAsia="宋体"/>
          <w:b w:val="0"/>
          <w:sz w:val="21"/>
        </w:rPr>
        <w:t>开始 → 前置条件校验 → 用户操作 → 系统处理 → 业务规则判断 → 成功/失败 → 后续数据影响</w:t>
      </w:r>
    </w:p>
    <w:p>
      <w:r>
        <w:rPr>
          <w:rFonts w:ascii="Calibri" w:hAnsi="Calibri" w:eastAsia="宋体"/>
          <w:b w:val="0"/>
          <w:sz w:val="21"/>
        </w:rPr>
        <w:t>复杂流程可附流程图，图中节点名称需与功能ID / 规则ID保持一致。</w:t>
      </w:r>
    </w:p>
    <w:p>
      <w:r>
        <w:rPr>
          <w:rFonts w:ascii="Calibri" w:hAnsi="Calibri" w:eastAsia="宋体"/>
          <w:b w:val="0"/>
          <w:sz w:val="21"/>
        </w:rPr>
        <w:t>---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32"/>
        </w:rPr>
        <w:t>10. 界面与原型对照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pct" w:w="10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界面ID</w:t>
            </w:r>
          </w:p>
        </w:tc>
        <w:tc>
          <w:tcPr>
            <w:tcW w:type="pct" w:w="10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界面名称</w:t>
            </w:r>
          </w:p>
        </w:tc>
        <w:tc>
          <w:tcPr>
            <w:tcW w:type="pct" w:w="10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原型页面/说明</w:t>
            </w:r>
          </w:p>
        </w:tc>
        <w:tc>
          <w:tcPr>
            <w:tcW w:type="pct" w:w="10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模式/状态</w:t>
            </w:r>
          </w:p>
        </w:tc>
        <w:tc>
          <w:tcPr>
            <w:tcW w:type="pct" w:w="100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备注</w:t>
            </w:r>
          </w:p>
        </w:tc>
      </w:tr>
      <w:tr>
        <w:tc>
          <w:tcPr>
            <w:tcW w:type="pct" w:w="10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P01（开课安排列表）</w:t>
            </w:r>
          </w:p>
        </w:tc>
        <w:tc>
          <w:tcPr>
            <w:tcW w:type="pct" w:w="10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开课安排列表</w:t>
            </w:r>
          </w:p>
        </w:tc>
        <w:tc>
          <w:tcPr>
            <w:tcW w:type="pct" w:w="10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对应列表页</w:t>
            </w:r>
          </w:p>
        </w:tc>
        <w:tc>
          <w:tcPr>
            <w:tcW w:type="pct" w:w="10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主页面</w:t>
            </w:r>
          </w:p>
        </w:tc>
        <w:tc>
          <w:tcPr>
            <w:tcW w:type="pct" w:w="10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c>
          <w:tcPr>
            <w:tcW w:type="pct" w:w="10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P01-M01（开课维护）</w:t>
            </w:r>
          </w:p>
        </w:tc>
        <w:tc>
          <w:tcPr>
            <w:tcW w:type="pct" w:w="10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开课维护</w:t>
            </w:r>
          </w:p>
        </w:tc>
        <w:tc>
          <w:tcPr>
            <w:tcW w:type="pct" w:w="10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对应维护弹窗</w:t>
            </w:r>
          </w:p>
        </w:tc>
        <w:tc>
          <w:tcPr>
            <w:tcW w:type="pct" w:w="10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新增 / 编辑 / 查看</w:t>
            </w:r>
          </w:p>
        </w:tc>
        <w:tc>
          <w:tcPr>
            <w:tcW w:type="pct" w:w="10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c>
          <w:tcPr>
            <w:tcW w:type="pct" w:w="10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P01-M01-T01（基本信息）</w:t>
            </w:r>
          </w:p>
        </w:tc>
        <w:tc>
          <w:tcPr>
            <w:tcW w:type="pct" w:w="10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基本信息</w:t>
            </w:r>
          </w:p>
        </w:tc>
        <w:tc>
          <w:tcPr>
            <w:tcW w:type="pct" w:w="10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对应页签</w:t>
            </w:r>
          </w:p>
        </w:tc>
        <w:tc>
          <w:tcPr>
            <w:tcW w:type="pct" w:w="10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页签</w:t>
            </w:r>
          </w:p>
        </w:tc>
        <w:tc>
          <w:tcPr>
            <w:tcW w:type="pct" w:w="1000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</w:tbl>
    <w:p/>
    <w:p>
      <w:r>
        <w:rPr>
          <w:rFonts w:ascii="Calibri" w:hAnsi="Calibri" w:eastAsia="宋体"/>
          <w:b w:val="0"/>
          <w:sz w:val="21"/>
        </w:rPr>
        <w:t>---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32"/>
        </w:rPr>
        <w:t>11. 未确认事项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pct" w:w="166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编号</w:t>
            </w:r>
          </w:p>
        </w:tc>
        <w:tc>
          <w:tcPr>
            <w:tcW w:type="pct" w:w="166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事项</w:t>
            </w:r>
          </w:p>
        </w:tc>
        <w:tc>
          <w:tcPr>
            <w:tcW w:type="pct" w:w="166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影响范围</w:t>
            </w:r>
          </w:p>
        </w:tc>
      </w:tr>
      <w:tr>
        <w:tc>
          <w:tcPr>
            <w:tcW w:type="pct" w:w="166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UC001</w:t>
            </w:r>
          </w:p>
        </w:tc>
        <w:tc>
          <w:tcPr>
            <w:tcW w:type="pct" w:w="166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需补充</w:t>
            </w:r>
          </w:p>
        </w:tc>
        <w:tc>
          <w:tcPr>
            <w:tcW w:type="pct" w:w="166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字段 / 功能 / 页面 / 数据</w:t>
            </w:r>
          </w:p>
        </w:tc>
      </w:tr>
    </w:tbl>
    <w:p/>
    <w:p>
      <w:r>
        <w:rPr>
          <w:rFonts w:ascii="Calibri" w:hAnsi="Calibri" w:eastAsia="宋体"/>
          <w:b w:val="0"/>
          <w:sz w:val="21"/>
        </w:rPr>
        <w:t>---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32"/>
        </w:rPr>
        <w:t>附录 A：ID 编码规则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pct" w:w="166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对象</w:t>
            </w:r>
          </w:p>
        </w:tc>
        <w:tc>
          <w:tcPr>
            <w:tcW w:type="pct" w:w="166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编码示例</w:t>
            </w:r>
          </w:p>
        </w:tc>
        <w:tc>
          <w:tcPr>
            <w:tcW w:type="pct" w:w="166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pct" w:w="166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页面</w:t>
            </w:r>
          </w:p>
        </w:tc>
        <w:tc>
          <w:tcPr>
            <w:tcW w:type="pct" w:w="166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</w:t>
            </w:r>
          </w:p>
        </w:tc>
        <w:tc>
          <w:tcPr>
            <w:tcW w:type="pct" w:w="166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Page</w:t>
            </w:r>
          </w:p>
        </w:tc>
      </w:tr>
      <w:tr>
        <w:tc>
          <w:tcPr>
            <w:tcW w:type="pct" w:w="166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区块</w:t>
            </w:r>
          </w:p>
        </w:tc>
        <w:tc>
          <w:tcPr>
            <w:tcW w:type="pct" w:w="166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P01-F01 / P01-L01 / P01-T01 / P01-B01</w:t>
            </w:r>
          </w:p>
        </w:tc>
        <w:tc>
          <w:tcPr>
            <w:tcW w:type="pct" w:w="166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查询 / 列表 / 工具栏 / 工作台区块</w:t>
            </w:r>
          </w:p>
        </w:tc>
      </w:tr>
      <w:tr>
        <w:tc>
          <w:tcPr>
            <w:tcW w:type="pct" w:w="166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弹窗</w:t>
            </w:r>
          </w:p>
        </w:tc>
        <w:tc>
          <w:tcPr>
            <w:tcW w:type="pct" w:w="166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P01-M01</w:t>
            </w:r>
          </w:p>
        </w:tc>
        <w:tc>
          <w:tcPr>
            <w:tcW w:type="pct" w:w="166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Modal</w:t>
            </w:r>
          </w:p>
        </w:tc>
      </w:tr>
      <w:tr>
        <w:tc>
          <w:tcPr>
            <w:tcW w:type="pct" w:w="166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抽屉</w:t>
            </w:r>
          </w:p>
        </w:tc>
        <w:tc>
          <w:tcPr>
            <w:tcW w:type="pct" w:w="166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P01-D01</w:t>
            </w:r>
          </w:p>
        </w:tc>
        <w:tc>
          <w:tcPr>
            <w:tcW w:type="pct" w:w="166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Drawer</w:t>
            </w:r>
          </w:p>
        </w:tc>
      </w:tr>
      <w:tr>
        <w:tc>
          <w:tcPr>
            <w:tcW w:type="pct" w:w="166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向导页</w:t>
            </w:r>
          </w:p>
        </w:tc>
        <w:tc>
          <w:tcPr>
            <w:tcW w:type="pct" w:w="166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P01-W01</w:t>
            </w:r>
          </w:p>
        </w:tc>
        <w:tc>
          <w:tcPr>
            <w:tcW w:type="pct" w:w="166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Wizard（全页向导时使用）</w:t>
            </w:r>
          </w:p>
        </w:tc>
      </w:tr>
      <w:tr>
        <w:tc>
          <w:tcPr>
            <w:tcW w:type="pct" w:w="166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页签/步骤</w:t>
            </w:r>
          </w:p>
        </w:tc>
        <w:tc>
          <w:tcPr>
            <w:tcW w:type="pct" w:w="166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P01-M01-T01 / P01-W01-T01</w:t>
            </w:r>
          </w:p>
        </w:tc>
        <w:tc>
          <w:tcPr>
            <w:tcW w:type="pct" w:w="166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Tab / Step</w:t>
            </w:r>
          </w:p>
        </w:tc>
      </w:tr>
      <w:tr>
        <w:tc>
          <w:tcPr>
            <w:tcW w:type="pct" w:w="166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字段</w:t>
            </w:r>
          </w:p>
        </w:tc>
        <w:tc>
          <w:tcPr>
            <w:tcW w:type="pct" w:w="166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FD001</w:t>
            </w:r>
          </w:p>
        </w:tc>
        <w:tc>
          <w:tcPr>
            <w:tcW w:type="pct" w:w="166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Field</w:t>
            </w:r>
          </w:p>
        </w:tc>
      </w:tr>
      <w:tr>
        <w:tc>
          <w:tcPr>
            <w:tcW w:type="pct" w:w="166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功能</w:t>
            </w:r>
          </w:p>
        </w:tc>
        <w:tc>
          <w:tcPr>
            <w:tcW w:type="pct" w:w="166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F001</w:t>
            </w:r>
          </w:p>
        </w:tc>
        <w:tc>
          <w:tcPr>
            <w:tcW w:type="pct" w:w="166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Function</w:t>
            </w:r>
          </w:p>
        </w:tc>
      </w:tr>
      <w:tr>
        <w:tc>
          <w:tcPr>
            <w:tcW w:type="pct" w:w="166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业务规则</w:t>
            </w:r>
          </w:p>
        </w:tc>
        <w:tc>
          <w:tcPr>
            <w:tcW w:type="pct" w:w="166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BR001</w:t>
            </w:r>
          </w:p>
        </w:tc>
        <w:tc>
          <w:tcPr>
            <w:tcW w:type="pct" w:w="1666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Business Rule</w:t>
            </w:r>
          </w:p>
        </w:tc>
      </w:tr>
      <w:tr>
        <w:tc>
          <w:tcPr>
            <w:tcW w:type="pct" w:w="166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未确认事项</w:t>
            </w:r>
          </w:p>
        </w:tc>
        <w:tc>
          <w:tcPr>
            <w:tcW w:type="pct" w:w="166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UC001</w:t>
            </w:r>
          </w:p>
        </w:tc>
        <w:tc>
          <w:tcPr>
            <w:tcW w:type="pct" w:w="166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宋体"/>
                <w:b w:val="0"/>
                <w:sz w:val="16"/>
              </w:rPr>
              <w:t>Unconfirmed</w:t>
            </w:r>
          </w:p>
        </w:tc>
      </w:tr>
    </w:tbl>
    <w:p/>
    <w:p>
      <w:r>
        <w:rPr>
          <w:rFonts w:ascii="Calibri" w:hAnsi="Calibri" w:eastAsia="宋体"/>
          <w:b w:val="0"/>
          <w:sz w:val="21"/>
        </w:rPr>
        <w:t>表格引用时写：`P01-F01（查询区）`。</w:t>
      </w:r>
    </w:p>
    <w:p>
      <w:r>
        <w:rPr>
          <w:rFonts w:ascii="Calibri" w:hAnsi="Calibri" w:eastAsia="宋体"/>
          <w:b w:val="0"/>
          <w:sz w:val="21"/>
        </w:rPr>
        <w:t>---</w:t>
      </w:r>
    </w:p>
    <w:p>
      <w:pPr>
        <w:spacing w:before="240" w:after="160"/>
      </w:pPr>
      <w:r>
        <w:rPr>
          <w:rFonts w:ascii="Calibri" w:hAnsi="Calibri" w:eastAsia="微软雅黑"/>
          <w:b/>
          <w:color w:val="1F4E79"/>
          <w:sz w:val="32"/>
        </w:rPr>
        <w:t>附录 B：使用顺序建议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>1. 填写菜单范围和角色。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>2. 先画「界面结构树」，确定所有页面、弹窗、抽屉、页签的父子关系。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>3. 为每个界面节点分配唯一 ID，并确定中文名称（供括号标注）。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>4. 按界面类型拆分填写字段矩阵（列表 / 查询 / 工作台 / 表单）。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>5. 填写功能与交互，并关联对应界面 ID（带中文括号）。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>6. 抽取复杂业务规则，统一编号。</w:t>
      </w:r>
    </w:p>
    <w:p>
      <w:pPr>
        <w:ind w:left="283"/>
      </w:pPr>
      <w:r>
        <w:rPr>
          <w:rFonts w:ascii="Calibri" w:hAnsi="Calibri" w:eastAsia="宋体"/>
          <w:b w:val="0"/>
          <w:sz w:val="21"/>
        </w:rPr>
        <w:t>7. 补充数据流转、界面与原型对照、未确认事项。</w:t>
      </w:r>
    </w:p>
    <w:sectPr w:rsidR="00FC693F" w:rsidRPr="0006063C" w:rsidSect="00034616">
      <w:pgSz w:w="16838" w:h="11906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