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特殊课程设置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特殊课程设置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20260915V3 审计补丁覆盖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特殊课程设置20260915V3.md（审计前）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特殊课程设置20260915V3.docx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page-special-course-settings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特殊课程设置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F006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导出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工具栏导出可见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特殊课程设置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F007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清除过滤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查询区清除过滤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