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开课安排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20260910V4 → 20260915V5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开课安排20260910V4.md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开课安排20260915V5.docx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page-course-major-offering-task-style2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2026-09-15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（空）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未确认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